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CA1E37" w14:textId="77777777" w:rsidR="00290F88" w:rsidRPr="00BA3085" w:rsidRDefault="00290F88" w:rsidP="000B1150">
      <w:pPr>
        <w:pStyle w:val="Heading3"/>
        <w:numPr>
          <w:ilvl w:val="0"/>
          <w:numId w:val="0"/>
        </w:numPr>
        <w:spacing w:line="276" w:lineRule="auto"/>
        <w:ind w:left="720"/>
        <w:rPr>
          <w:rFonts w:ascii="Arial" w:hAnsi="Arial" w:cs="Arial"/>
          <w:b/>
          <w:bCs/>
          <w:noProof w:val="0"/>
          <w:color w:val="000000" w:themeColor="text1"/>
          <w:sz w:val="22"/>
          <w:szCs w:val="22"/>
          <w:lang w:val="en-GB"/>
        </w:rPr>
      </w:pPr>
      <w:bookmarkStart w:id="0" w:name="_Toc521835594"/>
    </w:p>
    <w:p w14:paraId="36F628D4" w14:textId="77777777" w:rsidR="00290F88" w:rsidRPr="00BA3085" w:rsidRDefault="00290F88" w:rsidP="000B1150">
      <w:pPr>
        <w:pStyle w:val="Heading3"/>
        <w:numPr>
          <w:ilvl w:val="0"/>
          <w:numId w:val="0"/>
        </w:numPr>
        <w:spacing w:line="276" w:lineRule="auto"/>
        <w:ind w:left="720"/>
        <w:jc w:val="both"/>
        <w:rPr>
          <w:rFonts w:ascii="Arial" w:hAnsi="Arial" w:cs="Arial"/>
          <w:b/>
          <w:bCs/>
          <w:noProof w:val="0"/>
          <w:color w:val="000000" w:themeColor="text1"/>
          <w:sz w:val="22"/>
          <w:szCs w:val="22"/>
          <w:lang w:val="en-GB"/>
        </w:rPr>
      </w:pPr>
    </w:p>
    <w:p w14:paraId="1C8928CE" w14:textId="77777777" w:rsidR="00290F88" w:rsidRPr="00BA3085" w:rsidRDefault="00290F88" w:rsidP="000B1150">
      <w:pPr>
        <w:pStyle w:val="Heading3"/>
        <w:numPr>
          <w:ilvl w:val="0"/>
          <w:numId w:val="0"/>
        </w:numPr>
        <w:spacing w:line="276" w:lineRule="auto"/>
        <w:ind w:left="720"/>
        <w:jc w:val="both"/>
        <w:rPr>
          <w:rFonts w:ascii="Arial" w:hAnsi="Arial" w:cs="Arial"/>
          <w:b/>
          <w:bCs/>
          <w:noProof w:val="0"/>
          <w:color w:val="000000" w:themeColor="text1"/>
          <w:sz w:val="22"/>
          <w:szCs w:val="22"/>
          <w:lang w:val="en-GB"/>
        </w:rPr>
      </w:pPr>
    </w:p>
    <w:p w14:paraId="2B773B27" w14:textId="77777777" w:rsidR="00290F88" w:rsidRPr="00BA3085" w:rsidRDefault="00290F88" w:rsidP="000B1150">
      <w:pPr>
        <w:pStyle w:val="Heading3"/>
        <w:numPr>
          <w:ilvl w:val="0"/>
          <w:numId w:val="0"/>
        </w:numPr>
        <w:spacing w:line="276" w:lineRule="auto"/>
        <w:ind w:left="720"/>
        <w:jc w:val="both"/>
        <w:rPr>
          <w:rFonts w:ascii="Arial" w:hAnsi="Arial" w:cs="Arial"/>
          <w:b/>
          <w:bCs/>
          <w:noProof w:val="0"/>
          <w:color w:val="000000" w:themeColor="text1"/>
          <w:sz w:val="22"/>
          <w:szCs w:val="22"/>
          <w:lang w:val="en-GB"/>
        </w:rPr>
      </w:pPr>
    </w:p>
    <w:p w14:paraId="1825043D" w14:textId="00AE9187" w:rsidR="00290F88" w:rsidRPr="00BA3085" w:rsidRDefault="001256FC" w:rsidP="000B1150">
      <w:pPr>
        <w:pStyle w:val="Heading3"/>
        <w:numPr>
          <w:ilvl w:val="0"/>
          <w:numId w:val="0"/>
        </w:numPr>
        <w:spacing w:line="276" w:lineRule="auto"/>
        <w:jc w:val="center"/>
        <w:rPr>
          <w:rFonts w:ascii="Arial" w:hAnsi="Arial" w:cs="Arial"/>
          <w:b/>
          <w:bCs/>
          <w:noProof w:val="0"/>
          <w:color w:val="000000" w:themeColor="text1"/>
          <w:sz w:val="36"/>
          <w:szCs w:val="36"/>
          <w:lang w:val="en-GB"/>
        </w:rPr>
      </w:pPr>
      <w:r w:rsidRPr="00BA3085">
        <w:rPr>
          <w:rFonts w:ascii="Arial" w:hAnsi="Arial" w:cs="Arial"/>
          <w:b/>
          <w:bCs/>
          <w:noProof w:val="0"/>
          <w:color w:val="000000" w:themeColor="text1"/>
          <w:sz w:val="36"/>
          <w:szCs w:val="36"/>
          <w:lang w:val="en-GB"/>
        </w:rPr>
        <w:t xml:space="preserve">DRAFT </w:t>
      </w:r>
      <w:bookmarkEnd w:id="0"/>
      <w:r w:rsidR="00593919" w:rsidRPr="00BA3085">
        <w:rPr>
          <w:rFonts w:ascii="Arial" w:hAnsi="Arial" w:cs="Arial"/>
          <w:b/>
          <w:bCs/>
          <w:noProof w:val="0"/>
          <w:color w:val="000000" w:themeColor="text1"/>
          <w:sz w:val="36"/>
          <w:szCs w:val="36"/>
          <w:lang w:val="en-GB"/>
        </w:rPr>
        <w:t>CONCESSION AGREEMENT</w:t>
      </w:r>
    </w:p>
    <w:p w14:paraId="5F204D0F" w14:textId="77777777" w:rsidR="00290F88" w:rsidRPr="00BA3085" w:rsidRDefault="00290F88" w:rsidP="000B1150">
      <w:pPr>
        <w:spacing w:line="276" w:lineRule="auto"/>
        <w:jc w:val="center"/>
        <w:rPr>
          <w:rFonts w:ascii="Arial" w:hAnsi="Arial" w:cs="Arial"/>
          <w:b/>
          <w:bCs/>
          <w:snapToGrid w:val="0"/>
          <w:color w:val="000000" w:themeColor="text1"/>
          <w:sz w:val="32"/>
          <w:szCs w:val="32"/>
        </w:rPr>
      </w:pPr>
    </w:p>
    <w:p w14:paraId="75391B6D"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2ADE22C7" w14:textId="77777777" w:rsidR="00290F88" w:rsidRPr="00BA3085" w:rsidRDefault="006E1AB3" w:rsidP="000B1150">
      <w:pPr>
        <w:pStyle w:val="Heading3"/>
        <w:numPr>
          <w:ilvl w:val="0"/>
          <w:numId w:val="0"/>
        </w:numPr>
        <w:spacing w:line="276" w:lineRule="auto"/>
        <w:jc w:val="center"/>
        <w:rPr>
          <w:rFonts w:ascii="Arial" w:hAnsi="Arial" w:cs="Arial"/>
          <w:b/>
          <w:iCs/>
          <w:noProof w:val="0"/>
          <w:color w:val="000000" w:themeColor="text1"/>
          <w:sz w:val="28"/>
          <w:szCs w:val="28"/>
          <w:lang w:val="en-GB"/>
        </w:rPr>
      </w:pPr>
      <w:r w:rsidRPr="00BA3085">
        <w:rPr>
          <w:rFonts w:ascii="Arial" w:hAnsi="Arial" w:cs="Arial"/>
          <w:b/>
          <w:iCs/>
          <w:noProof w:val="0"/>
          <w:color w:val="000000" w:themeColor="text1"/>
          <w:sz w:val="28"/>
          <w:szCs w:val="28"/>
          <w:lang w:val="en-GB"/>
        </w:rPr>
        <w:t>between</w:t>
      </w:r>
    </w:p>
    <w:p w14:paraId="26E901A3" w14:textId="77777777" w:rsidR="00290F88" w:rsidRPr="00BA3085" w:rsidRDefault="00290F88" w:rsidP="00494100">
      <w:pPr>
        <w:spacing w:line="276" w:lineRule="auto"/>
        <w:jc w:val="both"/>
        <w:rPr>
          <w:rFonts w:ascii="Arial" w:hAnsi="Arial" w:cs="Arial"/>
          <w:snapToGrid w:val="0"/>
          <w:color w:val="000000" w:themeColor="text1"/>
          <w:sz w:val="22"/>
          <w:szCs w:val="22"/>
        </w:rPr>
      </w:pPr>
    </w:p>
    <w:p w14:paraId="53F09FC8" w14:textId="77777777" w:rsidR="00290F88" w:rsidRPr="00BA3085" w:rsidRDefault="00290F88" w:rsidP="000B1150">
      <w:pPr>
        <w:pStyle w:val="Heading1"/>
        <w:numPr>
          <w:ilvl w:val="0"/>
          <w:numId w:val="0"/>
        </w:numPr>
        <w:spacing w:line="276" w:lineRule="auto"/>
        <w:jc w:val="both"/>
        <w:rPr>
          <w:rFonts w:ascii="Arial" w:hAnsi="Arial" w:cs="Arial"/>
          <w:b/>
          <w:bCs/>
          <w:noProof w:val="0"/>
          <w:color w:val="000000" w:themeColor="text1"/>
          <w:sz w:val="22"/>
          <w:szCs w:val="22"/>
          <w:lang w:val="en-GB"/>
        </w:rPr>
      </w:pPr>
    </w:p>
    <w:p w14:paraId="512EA621" w14:textId="77777777" w:rsidR="00290F88" w:rsidRPr="00BA3085" w:rsidRDefault="00290F88" w:rsidP="00494100">
      <w:pPr>
        <w:spacing w:line="276" w:lineRule="auto"/>
        <w:jc w:val="both"/>
        <w:rPr>
          <w:rFonts w:ascii="Arial" w:hAnsi="Arial" w:cs="Arial"/>
          <w:i/>
          <w:iCs/>
          <w:snapToGrid w:val="0"/>
          <w:color w:val="000000" w:themeColor="text1"/>
          <w:sz w:val="22"/>
          <w:szCs w:val="22"/>
        </w:rPr>
      </w:pPr>
    </w:p>
    <w:p w14:paraId="1D978451" w14:textId="77777777" w:rsidR="00290F88" w:rsidRPr="00BA3085" w:rsidRDefault="00290F88" w:rsidP="00494100">
      <w:pPr>
        <w:pStyle w:val="subhead1"/>
        <w:spacing w:line="276" w:lineRule="auto"/>
        <w:rPr>
          <w:rFonts w:ascii="Arial" w:hAnsi="Arial" w:cs="Arial"/>
          <w:caps w:val="0"/>
          <w:snapToGrid w:val="0"/>
          <w:color w:val="000000" w:themeColor="text1"/>
          <w:sz w:val="22"/>
          <w:szCs w:val="22"/>
          <w:lang w:val="en-GB"/>
        </w:rPr>
      </w:pPr>
    </w:p>
    <w:p w14:paraId="54933C99" w14:textId="77777777" w:rsidR="00331FAA" w:rsidRPr="00BA3085" w:rsidRDefault="00331FAA" w:rsidP="00331FAA">
      <w:pPr>
        <w:pStyle w:val="subhead1"/>
        <w:rPr>
          <w:rFonts w:ascii="Arial" w:hAnsi="Arial" w:cs="Arial"/>
          <w:snapToGrid w:val="0"/>
          <w:color w:val="000000" w:themeColor="text1"/>
          <w:sz w:val="32"/>
          <w:szCs w:val="32"/>
          <w:lang w:val="en-IN"/>
        </w:rPr>
      </w:pPr>
      <w:r w:rsidRPr="00BA3085">
        <w:rPr>
          <w:rFonts w:ascii="Arial" w:hAnsi="Arial" w:cs="Arial"/>
          <w:snapToGrid w:val="0"/>
          <w:color w:val="000000" w:themeColor="text1"/>
          <w:sz w:val="32"/>
          <w:szCs w:val="32"/>
          <w:lang w:val="en-IN"/>
        </w:rPr>
        <w:t>Karnataka Tourism Infrastructure Limited</w:t>
      </w:r>
    </w:p>
    <w:p w14:paraId="0DD073F1" w14:textId="77777777" w:rsidR="00290F88" w:rsidRPr="00BA3085" w:rsidRDefault="006E1AB3" w:rsidP="00494100">
      <w:pPr>
        <w:spacing w:line="276" w:lineRule="auto"/>
        <w:jc w:val="center"/>
        <w:rPr>
          <w:rFonts w:ascii="Arial" w:hAnsi="Arial" w:cs="Arial"/>
          <w:b/>
          <w:bCs/>
          <w:snapToGrid w:val="0"/>
          <w:color w:val="000000" w:themeColor="text1"/>
          <w:sz w:val="32"/>
          <w:szCs w:val="32"/>
        </w:rPr>
      </w:pPr>
      <w:r w:rsidRPr="00BA3085">
        <w:rPr>
          <w:rFonts w:ascii="Arial" w:hAnsi="Arial" w:cs="Arial"/>
          <w:b/>
          <w:bCs/>
          <w:snapToGrid w:val="0"/>
          <w:color w:val="000000" w:themeColor="text1"/>
          <w:sz w:val="32"/>
          <w:szCs w:val="32"/>
        </w:rPr>
        <w:t>(First Party)</w:t>
      </w:r>
    </w:p>
    <w:p w14:paraId="10FC96C2"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4530386A"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65F10D3A" w14:textId="77777777" w:rsidR="00290F88" w:rsidRPr="00BA3085" w:rsidRDefault="006E1AB3" w:rsidP="00494100">
      <w:pPr>
        <w:pStyle w:val="subhead1"/>
        <w:spacing w:line="276" w:lineRule="auto"/>
        <w:rPr>
          <w:rFonts w:ascii="Arial" w:hAnsi="Arial" w:cs="Arial"/>
          <w:b w:val="0"/>
          <w:bCs w:val="0"/>
          <w:i/>
          <w:iCs/>
          <w:caps w:val="0"/>
          <w:snapToGrid w:val="0"/>
          <w:color w:val="000000" w:themeColor="text1"/>
          <w:sz w:val="28"/>
          <w:szCs w:val="28"/>
          <w:lang w:val="en-GB"/>
        </w:rPr>
      </w:pPr>
      <w:r w:rsidRPr="00BA3085">
        <w:rPr>
          <w:rFonts w:ascii="Arial" w:hAnsi="Arial" w:cs="Arial"/>
          <w:b w:val="0"/>
          <w:bCs w:val="0"/>
          <w:i/>
          <w:iCs/>
          <w:caps w:val="0"/>
          <w:snapToGrid w:val="0"/>
          <w:color w:val="000000" w:themeColor="text1"/>
          <w:sz w:val="28"/>
          <w:szCs w:val="28"/>
          <w:lang w:val="en-GB"/>
        </w:rPr>
        <w:t>and</w:t>
      </w:r>
    </w:p>
    <w:p w14:paraId="6B95584A"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5B68F023"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63D16639" w14:textId="1C864848" w:rsidR="00290F88" w:rsidRPr="00BA3085" w:rsidRDefault="006E1AB3" w:rsidP="00494100">
      <w:pPr>
        <w:pStyle w:val="subhead1"/>
        <w:spacing w:line="276" w:lineRule="auto"/>
        <w:rPr>
          <w:rFonts w:ascii="Arial" w:hAnsi="Arial" w:cs="Arial"/>
          <w:caps w:val="0"/>
          <w:snapToGrid w:val="0"/>
          <w:color w:val="000000" w:themeColor="text1"/>
          <w:sz w:val="32"/>
          <w:szCs w:val="32"/>
          <w:lang w:val="en-GB"/>
        </w:rPr>
      </w:pPr>
      <w:bookmarkStart w:id="1" w:name="_Toc521835597"/>
      <w:r w:rsidRPr="00BA3085">
        <w:rPr>
          <w:rFonts w:ascii="Arial" w:hAnsi="Arial" w:cs="Arial"/>
          <w:color w:val="000000" w:themeColor="text1"/>
          <w:sz w:val="32"/>
          <w:szCs w:val="32"/>
        </w:rPr>
        <w:t>___________________</w:t>
      </w:r>
      <w:r w:rsidRPr="00BA3085">
        <w:rPr>
          <w:rFonts w:ascii="Arial" w:hAnsi="Arial" w:cs="Arial"/>
          <w:color w:val="000000" w:themeColor="text1"/>
          <w:sz w:val="32"/>
          <w:szCs w:val="32"/>
          <w:lang w:val="en-GB"/>
        </w:rPr>
        <w:t xml:space="preserve"> </w:t>
      </w:r>
      <w:bookmarkEnd w:id="1"/>
      <w:r w:rsidRPr="00BA3085">
        <w:rPr>
          <w:rFonts w:ascii="Arial" w:hAnsi="Arial" w:cs="Arial"/>
          <w:caps w:val="0"/>
          <w:snapToGrid w:val="0"/>
          <w:color w:val="000000" w:themeColor="text1"/>
          <w:sz w:val="32"/>
          <w:szCs w:val="32"/>
          <w:lang w:val="en-GB"/>
        </w:rPr>
        <w:t>(</w:t>
      </w:r>
      <w:r w:rsidR="00CD1A19" w:rsidRPr="00BA3085">
        <w:rPr>
          <w:rFonts w:ascii="Arial" w:hAnsi="Arial" w:cs="Arial"/>
          <w:caps w:val="0"/>
          <w:snapToGrid w:val="0"/>
          <w:color w:val="000000" w:themeColor="text1"/>
          <w:sz w:val="32"/>
          <w:szCs w:val="32"/>
          <w:lang w:val="en-GB"/>
        </w:rPr>
        <w:t>Concessionaire</w:t>
      </w:r>
      <w:r w:rsidRPr="00BA3085">
        <w:rPr>
          <w:rFonts w:ascii="Arial" w:hAnsi="Arial" w:cs="Arial"/>
          <w:caps w:val="0"/>
          <w:snapToGrid w:val="0"/>
          <w:color w:val="000000" w:themeColor="text1"/>
          <w:sz w:val="32"/>
          <w:szCs w:val="32"/>
          <w:lang w:val="en-GB"/>
        </w:rPr>
        <w:t>)</w:t>
      </w:r>
    </w:p>
    <w:p w14:paraId="734B8E0B"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34952712"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5908A6BE" w14:textId="77777777" w:rsidR="00290F88" w:rsidRPr="00BA3085" w:rsidRDefault="00290F88" w:rsidP="00494100">
      <w:pPr>
        <w:pStyle w:val="subhead1"/>
        <w:spacing w:line="276" w:lineRule="auto"/>
        <w:jc w:val="both"/>
        <w:rPr>
          <w:rFonts w:ascii="Arial" w:hAnsi="Arial" w:cs="Arial"/>
          <w:caps w:val="0"/>
          <w:snapToGrid w:val="0"/>
          <w:color w:val="000000" w:themeColor="text1"/>
          <w:sz w:val="22"/>
          <w:szCs w:val="22"/>
          <w:lang w:val="en-GB"/>
        </w:rPr>
      </w:pPr>
    </w:p>
    <w:p w14:paraId="3BF1B29F" w14:textId="77777777" w:rsidR="00290F88" w:rsidRPr="00BA3085" w:rsidRDefault="006E1AB3" w:rsidP="000B1150">
      <w:pPr>
        <w:pStyle w:val="Heading3"/>
        <w:numPr>
          <w:ilvl w:val="0"/>
          <w:numId w:val="0"/>
        </w:numPr>
        <w:spacing w:line="276" w:lineRule="auto"/>
        <w:jc w:val="center"/>
        <w:rPr>
          <w:rFonts w:ascii="Arial" w:hAnsi="Arial" w:cs="Arial"/>
          <w:i/>
          <w:iCs/>
          <w:noProof w:val="0"/>
          <w:color w:val="000000" w:themeColor="text1"/>
          <w:sz w:val="22"/>
          <w:szCs w:val="22"/>
          <w:lang w:val="en-GB"/>
        </w:rPr>
      </w:pPr>
      <w:r w:rsidRPr="00BA3085">
        <w:rPr>
          <w:rFonts w:ascii="Arial" w:hAnsi="Arial" w:cs="Arial"/>
          <w:i/>
          <w:iCs/>
          <w:noProof w:val="0"/>
          <w:color w:val="000000" w:themeColor="text1"/>
          <w:sz w:val="28"/>
          <w:szCs w:val="28"/>
          <w:lang w:val="en-GB"/>
        </w:rPr>
        <w:t>for</w:t>
      </w:r>
    </w:p>
    <w:p w14:paraId="425E514F"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37620B7B"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475F47F9" w14:textId="77777777" w:rsidR="00290F88" w:rsidRPr="00BA3085" w:rsidRDefault="00290F88" w:rsidP="00494100">
      <w:pPr>
        <w:spacing w:line="276" w:lineRule="auto"/>
        <w:jc w:val="both"/>
        <w:rPr>
          <w:rFonts w:ascii="Arial" w:hAnsi="Arial" w:cs="Arial"/>
          <w:b/>
          <w:bCs/>
          <w:snapToGrid w:val="0"/>
          <w:color w:val="000000" w:themeColor="text1"/>
          <w:sz w:val="22"/>
          <w:szCs w:val="22"/>
        </w:rPr>
      </w:pPr>
    </w:p>
    <w:p w14:paraId="70F5BC6C" w14:textId="7194F754" w:rsidR="00581C09" w:rsidRPr="00BA3085" w:rsidRDefault="00581C09" w:rsidP="00581C09">
      <w:pPr>
        <w:spacing w:line="276" w:lineRule="auto"/>
        <w:jc w:val="center"/>
        <w:rPr>
          <w:rFonts w:ascii="Arial" w:hAnsi="Arial" w:cs="Arial"/>
          <w:b/>
          <w:bCs/>
          <w:snapToGrid w:val="0"/>
          <w:color w:val="000000" w:themeColor="text1"/>
          <w:sz w:val="28"/>
          <w:szCs w:val="28"/>
        </w:rPr>
      </w:pPr>
      <w:r w:rsidRPr="00BA3085">
        <w:rPr>
          <w:rFonts w:ascii="Arial" w:hAnsi="Arial" w:cs="Arial"/>
          <w:b/>
          <w:bCs/>
          <w:snapToGrid w:val="0"/>
          <w:color w:val="000000" w:themeColor="text1"/>
          <w:sz w:val="28"/>
          <w:szCs w:val="28"/>
        </w:rPr>
        <w:t xml:space="preserve">DEVELOPMENT AND OPERATION OF </w:t>
      </w:r>
      <w:r w:rsidR="00324FDF" w:rsidRPr="00BA3085">
        <w:rPr>
          <w:rFonts w:ascii="Arial" w:hAnsi="Arial" w:cs="Arial"/>
          <w:b/>
          <w:bCs/>
          <w:snapToGrid w:val="0"/>
          <w:color w:val="000000" w:themeColor="text1"/>
          <w:sz w:val="28"/>
          <w:szCs w:val="28"/>
        </w:rPr>
        <w:t xml:space="preserve">ETHNIC RESORT </w:t>
      </w:r>
      <w:r w:rsidR="00D71F6F" w:rsidRPr="00BA3085">
        <w:rPr>
          <w:rFonts w:ascii="Arial" w:hAnsi="Arial" w:cs="Arial"/>
          <w:b/>
          <w:bCs/>
          <w:snapToGrid w:val="0"/>
          <w:color w:val="000000" w:themeColor="text1"/>
          <w:sz w:val="28"/>
          <w:szCs w:val="28"/>
        </w:rPr>
        <w:t>AND TOURISM FACILITIES AT</w:t>
      </w:r>
      <w:r w:rsidRPr="00BA3085">
        <w:rPr>
          <w:rFonts w:ascii="Arial" w:hAnsi="Arial" w:cs="Arial"/>
          <w:b/>
          <w:bCs/>
          <w:snapToGrid w:val="0"/>
          <w:color w:val="000000" w:themeColor="text1"/>
          <w:sz w:val="28"/>
          <w:szCs w:val="28"/>
        </w:rPr>
        <w:t xml:space="preserve"> </w:t>
      </w:r>
      <w:r w:rsidR="00324FDF" w:rsidRPr="00BA3085">
        <w:rPr>
          <w:rFonts w:ascii="Arial" w:hAnsi="Arial" w:cs="Arial"/>
          <w:b/>
          <w:bCs/>
          <w:snapToGrid w:val="0"/>
          <w:color w:val="000000" w:themeColor="text1"/>
          <w:sz w:val="28"/>
          <w:szCs w:val="28"/>
        </w:rPr>
        <w:t>AIHOLE</w:t>
      </w:r>
      <w:r w:rsidR="00F05C0B" w:rsidRPr="00BA3085">
        <w:rPr>
          <w:rFonts w:ascii="Arial" w:hAnsi="Arial" w:cs="Arial"/>
          <w:b/>
          <w:bCs/>
          <w:snapToGrid w:val="0"/>
          <w:color w:val="000000" w:themeColor="text1"/>
          <w:sz w:val="28"/>
          <w:szCs w:val="28"/>
        </w:rPr>
        <w:t>, BAGALKOTE DISTRICT</w:t>
      </w:r>
      <w:r w:rsidRPr="00BA3085">
        <w:rPr>
          <w:rFonts w:ascii="Arial" w:hAnsi="Arial" w:cs="Arial"/>
          <w:b/>
          <w:bCs/>
          <w:snapToGrid w:val="0"/>
          <w:color w:val="000000" w:themeColor="text1"/>
          <w:sz w:val="28"/>
          <w:szCs w:val="28"/>
        </w:rPr>
        <w:t xml:space="preserve"> IN KARNATAKA ON DESIGN-FINANCE-BUILD-OPERATE-TRANSFER (DFBOT) BASIS</w:t>
      </w:r>
    </w:p>
    <w:p w14:paraId="7A26326E" w14:textId="77777777" w:rsidR="00290F88" w:rsidRPr="00BA3085" w:rsidRDefault="00290F88" w:rsidP="00494100">
      <w:pPr>
        <w:spacing w:line="276" w:lineRule="auto"/>
        <w:jc w:val="both"/>
        <w:rPr>
          <w:rFonts w:ascii="Arial" w:hAnsi="Arial" w:cs="Arial"/>
          <w:b/>
          <w:bCs/>
          <w:snapToGrid w:val="0"/>
          <w:color w:val="000000" w:themeColor="text1"/>
          <w:sz w:val="28"/>
          <w:szCs w:val="28"/>
        </w:rPr>
      </w:pPr>
    </w:p>
    <w:p w14:paraId="2669A950" w14:textId="77777777" w:rsidR="00290F88" w:rsidRPr="00BA3085" w:rsidRDefault="00290F88" w:rsidP="00C27EB1">
      <w:pPr>
        <w:spacing w:line="276" w:lineRule="auto"/>
        <w:jc w:val="both"/>
        <w:rPr>
          <w:rFonts w:ascii="Arial" w:hAnsi="Arial" w:cs="Arial"/>
          <w:b/>
          <w:bCs/>
          <w:snapToGrid w:val="0"/>
          <w:color w:val="000000" w:themeColor="text1"/>
          <w:sz w:val="22"/>
          <w:szCs w:val="22"/>
        </w:rPr>
        <w:sectPr w:rsidR="00290F88" w:rsidRPr="00BA3085" w:rsidSect="000B1150">
          <w:headerReference w:type="even" r:id="rId11"/>
          <w:headerReference w:type="default" r:id="rId12"/>
          <w:footerReference w:type="default" r:id="rId13"/>
          <w:headerReference w:type="first" r:id="rId14"/>
          <w:pgSz w:w="11909" w:h="16834" w:code="9"/>
          <w:pgMar w:top="1701" w:right="1134" w:bottom="1134" w:left="1418" w:header="1418" w:footer="1134" w:gutter="0"/>
          <w:pgNumType w:start="1"/>
          <w:cols w:space="720"/>
        </w:sectPr>
      </w:pPr>
    </w:p>
    <w:p w14:paraId="2675F9F0" w14:textId="18A19516" w:rsidR="00BB684F" w:rsidRPr="00BA3085" w:rsidRDefault="006E1AB3" w:rsidP="00A2662C">
      <w:pPr>
        <w:pStyle w:val="Title"/>
        <w:spacing w:line="276" w:lineRule="auto"/>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lastRenderedPageBreak/>
        <w:t>TABLE OF CONTENTS</w:t>
      </w:r>
    </w:p>
    <w:p w14:paraId="7BF1DE8C" w14:textId="77777777" w:rsidR="00BB684F" w:rsidRPr="00BA3085" w:rsidRDefault="00BB684F" w:rsidP="00C23BB8">
      <w:pPr>
        <w:pStyle w:val="Title"/>
        <w:spacing w:line="276" w:lineRule="auto"/>
        <w:rPr>
          <w:rFonts w:ascii="Arial" w:hAnsi="Arial" w:cs="Arial"/>
          <w:snapToGrid w:val="0"/>
          <w:color w:val="000000" w:themeColor="text1"/>
          <w:sz w:val="22"/>
          <w:szCs w:val="22"/>
        </w:rPr>
      </w:pPr>
    </w:p>
    <w:p w14:paraId="2D7D8187" w14:textId="77777777" w:rsidR="00401F97" w:rsidRDefault="0026680D">
      <w:pPr>
        <w:pStyle w:val="TOC2"/>
        <w:tabs>
          <w:tab w:val="left" w:pos="880"/>
          <w:tab w:val="right" w:leader="dot" w:pos="9019"/>
        </w:tabs>
        <w:rPr>
          <w:noProof/>
        </w:rPr>
      </w:pPr>
      <w:r w:rsidRPr="00BA3085">
        <w:rPr>
          <w:rStyle w:val="Hyperlink"/>
          <w:rFonts w:ascii="Arial" w:hAnsi="Arial" w:cs="Arial"/>
          <w:color w:val="000000" w:themeColor="text1"/>
          <w:u w:val="none"/>
        </w:rPr>
        <w:t>ARTICLE 1 - DEFINITIONS AND INTERPRETATION</w:t>
      </w:r>
      <w:r w:rsidR="00BB684F" w:rsidRPr="00BA3085">
        <w:rPr>
          <w:rFonts w:ascii="Arial" w:hAnsi="Arial" w:cs="Arial"/>
          <w:snapToGrid w:val="0"/>
        </w:rPr>
        <w:t>……</w:t>
      </w:r>
      <w:r w:rsidR="00EC4141" w:rsidRPr="00BA3085">
        <w:rPr>
          <w:rFonts w:ascii="Arial" w:hAnsi="Arial" w:cs="Arial"/>
          <w:snapToGrid w:val="0"/>
        </w:rPr>
        <w:t>..</w:t>
      </w:r>
      <w:r w:rsidR="00BB684F" w:rsidRPr="00BA3085">
        <w:rPr>
          <w:rFonts w:ascii="Arial" w:hAnsi="Arial" w:cs="Arial"/>
          <w:snapToGrid w:val="0"/>
        </w:rPr>
        <w:t>…………………………………</w:t>
      </w:r>
      <w:r w:rsidR="00FE7272" w:rsidRPr="003D5EE0">
        <w:rPr>
          <w:rFonts w:ascii="Arial" w:hAnsi="Arial" w:cs="Arial"/>
          <w:noProof/>
          <w:snapToGrid w:val="0"/>
        </w:rPr>
        <w:fldChar w:fldCharType="begin"/>
      </w:r>
      <w:r w:rsidR="006E1AB3" w:rsidRPr="00BA3085">
        <w:rPr>
          <w:rFonts w:ascii="Arial" w:hAnsi="Arial" w:cs="Arial"/>
          <w:snapToGrid w:val="0"/>
        </w:rPr>
        <w:instrText xml:space="preserve"> TOC \h \z \t "YAP 1,1,Art 1,1,Art 1.1,2,Sch A,3" </w:instrText>
      </w:r>
      <w:r w:rsidR="00FE7272" w:rsidRPr="003D5EE0">
        <w:rPr>
          <w:rFonts w:ascii="Arial" w:hAnsi="Arial" w:cs="Arial"/>
          <w:noProof/>
          <w:snapToGrid w:val="0"/>
        </w:rPr>
        <w:fldChar w:fldCharType="separate"/>
      </w:r>
    </w:p>
    <w:p w14:paraId="42DEF328" w14:textId="6D3EFF4A" w:rsidR="00401F97" w:rsidRDefault="00401F97">
      <w:pPr>
        <w:pStyle w:val="TOC2"/>
        <w:tabs>
          <w:tab w:val="left" w:pos="880"/>
          <w:tab w:val="right" w:leader="dot" w:pos="9019"/>
        </w:tabs>
        <w:rPr>
          <w:rFonts w:asciiTheme="minorHAnsi" w:eastAsiaTheme="minorEastAsia" w:hAnsiTheme="minorHAnsi" w:cstheme="minorBidi"/>
          <w:noProof/>
          <w:sz w:val="22"/>
          <w:szCs w:val="22"/>
          <w:lang w:val="en-IN" w:eastAsia="en-IN"/>
        </w:rPr>
      </w:pPr>
      <w:hyperlink w:anchor="_Toc189582509" w:history="1">
        <w:r w:rsidRPr="008723E6">
          <w:rPr>
            <w:rStyle w:val="Hyperlink"/>
            <w:rFonts w:ascii="Arial" w:hAnsi="Arial" w:cs="Arial"/>
            <w:noProof/>
          </w:rPr>
          <w:t>1.1</w:t>
        </w:r>
        <w:r>
          <w:rPr>
            <w:rFonts w:asciiTheme="minorHAnsi" w:eastAsiaTheme="minorEastAsia" w:hAnsiTheme="minorHAnsi" w:cstheme="minorBidi"/>
            <w:noProof/>
            <w:sz w:val="22"/>
            <w:szCs w:val="22"/>
            <w:lang w:val="en-IN" w:eastAsia="en-IN"/>
          </w:rPr>
          <w:tab/>
        </w:r>
        <w:r w:rsidRPr="008723E6">
          <w:rPr>
            <w:rStyle w:val="Hyperlink"/>
            <w:rFonts w:ascii="Arial" w:hAnsi="Arial" w:cs="Arial"/>
            <w:noProof/>
          </w:rPr>
          <w:t>Definitions</w:t>
        </w:r>
        <w:r>
          <w:rPr>
            <w:noProof/>
            <w:webHidden/>
          </w:rPr>
          <w:tab/>
        </w:r>
        <w:r>
          <w:rPr>
            <w:noProof/>
            <w:webHidden/>
          </w:rPr>
          <w:fldChar w:fldCharType="begin"/>
        </w:r>
        <w:r>
          <w:rPr>
            <w:noProof/>
            <w:webHidden/>
          </w:rPr>
          <w:instrText xml:space="preserve"> PAGEREF _Toc189582509 \h </w:instrText>
        </w:r>
        <w:r>
          <w:rPr>
            <w:noProof/>
            <w:webHidden/>
          </w:rPr>
        </w:r>
        <w:r>
          <w:rPr>
            <w:noProof/>
            <w:webHidden/>
          </w:rPr>
          <w:fldChar w:fldCharType="separate"/>
        </w:r>
        <w:r>
          <w:rPr>
            <w:noProof/>
            <w:webHidden/>
          </w:rPr>
          <w:t>6</w:t>
        </w:r>
        <w:r>
          <w:rPr>
            <w:noProof/>
            <w:webHidden/>
          </w:rPr>
          <w:fldChar w:fldCharType="end"/>
        </w:r>
      </w:hyperlink>
    </w:p>
    <w:p w14:paraId="7E231A92" w14:textId="631227CA" w:rsidR="00401F97" w:rsidRDefault="005336A3">
      <w:pPr>
        <w:pStyle w:val="TOC2"/>
        <w:tabs>
          <w:tab w:val="left" w:pos="880"/>
          <w:tab w:val="right" w:leader="dot" w:pos="9019"/>
        </w:tabs>
        <w:rPr>
          <w:rFonts w:asciiTheme="minorHAnsi" w:eastAsiaTheme="minorEastAsia" w:hAnsiTheme="minorHAnsi" w:cstheme="minorBidi"/>
          <w:noProof/>
          <w:sz w:val="22"/>
          <w:szCs w:val="22"/>
          <w:lang w:val="en-IN" w:eastAsia="en-IN"/>
        </w:rPr>
      </w:pPr>
      <w:hyperlink w:anchor="_Toc189582510" w:history="1">
        <w:r w:rsidR="00401F97" w:rsidRPr="008723E6">
          <w:rPr>
            <w:rStyle w:val="Hyperlink"/>
            <w:rFonts w:ascii="Times New Roman" w:hAnsi="Times New Roman" w:cs="Times New Roman"/>
            <w:noProof/>
          </w:rPr>
          <w:t>1.2</w:t>
        </w:r>
        <w:r w:rsidR="00401F97">
          <w:rPr>
            <w:rFonts w:asciiTheme="minorHAnsi" w:eastAsiaTheme="minorEastAsia" w:hAnsiTheme="minorHAnsi" w:cstheme="minorBidi"/>
            <w:noProof/>
            <w:sz w:val="22"/>
            <w:szCs w:val="22"/>
            <w:lang w:val="en-IN" w:eastAsia="en-IN"/>
          </w:rPr>
          <w:tab/>
        </w:r>
        <w:r w:rsidR="00401F97" w:rsidRPr="008723E6">
          <w:rPr>
            <w:rStyle w:val="Hyperlink"/>
            <w:rFonts w:ascii="Arial" w:hAnsi="Arial" w:cs="Arial"/>
            <w:noProof/>
          </w:rPr>
          <w:t>Interpretation</w:t>
        </w:r>
        <w:r w:rsidR="00401F97">
          <w:rPr>
            <w:noProof/>
            <w:webHidden/>
          </w:rPr>
          <w:tab/>
        </w:r>
        <w:r w:rsidR="00401F97">
          <w:rPr>
            <w:noProof/>
            <w:webHidden/>
          </w:rPr>
          <w:fldChar w:fldCharType="begin"/>
        </w:r>
        <w:r w:rsidR="00401F97">
          <w:rPr>
            <w:noProof/>
            <w:webHidden/>
          </w:rPr>
          <w:instrText xml:space="preserve"> PAGEREF _Toc189582510 \h </w:instrText>
        </w:r>
        <w:r w:rsidR="00401F97">
          <w:rPr>
            <w:noProof/>
            <w:webHidden/>
          </w:rPr>
        </w:r>
        <w:r w:rsidR="00401F97">
          <w:rPr>
            <w:noProof/>
            <w:webHidden/>
          </w:rPr>
          <w:fldChar w:fldCharType="separate"/>
        </w:r>
        <w:r w:rsidR="00401F97">
          <w:rPr>
            <w:noProof/>
            <w:webHidden/>
          </w:rPr>
          <w:t>12</w:t>
        </w:r>
        <w:r w:rsidR="00401F97">
          <w:rPr>
            <w:noProof/>
            <w:webHidden/>
          </w:rPr>
          <w:fldChar w:fldCharType="end"/>
        </w:r>
      </w:hyperlink>
    </w:p>
    <w:p w14:paraId="23BF5976" w14:textId="528730F4"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1" w:history="1">
        <w:r w:rsidR="00401F97" w:rsidRPr="008723E6">
          <w:rPr>
            <w:rStyle w:val="Hyperlink"/>
            <w:rFonts w:ascii="Arial" w:hAnsi="Arial" w:cs="Arial"/>
            <w:noProof/>
          </w:rPr>
          <w:t>3.1      Grant of Rights</w:t>
        </w:r>
        <w:r w:rsidR="00401F97">
          <w:rPr>
            <w:noProof/>
            <w:webHidden/>
          </w:rPr>
          <w:tab/>
        </w:r>
        <w:r w:rsidR="00401F97">
          <w:rPr>
            <w:noProof/>
            <w:webHidden/>
          </w:rPr>
          <w:fldChar w:fldCharType="begin"/>
        </w:r>
        <w:r w:rsidR="00401F97">
          <w:rPr>
            <w:noProof/>
            <w:webHidden/>
          </w:rPr>
          <w:instrText xml:space="preserve"> PAGEREF _Toc189582511 \h </w:instrText>
        </w:r>
        <w:r w:rsidR="00401F97">
          <w:rPr>
            <w:noProof/>
            <w:webHidden/>
          </w:rPr>
        </w:r>
        <w:r w:rsidR="00401F97">
          <w:rPr>
            <w:noProof/>
            <w:webHidden/>
          </w:rPr>
          <w:fldChar w:fldCharType="separate"/>
        </w:r>
        <w:r w:rsidR="00401F97">
          <w:rPr>
            <w:noProof/>
            <w:webHidden/>
          </w:rPr>
          <w:t>13</w:t>
        </w:r>
        <w:r w:rsidR="00401F97">
          <w:rPr>
            <w:noProof/>
            <w:webHidden/>
          </w:rPr>
          <w:fldChar w:fldCharType="end"/>
        </w:r>
      </w:hyperlink>
    </w:p>
    <w:p w14:paraId="7ED7D89C" w14:textId="5D946332"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2" w:history="1">
        <w:r w:rsidR="00401F97" w:rsidRPr="008723E6">
          <w:rPr>
            <w:rStyle w:val="Hyperlink"/>
            <w:rFonts w:ascii="Arial" w:hAnsi="Arial" w:cs="Arial"/>
            <w:noProof/>
          </w:rPr>
          <w:t>3.2       Agreement Period</w:t>
        </w:r>
        <w:r w:rsidR="00401F97">
          <w:rPr>
            <w:noProof/>
            <w:webHidden/>
          </w:rPr>
          <w:tab/>
        </w:r>
        <w:r w:rsidR="00401F97">
          <w:rPr>
            <w:noProof/>
            <w:webHidden/>
          </w:rPr>
          <w:fldChar w:fldCharType="begin"/>
        </w:r>
        <w:r w:rsidR="00401F97">
          <w:rPr>
            <w:noProof/>
            <w:webHidden/>
          </w:rPr>
          <w:instrText xml:space="preserve"> PAGEREF _Toc189582512 \h </w:instrText>
        </w:r>
        <w:r w:rsidR="00401F97">
          <w:rPr>
            <w:noProof/>
            <w:webHidden/>
          </w:rPr>
        </w:r>
        <w:r w:rsidR="00401F97">
          <w:rPr>
            <w:noProof/>
            <w:webHidden/>
          </w:rPr>
          <w:fldChar w:fldCharType="separate"/>
        </w:r>
        <w:r w:rsidR="00401F97">
          <w:rPr>
            <w:noProof/>
            <w:webHidden/>
          </w:rPr>
          <w:t>14</w:t>
        </w:r>
        <w:r w:rsidR="00401F97">
          <w:rPr>
            <w:noProof/>
            <w:webHidden/>
          </w:rPr>
          <w:fldChar w:fldCharType="end"/>
        </w:r>
      </w:hyperlink>
    </w:p>
    <w:p w14:paraId="399DC338" w14:textId="28162E08"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3" w:history="1">
        <w:r w:rsidR="00401F97" w:rsidRPr="008723E6">
          <w:rPr>
            <w:rStyle w:val="Hyperlink"/>
            <w:rFonts w:ascii="Arial" w:hAnsi="Arial" w:cs="Arial"/>
            <w:noProof/>
          </w:rPr>
          <w:t>3.3       Acceptance of Rights</w:t>
        </w:r>
        <w:r w:rsidR="00401F97">
          <w:rPr>
            <w:noProof/>
            <w:webHidden/>
          </w:rPr>
          <w:tab/>
        </w:r>
        <w:r w:rsidR="00401F97">
          <w:rPr>
            <w:noProof/>
            <w:webHidden/>
          </w:rPr>
          <w:fldChar w:fldCharType="begin"/>
        </w:r>
        <w:r w:rsidR="00401F97">
          <w:rPr>
            <w:noProof/>
            <w:webHidden/>
          </w:rPr>
          <w:instrText xml:space="preserve"> PAGEREF _Toc189582513 \h </w:instrText>
        </w:r>
        <w:r w:rsidR="00401F97">
          <w:rPr>
            <w:noProof/>
            <w:webHidden/>
          </w:rPr>
        </w:r>
        <w:r w:rsidR="00401F97">
          <w:rPr>
            <w:noProof/>
            <w:webHidden/>
          </w:rPr>
          <w:fldChar w:fldCharType="separate"/>
        </w:r>
        <w:r w:rsidR="00401F97">
          <w:rPr>
            <w:noProof/>
            <w:webHidden/>
          </w:rPr>
          <w:t>14</w:t>
        </w:r>
        <w:r w:rsidR="00401F97">
          <w:rPr>
            <w:noProof/>
            <w:webHidden/>
          </w:rPr>
          <w:fldChar w:fldCharType="end"/>
        </w:r>
      </w:hyperlink>
    </w:p>
    <w:p w14:paraId="74572092" w14:textId="5CEB2948"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4" w:history="1">
        <w:r w:rsidR="00401F97" w:rsidRPr="008723E6">
          <w:rPr>
            <w:rStyle w:val="Hyperlink"/>
            <w:rFonts w:ascii="Arial" w:hAnsi="Arial" w:cs="Arial"/>
            <w:noProof/>
          </w:rPr>
          <w:t>3.4       Access rights to KTIL and others</w:t>
        </w:r>
        <w:r w:rsidR="00401F97">
          <w:rPr>
            <w:noProof/>
            <w:webHidden/>
          </w:rPr>
          <w:tab/>
        </w:r>
        <w:r w:rsidR="00401F97">
          <w:rPr>
            <w:noProof/>
            <w:webHidden/>
          </w:rPr>
          <w:fldChar w:fldCharType="begin"/>
        </w:r>
        <w:r w:rsidR="00401F97">
          <w:rPr>
            <w:noProof/>
            <w:webHidden/>
          </w:rPr>
          <w:instrText xml:space="preserve"> PAGEREF _Toc189582514 \h </w:instrText>
        </w:r>
        <w:r w:rsidR="00401F97">
          <w:rPr>
            <w:noProof/>
            <w:webHidden/>
          </w:rPr>
        </w:r>
        <w:r w:rsidR="00401F97">
          <w:rPr>
            <w:noProof/>
            <w:webHidden/>
          </w:rPr>
          <w:fldChar w:fldCharType="separate"/>
        </w:r>
        <w:r w:rsidR="00401F97">
          <w:rPr>
            <w:noProof/>
            <w:webHidden/>
          </w:rPr>
          <w:t>15</w:t>
        </w:r>
        <w:r w:rsidR="00401F97">
          <w:rPr>
            <w:noProof/>
            <w:webHidden/>
          </w:rPr>
          <w:fldChar w:fldCharType="end"/>
        </w:r>
      </w:hyperlink>
    </w:p>
    <w:p w14:paraId="4D896A17" w14:textId="4941C8D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5" w:history="1">
        <w:r w:rsidR="00401F97" w:rsidRPr="008723E6">
          <w:rPr>
            <w:rStyle w:val="Hyperlink"/>
            <w:rFonts w:ascii="Arial" w:hAnsi="Arial" w:cs="Arial"/>
            <w:noProof/>
          </w:rPr>
          <w:t>4.1      Handover of Project Site</w:t>
        </w:r>
        <w:r w:rsidR="00401F97">
          <w:rPr>
            <w:noProof/>
            <w:webHidden/>
          </w:rPr>
          <w:tab/>
        </w:r>
        <w:r w:rsidR="00401F97">
          <w:rPr>
            <w:noProof/>
            <w:webHidden/>
          </w:rPr>
          <w:fldChar w:fldCharType="begin"/>
        </w:r>
        <w:r w:rsidR="00401F97">
          <w:rPr>
            <w:noProof/>
            <w:webHidden/>
          </w:rPr>
          <w:instrText xml:space="preserve"> PAGEREF _Toc189582515 \h </w:instrText>
        </w:r>
        <w:r w:rsidR="00401F97">
          <w:rPr>
            <w:noProof/>
            <w:webHidden/>
          </w:rPr>
        </w:r>
        <w:r w:rsidR="00401F97">
          <w:rPr>
            <w:noProof/>
            <w:webHidden/>
          </w:rPr>
          <w:fldChar w:fldCharType="separate"/>
        </w:r>
        <w:r w:rsidR="00401F97">
          <w:rPr>
            <w:noProof/>
            <w:webHidden/>
          </w:rPr>
          <w:t>15</w:t>
        </w:r>
        <w:r w:rsidR="00401F97">
          <w:rPr>
            <w:noProof/>
            <w:webHidden/>
          </w:rPr>
          <w:fldChar w:fldCharType="end"/>
        </w:r>
      </w:hyperlink>
    </w:p>
    <w:p w14:paraId="2BB7C14F" w14:textId="58A00FD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6" w:history="1">
        <w:r w:rsidR="00401F97" w:rsidRPr="008723E6">
          <w:rPr>
            <w:rStyle w:val="Hyperlink"/>
            <w:rFonts w:ascii="Arial" w:hAnsi="Arial" w:cs="Arial"/>
            <w:noProof/>
          </w:rPr>
          <w:t>4.2       Peaceful Possession</w:t>
        </w:r>
        <w:r w:rsidR="00401F97">
          <w:rPr>
            <w:noProof/>
            <w:webHidden/>
          </w:rPr>
          <w:tab/>
        </w:r>
        <w:r w:rsidR="00401F97">
          <w:rPr>
            <w:noProof/>
            <w:webHidden/>
          </w:rPr>
          <w:fldChar w:fldCharType="begin"/>
        </w:r>
        <w:r w:rsidR="00401F97">
          <w:rPr>
            <w:noProof/>
            <w:webHidden/>
          </w:rPr>
          <w:instrText xml:space="preserve"> PAGEREF _Toc189582516 \h </w:instrText>
        </w:r>
        <w:r w:rsidR="00401F97">
          <w:rPr>
            <w:noProof/>
            <w:webHidden/>
          </w:rPr>
        </w:r>
        <w:r w:rsidR="00401F97">
          <w:rPr>
            <w:noProof/>
            <w:webHidden/>
          </w:rPr>
          <w:fldChar w:fldCharType="separate"/>
        </w:r>
        <w:r w:rsidR="00401F97">
          <w:rPr>
            <w:noProof/>
            <w:webHidden/>
          </w:rPr>
          <w:t>16</w:t>
        </w:r>
        <w:r w:rsidR="00401F97">
          <w:rPr>
            <w:noProof/>
            <w:webHidden/>
          </w:rPr>
          <w:fldChar w:fldCharType="end"/>
        </w:r>
      </w:hyperlink>
    </w:p>
    <w:p w14:paraId="437FBC14" w14:textId="6652B20A" w:rsidR="00401F97" w:rsidRDefault="005336A3">
      <w:pPr>
        <w:pStyle w:val="TOC1"/>
        <w:rPr>
          <w:rFonts w:asciiTheme="minorHAnsi" w:eastAsiaTheme="minorEastAsia" w:hAnsiTheme="minorHAnsi" w:cstheme="minorBidi"/>
          <w:b w:val="0"/>
          <w:sz w:val="22"/>
          <w:szCs w:val="22"/>
          <w:lang w:val="en-IN" w:eastAsia="en-IN"/>
        </w:rPr>
      </w:pPr>
      <w:hyperlink w:anchor="_Toc189582517" w:history="1">
        <w:r w:rsidR="00401F97" w:rsidRPr="008723E6">
          <w:rPr>
            <w:rStyle w:val="Hyperlink"/>
            <w:rFonts w:ascii="Arial" w:hAnsi="Arial" w:cs="Arial"/>
          </w:rPr>
          <w:t>ARTICLE 5 - INDEPENDENT ENGINEER</w:t>
        </w:r>
        <w:r w:rsidR="00401F97">
          <w:rPr>
            <w:webHidden/>
          </w:rPr>
          <w:tab/>
        </w:r>
        <w:r w:rsidR="00401F97">
          <w:rPr>
            <w:webHidden/>
          </w:rPr>
          <w:fldChar w:fldCharType="begin"/>
        </w:r>
        <w:r w:rsidR="00401F97">
          <w:rPr>
            <w:webHidden/>
          </w:rPr>
          <w:instrText xml:space="preserve"> PAGEREF _Toc189582517 \h </w:instrText>
        </w:r>
        <w:r w:rsidR="00401F97">
          <w:rPr>
            <w:webHidden/>
          </w:rPr>
        </w:r>
        <w:r w:rsidR="00401F97">
          <w:rPr>
            <w:webHidden/>
          </w:rPr>
          <w:fldChar w:fldCharType="separate"/>
        </w:r>
        <w:r w:rsidR="00401F97">
          <w:rPr>
            <w:webHidden/>
          </w:rPr>
          <w:t>16</w:t>
        </w:r>
        <w:r w:rsidR="00401F97">
          <w:rPr>
            <w:webHidden/>
          </w:rPr>
          <w:fldChar w:fldCharType="end"/>
        </w:r>
      </w:hyperlink>
    </w:p>
    <w:p w14:paraId="165F36F1" w14:textId="4FFB8C2C"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8" w:history="1">
        <w:r w:rsidR="00401F97" w:rsidRPr="008723E6">
          <w:rPr>
            <w:rStyle w:val="Hyperlink"/>
            <w:rFonts w:ascii="Arial" w:hAnsi="Arial" w:cs="Arial"/>
            <w:noProof/>
          </w:rPr>
          <w:t>5.1    Procedure for Appointment of Independent Engineer</w:t>
        </w:r>
        <w:r w:rsidR="00401F97">
          <w:rPr>
            <w:noProof/>
            <w:webHidden/>
          </w:rPr>
          <w:tab/>
        </w:r>
        <w:r w:rsidR="00401F97">
          <w:rPr>
            <w:noProof/>
            <w:webHidden/>
          </w:rPr>
          <w:fldChar w:fldCharType="begin"/>
        </w:r>
        <w:r w:rsidR="00401F97">
          <w:rPr>
            <w:noProof/>
            <w:webHidden/>
          </w:rPr>
          <w:instrText xml:space="preserve"> PAGEREF _Toc189582518 \h </w:instrText>
        </w:r>
        <w:r w:rsidR="00401F97">
          <w:rPr>
            <w:noProof/>
            <w:webHidden/>
          </w:rPr>
        </w:r>
        <w:r w:rsidR="00401F97">
          <w:rPr>
            <w:noProof/>
            <w:webHidden/>
          </w:rPr>
          <w:fldChar w:fldCharType="separate"/>
        </w:r>
        <w:r w:rsidR="00401F97">
          <w:rPr>
            <w:noProof/>
            <w:webHidden/>
          </w:rPr>
          <w:t>17</w:t>
        </w:r>
        <w:r w:rsidR="00401F97">
          <w:rPr>
            <w:noProof/>
            <w:webHidden/>
          </w:rPr>
          <w:fldChar w:fldCharType="end"/>
        </w:r>
      </w:hyperlink>
    </w:p>
    <w:p w14:paraId="5DCB6FB3" w14:textId="040D946C"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19" w:history="1">
        <w:r w:rsidR="00401F97" w:rsidRPr="008723E6">
          <w:rPr>
            <w:rStyle w:val="Hyperlink"/>
            <w:rFonts w:ascii="Arial" w:hAnsi="Arial" w:cs="Arial"/>
            <w:noProof/>
            <w:snapToGrid w:val="0"/>
          </w:rPr>
          <w:t xml:space="preserve">5.2    </w:t>
        </w:r>
        <w:r w:rsidR="00401F97" w:rsidRPr="008723E6">
          <w:rPr>
            <w:rStyle w:val="Hyperlink"/>
            <w:rFonts w:ascii="Arial" w:hAnsi="Arial" w:cs="Arial"/>
            <w:noProof/>
          </w:rPr>
          <w:t>Duties and functions</w:t>
        </w:r>
        <w:r w:rsidR="00401F97">
          <w:rPr>
            <w:noProof/>
            <w:webHidden/>
          </w:rPr>
          <w:tab/>
        </w:r>
        <w:r w:rsidR="00401F97">
          <w:rPr>
            <w:noProof/>
            <w:webHidden/>
          </w:rPr>
          <w:fldChar w:fldCharType="begin"/>
        </w:r>
        <w:r w:rsidR="00401F97">
          <w:rPr>
            <w:noProof/>
            <w:webHidden/>
          </w:rPr>
          <w:instrText xml:space="preserve"> PAGEREF _Toc189582519 \h </w:instrText>
        </w:r>
        <w:r w:rsidR="00401F97">
          <w:rPr>
            <w:noProof/>
            <w:webHidden/>
          </w:rPr>
        </w:r>
        <w:r w:rsidR="00401F97">
          <w:rPr>
            <w:noProof/>
            <w:webHidden/>
          </w:rPr>
          <w:fldChar w:fldCharType="separate"/>
        </w:r>
        <w:r w:rsidR="00401F97">
          <w:rPr>
            <w:noProof/>
            <w:webHidden/>
          </w:rPr>
          <w:t>17</w:t>
        </w:r>
        <w:r w:rsidR="00401F97">
          <w:rPr>
            <w:noProof/>
            <w:webHidden/>
          </w:rPr>
          <w:fldChar w:fldCharType="end"/>
        </w:r>
      </w:hyperlink>
    </w:p>
    <w:p w14:paraId="6089100D" w14:textId="2B7BC07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0" w:history="1">
        <w:r w:rsidR="00401F97" w:rsidRPr="008723E6">
          <w:rPr>
            <w:rStyle w:val="Hyperlink"/>
            <w:rFonts w:ascii="Arial" w:hAnsi="Arial" w:cs="Arial"/>
            <w:noProof/>
            <w:snapToGrid w:val="0"/>
          </w:rPr>
          <w:t xml:space="preserve">5.2.1  </w:t>
        </w:r>
        <w:r w:rsidR="00401F97" w:rsidRPr="008723E6">
          <w:rPr>
            <w:rStyle w:val="Hyperlink"/>
            <w:rFonts w:ascii="Arial" w:hAnsi="Arial" w:cs="Arial"/>
            <w:noProof/>
          </w:rPr>
          <w:t>Remuneration to Independent Engineer</w:t>
        </w:r>
        <w:r w:rsidR="00401F97">
          <w:rPr>
            <w:noProof/>
            <w:webHidden/>
          </w:rPr>
          <w:tab/>
        </w:r>
        <w:r w:rsidR="00401F97">
          <w:rPr>
            <w:noProof/>
            <w:webHidden/>
          </w:rPr>
          <w:fldChar w:fldCharType="begin"/>
        </w:r>
        <w:r w:rsidR="00401F97">
          <w:rPr>
            <w:noProof/>
            <w:webHidden/>
          </w:rPr>
          <w:instrText xml:space="preserve"> PAGEREF _Toc189582520 \h </w:instrText>
        </w:r>
        <w:r w:rsidR="00401F97">
          <w:rPr>
            <w:noProof/>
            <w:webHidden/>
          </w:rPr>
        </w:r>
        <w:r w:rsidR="00401F97">
          <w:rPr>
            <w:noProof/>
            <w:webHidden/>
          </w:rPr>
          <w:fldChar w:fldCharType="separate"/>
        </w:r>
        <w:r w:rsidR="00401F97">
          <w:rPr>
            <w:noProof/>
            <w:webHidden/>
          </w:rPr>
          <w:t>17</w:t>
        </w:r>
        <w:r w:rsidR="00401F97">
          <w:rPr>
            <w:noProof/>
            <w:webHidden/>
          </w:rPr>
          <w:fldChar w:fldCharType="end"/>
        </w:r>
      </w:hyperlink>
    </w:p>
    <w:p w14:paraId="05399D64" w14:textId="50190170"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1" w:history="1">
        <w:r w:rsidR="00401F97" w:rsidRPr="008723E6">
          <w:rPr>
            <w:rStyle w:val="Hyperlink"/>
            <w:rFonts w:ascii="Arial" w:hAnsi="Arial" w:cs="Arial"/>
            <w:noProof/>
          </w:rPr>
          <w:t>5.3    Termination of appointment</w:t>
        </w:r>
        <w:r w:rsidR="00401F97">
          <w:rPr>
            <w:noProof/>
            <w:webHidden/>
          </w:rPr>
          <w:tab/>
        </w:r>
        <w:r w:rsidR="00401F97">
          <w:rPr>
            <w:noProof/>
            <w:webHidden/>
          </w:rPr>
          <w:fldChar w:fldCharType="begin"/>
        </w:r>
        <w:r w:rsidR="00401F97">
          <w:rPr>
            <w:noProof/>
            <w:webHidden/>
          </w:rPr>
          <w:instrText xml:space="preserve"> PAGEREF _Toc189582521 \h </w:instrText>
        </w:r>
        <w:r w:rsidR="00401F97">
          <w:rPr>
            <w:noProof/>
            <w:webHidden/>
          </w:rPr>
        </w:r>
        <w:r w:rsidR="00401F97">
          <w:rPr>
            <w:noProof/>
            <w:webHidden/>
          </w:rPr>
          <w:fldChar w:fldCharType="separate"/>
        </w:r>
        <w:r w:rsidR="00401F97">
          <w:rPr>
            <w:noProof/>
            <w:webHidden/>
          </w:rPr>
          <w:t>17</w:t>
        </w:r>
        <w:r w:rsidR="00401F97">
          <w:rPr>
            <w:noProof/>
            <w:webHidden/>
          </w:rPr>
          <w:fldChar w:fldCharType="end"/>
        </w:r>
      </w:hyperlink>
    </w:p>
    <w:p w14:paraId="0E57B091" w14:textId="5F95EFAB"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2" w:history="1">
        <w:r w:rsidR="00401F97" w:rsidRPr="008723E6">
          <w:rPr>
            <w:rStyle w:val="Hyperlink"/>
            <w:rFonts w:ascii="Arial" w:hAnsi="Arial" w:cs="Arial"/>
            <w:noProof/>
            <w:snapToGrid w:val="0"/>
          </w:rPr>
          <w:t xml:space="preserve">5.4    </w:t>
        </w:r>
        <w:r w:rsidR="00401F97" w:rsidRPr="008723E6">
          <w:rPr>
            <w:rStyle w:val="Hyperlink"/>
            <w:rFonts w:ascii="Arial" w:hAnsi="Arial" w:cs="Arial"/>
            <w:noProof/>
          </w:rPr>
          <w:t>Replacement of the Independent Engineer</w:t>
        </w:r>
        <w:r w:rsidR="00401F97">
          <w:rPr>
            <w:noProof/>
            <w:webHidden/>
          </w:rPr>
          <w:tab/>
        </w:r>
        <w:r w:rsidR="00401F97">
          <w:rPr>
            <w:noProof/>
            <w:webHidden/>
          </w:rPr>
          <w:fldChar w:fldCharType="begin"/>
        </w:r>
        <w:r w:rsidR="00401F97">
          <w:rPr>
            <w:noProof/>
            <w:webHidden/>
          </w:rPr>
          <w:instrText xml:space="preserve"> PAGEREF _Toc189582522 \h </w:instrText>
        </w:r>
        <w:r w:rsidR="00401F97">
          <w:rPr>
            <w:noProof/>
            <w:webHidden/>
          </w:rPr>
        </w:r>
        <w:r w:rsidR="00401F97">
          <w:rPr>
            <w:noProof/>
            <w:webHidden/>
          </w:rPr>
          <w:fldChar w:fldCharType="separate"/>
        </w:r>
        <w:r w:rsidR="00401F97">
          <w:rPr>
            <w:noProof/>
            <w:webHidden/>
          </w:rPr>
          <w:t>17</w:t>
        </w:r>
        <w:r w:rsidR="00401F97">
          <w:rPr>
            <w:noProof/>
            <w:webHidden/>
          </w:rPr>
          <w:fldChar w:fldCharType="end"/>
        </w:r>
      </w:hyperlink>
    </w:p>
    <w:p w14:paraId="551D56BC" w14:textId="446A575B"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3" w:history="1">
        <w:r w:rsidR="00401F97" w:rsidRPr="008723E6">
          <w:rPr>
            <w:rStyle w:val="Hyperlink"/>
            <w:rFonts w:ascii="Arial" w:hAnsi="Arial" w:cs="Arial"/>
            <w:noProof/>
          </w:rPr>
          <w:t>5.5    Authorised signatories</w:t>
        </w:r>
        <w:r w:rsidR="00401F97">
          <w:rPr>
            <w:noProof/>
            <w:webHidden/>
          </w:rPr>
          <w:tab/>
        </w:r>
        <w:r w:rsidR="00401F97">
          <w:rPr>
            <w:noProof/>
            <w:webHidden/>
          </w:rPr>
          <w:fldChar w:fldCharType="begin"/>
        </w:r>
        <w:r w:rsidR="00401F97">
          <w:rPr>
            <w:noProof/>
            <w:webHidden/>
          </w:rPr>
          <w:instrText xml:space="preserve"> PAGEREF _Toc189582523 \h </w:instrText>
        </w:r>
        <w:r w:rsidR="00401F97">
          <w:rPr>
            <w:noProof/>
            <w:webHidden/>
          </w:rPr>
        </w:r>
        <w:r w:rsidR="00401F97">
          <w:rPr>
            <w:noProof/>
            <w:webHidden/>
          </w:rPr>
          <w:fldChar w:fldCharType="separate"/>
        </w:r>
        <w:r w:rsidR="00401F97">
          <w:rPr>
            <w:noProof/>
            <w:webHidden/>
          </w:rPr>
          <w:t>17</w:t>
        </w:r>
        <w:r w:rsidR="00401F97">
          <w:rPr>
            <w:noProof/>
            <w:webHidden/>
          </w:rPr>
          <w:fldChar w:fldCharType="end"/>
        </w:r>
      </w:hyperlink>
    </w:p>
    <w:p w14:paraId="61953CA4" w14:textId="091811F2"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4" w:history="1">
        <w:r w:rsidR="00401F97" w:rsidRPr="008723E6">
          <w:rPr>
            <w:rStyle w:val="Hyperlink"/>
            <w:rFonts w:ascii="Arial" w:hAnsi="Arial" w:cs="Arial"/>
            <w:noProof/>
            <w:lang w:val="en-IN"/>
          </w:rPr>
          <w:t xml:space="preserve">5.6    </w:t>
        </w:r>
        <w:r w:rsidR="00401F97" w:rsidRPr="008723E6">
          <w:rPr>
            <w:rStyle w:val="Hyperlink"/>
            <w:rFonts w:ascii="Arial" w:hAnsi="Arial" w:cs="Arial"/>
            <w:noProof/>
          </w:rPr>
          <w:t>Dispute resolution</w:t>
        </w:r>
        <w:r w:rsidR="00401F97">
          <w:rPr>
            <w:noProof/>
            <w:webHidden/>
          </w:rPr>
          <w:tab/>
        </w:r>
        <w:r w:rsidR="00401F97">
          <w:rPr>
            <w:noProof/>
            <w:webHidden/>
          </w:rPr>
          <w:fldChar w:fldCharType="begin"/>
        </w:r>
        <w:r w:rsidR="00401F97">
          <w:rPr>
            <w:noProof/>
            <w:webHidden/>
          </w:rPr>
          <w:instrText xml:space="preserve"> PAGEREF _Toc189582524 \h </w:instrText>
        </w:r>
        <w:r w:rsidR="00401F97">
          <w:rPr>
            <w:noProof/>
            <w:webHidden/>
          </w:rPr>
        </w:r>
        <w:r w:rsidR="00401F97">
          <w:rPr>
            <w:noProof/>
            <w:webHidden/>
          </w:rPr>
          <w:fldChar w:fldCharType="separate"/>
        </w:r>
        <w:r w:rsidR="00401F97">
          <w:rPr>
            <w:noProof/>
            <w:webHidden/>
          </w:rPr>
          <w:t>18</w:t>
        </w:r>
        <w:r w:rsidR="00401F97">
          <w:rPr>
            <w:noProof/>
            <w:webHidden/>
          </w:rPr>
          <w:fldChar w:fldCharType="end"/>
        </w:r>
      </w:hyperlink>
    </w:p>
    <w:p w14:paraId="35445152" w14:textId="0B5750B3" w:rsidR="00401F97" w:rsidRDefault="005336A3">
      <w:pPr>
        <w:pStyle w:val="TOC1"/>
        <w:rPr>
          <w:rFonts w:asciiTheme="minorHAnsi" w:eastAsiaTheme="minorEastAsia" w:hAnsiTheme="minorHAnsi" w:cstheme="minorBidi"/>
          <w:b w:val="0"/>
          <w:sz w:val="22"/>
          <w:szCs w:val="22"/>
          <w:lang w:val="en-IN" w:eastAsia="en-IN"/>
        </w:rPr>
      </w:pPr>
      <w:hyperlink w:anchor="_Toc189582525" w:history="1">
        <w:r w:rsidR="00401F97" w:rsidRPr="008723E6">
          <w:rPr>
            <w:rStyle w:val="Hyperlink"/>
            <w:rFonts w:ascii="Arial" w:hAnsi="Arial" w:cs="Arial"/>
          </w:rPr>
          <w:t>ARTICLE 6 - OBLIGATIONS OF THE CONCESSIONAIRE</w:t>
        </w:r>
        <w:r w:rsidR="00401F97">
          <w:rPr>
            <w:webHidden/>
          </w:rPr>
          <w:tab/>
        </w:r>
        <w:r w:rsidR="00401F97">
          <w:rPr>
            <w:webHidden/>
          </w:rPr>
          <w:fldChar w:fldCharType="begin"/>
        </w:r>
        <w:r w:rsidR="00401F97">
          <w:rPr>
            <w:webHidden/>
          </w:rPr>
          <w:instrText xml:space="preserve"> PAGEREF _Toc189582525 \h </w:instrText>
        </w:r>
        <w:r w:rsidR="00401F97">
          <w:rPr>
            <w:webHidden/>
          </w:rPr>
        </w:r>
        <w:r w:rsidR="00401F97">
          <w:rPr>
            <w:webHidden/>
          </w:rPr>
          <w:fldChar w:fldCharType="separate"/>
        </w:r>
        <w:r w:rsidR="00401F97">
          <w:rPr>
            <w:webHidden/>
          </w:rPr>
          <w:t>18</w:t>
        </w:r>
        <w:r w:rsidR="00401F97">
          <w:rPr>
            <w:webHidden/>
          </w:rPr>
          <w:fldChar w:fldCharType="end"/>
        </w:r>
      </w:hyperlink>
    </w:p>
    <w:p w14:paraId="18F0864A" w14:textId="3D0BDD2B"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6" w:history="1">
        <w:r w:rsidR="00401F97" w:rsidRPr="008723E6">
          <w:rPr>
            <w:rStyle w:val="Hyperlink"/>
            <w:rFonts w:ascii="Arial" w:hAnsi="Arial" w:cs="Arial"/>
            <w:noProof/>
          </w:rPr>
          <w:t xml:space="preserve">6.1     </w:t>
        </w:r>
        <w:r w:rsidR="00401F97" w:rsidRPr="008723E6">
          <w:rPr>
            <w:rStyle w:val="Hyperlink"/>
            <w:rFonts w:ascii="Arial" w:hAnsi="Arial" w:cs="Arial"/>
            <w:noProof/>
            <w:snapToGrid w:val="0"/>
          </w:rPr>
          <w:t>Performance Security</w:t>
        </w:r>
        <w:r w:rsidR="00401F97">
          <w:rPr>
            <w:noProof/>
            <w:webHidden/>
          </w:rPr>
          <w:tab/>
        </w:r>
        <w:r w:rsidR="00401F97">
          <w:rPr>
            <w:noProof/>
            <w:webHidden/>
          </w:rPr>
          <w:fldChar w:fldCharType="begin"/>
        </w:r>
        <w:r w:rsidR="00401F97">
          <w:rPr>
            <w:noProof/>
            <w:webHidden/>
          </w:rPr>
          <w:instrText xml:space="preserve"> PAGEREF _Toc189582526 \h </w:instrText>
        </w:r>
        <w:r w:rsidR="00401F97">
          <w:rPr>
            <w:noProof/>
            <w:webHidden/>
          </w:rPr>
        </w:r>
        <w:r w:rsidR="00401F97">
          <w:rPr>
            <w:noProof/>
            <w:webHidden/>
          </w:rPr>
          <w:fldChar w:fldCharType="separate"/>
        </w:r>
        <w:r w:rsidR="00401F97">
          <w:rPr>
            <w:noProof/>
            <w:webHidden/>
          </w:rPr>
          <w:t>18</w:t>
        </w:r>
        <w:r w:rsidR="00401F97">
          <w:rPr>
            <w:noProof/>
            <w:webHidden/>
          </w:rPr>
          <w:fldChar w:fldCharType="end"/>
        </w:r>
      </w:hyperlink>
    </w:p>
    <w:p w14:paraId="5E5C9401" w14:textId="1A55B77F"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7" w:history="1">
        <w:r w:rsidR="00401F97" w:rsidRPr="008723E6">
          <w:rPr>
            <w:rStyle w:val="Hyperlink"/>
            <w:rFonts w:ascii="Arial" w:hAnsi="Arial" w:cs="Arial"/>
            <w:noProof/>
            <w:snapToGrid w:val="0"/>
          </w:rPr>
          <w:t xml:space="preserve">6.2     </w:t>
        </w:r>
        <w:r w:rsidR="00401F97" w:rsidRPr="008723E6">
          <w:rPr>
            <w:rStyle w:val="Hyperlink"/>
            <w:rFonts w:ascii="Arial" w:hAnsi="Arial" w:cs="Arial"/>
            <w:noProof/>
          </w:rPr>
          <w:t>Annual Concession Fee Security</w:t>
        </w:r>
        <w:r w:rsidR="00401F97">
          <w:rPr>
            <w:noProof/>
            <w:webHidden/>
          </w:rPr>
          <w:tab/>
        </w:r>
        <w:r w:rsidR="00401F97">
          <w:rPr>
            <w:noProof/>
            <w:webHidden/>
          </w:rPr>
          <w:fldChar w:fldCharType="begin"/>
        </w:r>
        <w:r w:rsidR="00401F97">
          <w:rPr>
            <w:noProof/>
            <w:webHidden/>
          </w:rPr>
          <w:instrText xml:space="preserve"> PAGEREF _Toc189582527 \h </w:instrText>
        </w:r>
        <w:r w:rsidR="00401F97">
          <w:rPr>
            <w:noProof/>
            <w:webHidden/>
          </w:rPr>
        </w:r>
        <w:r w:rsidR="00401F97">
          <w:rPr>
            <w:noProof/>
            <w:webHidden/>
          </w:rPr>
          <w:fldChar w:fldCharType="separate"/>
        </w:r>
        <w:r w:rsidR="00401F97">
          <w:rPr>
            <w:noProof/>
            <w:webHidden/>
          </w:rPr>
          <w:t>19</w:t>
        </w:r>
        <w:r w:rsidR="00401F97">
          <w:rPr>
            <w:noProof/>
            <w:webHidden/>
          </w:rPr>
          <w:fldChar w:fldCharType="end"/>
        </w:r>
      </w:hyperlink>
    </w:p>
    <w:p w14:paraId="20A6E360" w14:textId="753EA23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8" w:history="1">
        <w:r w:rsidR="00401F97" w:rsidRPr="008723E6">
          <w:rPr>
            <w:rStyle w:val="Hyperlink"/>
            <w:rFonts w:ascii="Arial" w:hAnsi="Arial" w:cs="Arial"/>
            <w:noProof/>
          </w:rPr>
          <w:t>6.3     Financing Arrangement</w:t>
        </w:r>
        <w:r w:rsidR="00401F97">
          <w:rPr>
            <w:noProof/>
            <w:webHidden/>
          </w:rPr>
          <w:tab/>
        </w:r>
        <w:r w:rsidR="00401F97">
          <w:rPr>
            <w:noProof/>
            <w:webHidden/>
          </w:rPr>
          <w:fldChar w:fldCharType="begin"/>
        </w:r>
        <w:r w:rsidR="00401F97">
          <w:rPr>
            <w:noProof/>
            <w:webHidden/>
          </w:rPr>
          <w:instrText xml:space="preserve"> PAGEREF _Toc189582528 \h </w:instrText>
        </w:r>
        <w:r w:rsidR="00401F97">
          <w:rPr>
            <w:noProof/>
            <w:webHidden/>
          </w:rPr>
        </w:r>
        <w:r w:rsidR="00401F97">
          <w:rPr>
            <w:noProof/>
            <w:webHidden/>
          </w:rPr>
          <w:fldChar w:fldCharType="separate"/>
        </w:r>
        <w:r w:rsidR="00401F97">
          <w:rPr>
            <w:noProof/>
            <w:webHidden/>
          </w:rPr>
          <w:t>20</w:t>
        </w:r>
        <w:r w:rsidR="00401F97">
          <w:rPr>
            <w:noProof/>
            <w:webHidden/>
          </w:rPr>
          <w:fldChar w:fldCharType="end"/>
        </w:r>
      </w:hyperlink>
    </w:p>
    <w:p w14:paraId="3D6D9AC3" w14:textId="04AB21DD"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29" w:history="1">
        <w:r w:rsidR="00401F97" w:rsidRPr="008723E6">
          <w:rPr>
            <w:rStyle w:val="Hyperlink"/>
            <w:rFonts w:ascii="Arial" w:hAnsi="Arial" w:cs="Arial"/>
            <w:noProof/>
          </w:rPr>
          <w:t>6.4     Submission of Project Implementation Plan and Approval</w:t>
        </w:r>
        <w:r w:rsidR="00401F97">
          <w:rPr>
            <w:noProof/>
            <w:webHidden/>
          </w:rPr>
          <w:tab/>
        </w:r>
        <w:r w:rsidR="00401F97">
          <w:rPr>
            <w:noProof/>
            <w:webHidden/>
          </w:rPr>
          <w:fldChar w:fldCharType="begin"/>
        </w:r>
        <w:r w:rsidR="00401F97">
          <w:rPr>
            <w:noProof/>
            <w:webHidden/>
          </w:rPr>
          <w:instrText xml:space="preserve"> PAGEREF _Toc189582529 \h </w:instrText>
        </w:r>
        <w:r w:rsidR="00401F97">
          <w:rPr>
            <w:noProof/>
            <w:webHidden/>
          </w:rPr>
        </w:r>
        <w:r w:rsidR="00401F97">
          <w:rPr>
            <w:noProof/>
            <w:webHidden/>
          </w:rPr>
          <w:fldChar w:fldCharType="separate"/>
        </w:r>
        <w:r w:rsidR="00401F97">
          <w:rPr>
            <w:noProof/>
            <w:webHidden/>
          </w:rPr>
          <w:t>20</w:t>
        </w:r>
        <w:r w:rsidR="00401F97">
          <w:rPr>
            <w:noProof/>
            <w:webHidden/>
          </w:rPr>
          <w:fldChar w:fldCharType="end"/>
        </w:r>
      </w:hyperlink>
    </w:p>
    <w:p w14:paraId="30D71038" w14:textId="29EC902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0" w:history="1">
        <w:r w:rsidR="00401F97" w:rsidRPr="008723E6">
          <w:rPr>
            <w:rStyle w:val="Hyperlink"/>
            <w:rFonts w:ascii="Arial" w:hAnsi="Arial" w:cs="Arial"/>
            <w:noProof/>
            <w:snapToGrid w:val="0"/>
          </w:rPr>
          <w:t xml:space="preserve">6.5    </w:t>
        </w:r>
        <w:r w:rsidR="00401F97" w:rsidRPr="008723E6">
          <w:rPr>
            <w:rStyle w:val="Hyperlink"/>
            <w:rFonts w:ascii="Arial" w:hAnsi="Arial" w:cs="Arial"/>
            <w:noProof/>
          </w:rPr>
          <w:t>Project Completion Period</w:t>
        </w:r>
        <w:r w:rsidR="00401F97">
          <w:rPr>
            <w:noProof/>
            <w:webHidden/>
          </w:rPr>
          <w:tab/>
        </w:r>
        <w:r w:rsidR="00401F97">
          <w:rPr>
            <w:noProof/>
            <w:webHidden/>
          </w:rPr>
          <w:fldChar w:fldCharType="begin"/>
        </w:r>
        <w:r w:rsidR="00401F97">
          <w:rPr>
            <w:noProof/>
            <w:webHidden/>
          </w:rPr>
          <w:instrText xml:space="preserve"> PAGEREF _Toc189582530 \h </w:instrText>
        </w:r>
        <w:r w:rsidR="00401F97">
          <w:rPr>
            <w:noProof/>
            <w:webHidden/>
          </w:rPr>
        </w:r>
        <w:r w:rsidR="00401F97">
          <w:rPr>
            <w:noProof/>
            <w:webHidden/>
          </w:rPr>
          <w:fldChar w:fldCharType="separate"/>
        </w:r>
        <w:r w:rsidR="00401F97">
          <w:rPr>
            <w:noProof/>
            <w:webHidden/>
          </w:rPr>
          <w:t>22</w:t>
        </w:r>
        <w:r w:rsidR="00401F97">
          <w:rPr>
            <w:noProof/>
            <w:webHidden/>
          </w:rPr>
          <w:fldChar w:fldCharType="end"/>
        </w:r>
      </w:hyperlink>
    </w:p>
    <w:p w14:paraId="459604F7" w14:textId="61E81C0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1" w:history="1">
        <w:r w:rsidR="00401F97" w:rsidRPr="008723E6">
          <w:rPr>
            <w:rStyle w:val="Hyperlink"/>
            <w:rFonts w:ascii="Arial" w:hAnsi="Arial" w:cs="Arial"/>
            <w:noProof/>
          </w:rPr>
          <w:t xml:space="preserve">6.6     </w:t>
        </w:r>
        <w:r w:rsidR="00401F97" w:rsidRPr="008723E6">
          <w:rPr>
            <w:rStyle w:val="Hyperlink"/>
            <w:rFonts w:ascii="Arial" w:hAnsi="Arial" w:cs="Arial"/>
            <w:noProof/>
            <w:snapToGrid w:val="0"/>
          </w:rPr>
          <w:t>Construction</w:t>
        </w:r>
        <w:r w:rsidR="00401F97" w:rsidRPr="008723E6">
          <w:rPr>
            <w:rStyle w:val="Hyperlink"/>
            <w:rFonts w:ascii="Arial" w:hAnsi="Arial" w:cs="Arial"/>
            <w:noProof/>
          </w:rPr>
          <w:t xml:space="preserve"> of Project Facilities</w:t>
        </w:r>
        <w:r w:rsidR="00401F97">
          <w:rPr>
            <w:noProof/>
            <w:webHidden/>
          </w:rPr>
          <w:tab/>
        </w:r>
        <w:r w:rsidR="00401F97">
          <w:rPr>
            <w:noProof/>
            <w:webHidden/>
          </w:rPr>
          <w:fldChar w:fldCharType="begin"/>
        </w:r>
        <w:r w:rsidR="00401F97">
          <w:rPr>
            <w:noProof/>
            <w:webHidden/>
          </w:rPr>
          <w:instrText xml:space="preserve"> PAGEREF _Toc189582531 \h </w:instrText>
        </w:r>
        <w:r w:rsidR="00401F97">
          <w:rPr>
            <w:noProof/>
            <w:webHidden/>
          </w:rPr>
        </w:r>
        <w:r w:rsidR="00401F97">
          <w:rPr>
            <w:noProof/>
            <w:webHidden/>
          </w:rPr>
          <w:fldChar w:fldCharType="separate"/>
        </w:r>
        <w:r w:rsidR="00401F97">
          <w:rPr>
            <w:noProof/>
            <w:webHidden/>
          </w:rPr>
          <w:t>22</w:t>
        </w:r>
        <w:r w:rsidR="00401F97">
          <w:rPr>
            <w:noProof/>
            <w:webHidden/>
          </w:rPr>
          <w:fldChar w:fldCharType="end"/>
        </w:r>
      </w:hyperlink>
    </w:p>
    <w:p w14:paraId="274962A8" w14:textId="7CCEC024"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2" w:history="1">
        <w:r w:rsidR="00401F97" w:rsidRPr="008723E6">
          <w:rPr>
            <w:rStyle w:val="Hyperlink"/>
            <w:rFonts w:ascii="Arial" w:hAnsi="Arial" w:cs="Arial"/>
            <w:noProof/>
            <w:snapToGrid w:val="0"/>
          </w:rPr>
          <w:t xml:space="preserve">6.7     </w:t>
        </w:r>
        <w:r w:rsidR="00401F97" w:rsidRPr="008723E6">
          <w:rPr>
            <w:rStyle w:val="Hyperlink"/>
            <w:rFonts w:ascii="Arial" w:hAnsi="Arial" w:cs="Arial"/>
            <w:noProof/>
          </w:rPr>
          <w:t xml:space="preserve">After Completion of </w:t>
        </w:r>
        <w:r w:rsidR="00401F97" w:rsidRPr="008723E6">
          <w:rPr>
            <w:rStyle w:val="Hyperlink"/>
            <w:rFonts w:ascii="Arial" w:hAnsi="Arial" w:cs="Arial"/>
            <w:noProof/>
            <w:snapToGrid w:val="0"/>
          </w:rPr>
          <w:t>Construction</w:t>
        </w:r>
        <w:r w:rsidR="00401F97">
          <w:rPr>
            <w:noProof/>
            <w:webHidden/>
          </w:rPr>
          <w:tab/>
        </w:r>
        <w:r w:rsidR="00401F97">
          <w:rPr>
            <w:noProof/>
            <w:webHidden/>
          </w:rPr>
          <w:fldChar w:fldCharType="begin"/>
        </w:r>
        <w:r w:rsidR="00401F97">
          <w:rPr>
            <w:noProof/>
            <w:webHidden/>
          </w:rPr>
          <w:instrText xml:space="preserve"> PAGEREF _Toc189582532 \h </w:instrText>
        </w:r>
        <w:r w:rsidR="00401F97">
          <w:rPr>
            <w:noProof/>
            <w:webHidden/>
          </w:rPr>
        </w:r>
        <w:r w:rsidR="00401F97">
          <w:rPr>
            <w:noProof/>
            <w:webHidden/>
          </w:rPr>
          <w:fldChar w:fldCharType="separate"/>
        </w:r>
        <w:r w:rsidR="00401F97">
          <w:rPr>
            <w:noProof/>
            <w:webHidden/>
          </w:rPr>
          <w:t>23</w:t>
        </w:r>
        <w:r w:rsidR="00401F97">
          <w:rPr>
            <w:noProof/>
            <w:webHidden/>
          </w:rPr>
          <w:fldChar w:fldCharType="end"/>
        </w:r>
      </w:hyperlink>
    </w:p>
    <w:p w14:paraId="455A8239" w14:textId="11CD06AF"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3" w:history="1">
        <w:r w:rsidR="00401F97" w:rsidRPr="008723E6">
          <w:rPr>
            <w:rStyle w:val="Hyperlink"/>
            <w:rFonts w:ascii="Arial" w:hAnsi="Arial" w:cs="Arial"/>
            <w:noProof/>
          </w:rPr>
          <w:t>6.8     Monthly progress reports</w:t>
        </w:r>
        <w:r w:rsidR="00401F97">
          <w:rPr>
            <w:noProof/>
            <w:webHidden/>
          </w:rPr>
          <w:tab/>
        </w:r>
        <w:r w:rsidR="00401F97">
          <w:rPr>
            <w:noProof/>
            <w:webHidden/>
          </w:rPr>
          <w:fldChar w:fldCharType="begin"/>
        </w:r>
        <w:r w:rsidR="00401F97">
          <w:rPr>
            <w:noProof/>
            <w:webHidden/>
          </w:rPr>
          <w:instrText xml:space="preserve"> PAGEREF _Toc189582533 \h </w:instrText>
        </w:r>
        <w:r w:rsidR="00401F97">
          <w:rPr>
            <w:noProof/>
            <w:webHidden/>
          </w:rPr>
        </w:r>
        <w:r w:rsidR="00401F97">
          <w:rPr>
            <w:noProof/>
            <w:webHidden/>
          </w:rPr>
          <w:fldChar w:fldCharType="separate"/>
        </w:r>
        <w:r w:rsidR="00401F97">
          <w:rPr>
            <w:noProof/>
            <w:webHidden/>
          </w:rPr>
          <w:t>23</w:t>
        </w:r>
        <w:r w:rsidR="00401F97">
          <w:rPr>
            <w:noProof/>
            <w:webHidden/>
          </w:rPr>
          <w:fldChar w:fldCharType="end"/>
        </w:r>
      </w:hyperlink>
    </w:p>
    <w:p w14:paraId="3C42B194" w14:textId="35776AC8"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4" w:history="1">
        <w:r w:rsidR="00401F97" w:rsidRPr="008723E6">
          <w:rPr>
            <w:rStyle w:val="Hyperlink"/>
            <w:rFonts w:ascii="Arial" w:hAnsi="Arial" w:cs="Arial"/>
            <w:noProof/>
          </w:rPr>
          <w:t>6.9   Environmental and Safety Compliance</w:t>
        </w:r>
        <w:r w:rsidR="00401F97">
          <w:rPr>
            <w:noProof/>
            <w:webHidden/>
          </w:rPr>
          <w:tab/>
        </w:r>
        <w:r w:rsidR="00401F97">
          <w:rPr>
            <w:noProof/>
            <w:webHidden/>
          </w:rPr>
          <w:fldChar w:fldCharType="begin"/>
        </w:r>
        <w:r w:rsidR="00401F97">
          <w:rPr>
            <w:noProof/>
            <w:webHidden/>
          </w:rPr>
          <w:instrText xml:space="preserve"> PAGEREF _Toc189582534 \h </w:instrText>
        </w:r>
        <w:r w:rsidR="00401F97">
          <w:rPr>
            <w:noProof/>
            <w:webHidden/>
          </w:rPr>
        </w:r>
        <w:r w:rsidR="00401F97">
          <w:rPr>
            <w:noProof/>
            <w:webHidden/>
          </w:rPr>
          <w:fldChar w:fldCharType="separate"/>
        </w:r>
        <w:r w:rsidR="00401F97">
          <w:rPr>
            <w:noProof/>
            <w:webHidden/>
          </w:rPr>
          <w:t>24</w:t>
        </w:r>
        <w:r w:rsidR="00401F97">
          <w:rPr>
            <w:noProof/>
            <w:webHidden/>
          </w:rPr>
          <w:fldChar w:fldCharType="end"/>
        </w:r>
      </w:hyperlink>
    </w:p>
    <w:p w14:paraId="65A351AE" w14:textId="28AAF6BF"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5" w:history="1">
        <w:r w:rsidR="00401F97" w:rsidRPr="008723E6">
          <w:rPr>
            <w:rStyle w:val="Hyperlink"/>
            <w:rFonts w:ascii="Arial" w:hAnsi="Arial" w:cs="Arial"/>
            <w:noProof/>
          </w:rPr>
          <w:t>6.10    Operation and Maintenance Obligations</w:t>
        </w:r>
        <w:r w:rsidR="00401F97">
          <w:rPr>
            <w:noProof/>
            <w:webHidden/>
          </w:rPr>
          <w:tab/>
        </w:r>
        <w:r w:rsidR="00401F97">
          <w:rPr>
            <w:noProof/>
            <w:webHidden/>
          </w:rPr>
          <w:fldChar w:fldCharType="begin"/>
        </w:r>
        <w:r w:rsidR="00401F97">
          <w:rPr>
            <w:noProof/>
            <w:webHidden/>
          </w:rPr>
          <w:instrText xml:space="preserve"> PAGEREF _Toc189582535 \h </w:instrText>
        </w:r>
        <w:r w:rsidR="00401F97">
          <w:rPr>
            <w:noProof/>
            <w:webHidden/>
          </w:rPr>
        </w:r>
        <w:r w:rsidR="00401F97">
          <w:rPr>
            <w:noProof/>
            <w:webHidden/>
          </w:rPr>
          <w:fldChar w:fldCharType="separate"/>
        </w:r>
        <w:r w:rsidR="00401F97">
          <w:rPr>
            <w:noProof/>
            <w:webHidden/>
          </w:rPr>
          <w:t>24</w:t>
        </w:r>
        <w:r w:rsidR="00401F97">
          <w:rPr>
            <w:noProof/>
            <w:webHidden/>
          </w:rPr>
          <w:fldChar w:fldCharType="end"/>
        </w:r>
      </w:hyperlink>
    </w:p>
    <w:p w14:paraId="45817506" w14:textId="53CBED5F"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6" w:history="1">
        <w:r w:rsidR="00401F97" w:rsidRPr="008723E6">
          <w:rPr>
            <w:rStyle w:val="Hyperlink"/>
            <w:rFonts w:ascii="Arial" w:hAnsi="Arial" w:cs="Arial"/>
            <w:noProof/>
          </w:rPr>
          <w:t>6.11     Alterations, Modifications or Expansion</w:t>
        </w:r>
        <w:r w:rsidR="00401F97">
          <w:rPr>
            <w:noProof/>
            <w:webHidden/>
          </w:rPr>
          <w:tab/>
        </w:r>
        <w:r w:rsidR="00401F97">
          <w:rPr>
            <w:noProof/>
            <w:webHidden/>
          </w:rPr>
          <w:fldChar w:fldCharType="begin"/>
        </w:r>
        <w:r w:rsidR="00401F97">
          <w:rPr>
            <w:noProof/>
            <w:webHidden/>
          </w:rPr>
          <w:instrText xml:space="preserve"> PAGEREF _Toc189582536 \h </w:instrText>
        </w:r>
        <w:r w:rsidR="00401F97">
          <w:rPr>
            <w:noProof/>
            <w:webHidden/>
          </w:rPr>
        </w:r>
        <w:r w:rsidR="00401F97">
          <w:rPr>
            <w:noProof/>
            <w:webHidden/>
          </w:rPr>
          <w:fldChar w:fldCharType="separate"/>
        </w:r>
        <w:r w:rsidR="00401F97">
          <w:rPr>
            <w:noProof/>
            <w:webHidden/>
          </w:rPr>
          <w:t>25</w:t>
        </w:r>
        <w:r w:rsidR="00401F97">
          <w:rPr>
            <w:noProof/>
            <w:webHidden/>
          </w:rPr>
          <w:fldChar w:fldCharType="end"/>
        </w:r>
      </w:hyperlink>
    </w:p>
    <w:p w14:paraId="127347D7" w14:textId="64B20C46"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7" w:history="1">
        <w:r w:rsidR="00401F97" w:rsidRPr="008723E6">
          <w:rPr>
            <w:rStyle w:val="Hyperlink"/>
            <w:rFonts w:ascii="Arial" w:hAnsi="Arial" w:cs="Arial"/>
            <w:noProof/>
            <w:snapToGrid w:val="0"/>
          </w:rPr>
          <w:t>6.12     Provision for Parking</w:t>
        </w:r>
        <w:r w:rsidR="00401F97">
          <w:rPr>
            <w:noProof/>
            <w:webHidden/>
          </w:rPr>
          <w:tab/>
        </w:r>
        <w:r w:rsidR="00401F97">
          <w:rPr>
            <w:noProof/>
            <w:webHidden/>
          </w:rPr>
          <w:fldChar w:fldCharType="begin"/>
        </w:r>
        <w:r w:rsidR="00401F97">
          <w:rPr>
            <w:noProof/>
            <w:webHidden/>
          </w:rPr>
          <w:instrText xml:space="preserve"> PAGEREF _Toc189582537 \h </w:instrText>
        </w:r>
        <w:r w:rsidR="00401F97">
          <w:rPr>
            <w:noProof/>
            <w:webHidden/>
          </w:rPr>
        </w:r>
        <w:r w:rsidR="00401F97">
          <w:rPr>
            <w:noProof/>
            <w:webHidden/>
          </w:rPr>
          <w:fldChar w:fldCharType="separate"/>
        </w:r>
        <w:r w:rsidR="00401F97">
          <w:rPr>
            <w:noProof/>
            <w:webHidden/>
          </w:rPr>
          <w:t>25</w:t>
        </w:r>
        <w:r w:rsidR="00401F97">
          <w:rPr>
            <w:noProof/>
            <w:webHidden/>
          </w:rPr>
          <w:fldChar w:fldCharType="end"/>
        </w:r>
      </w:hyperlink>
    </w:p>
    <w:p w14:paraId="6B97C2B8" w14:textId="705BDB72"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8" w:history="1">
        <w:r w:rsidR="00401F97" w:rsidRPr="008723E6">
          <w:rPr>
            <w:rStyle w:val="Hyperlink"/>
            <w:rFonts w:ascii="Arial" w:hAnsi="Arial" w:cs="Arial"/>
            <w:noProof/>
            <w:snapToGrid w:val="0"/>
          </w:rPr>
          <w:t xml:space="preserve">6.13     </w:t>
        </w:r>
        <w:r w:rsidR="00401F97" w:rsidRPr="008723E6">
          <w:rPr>
            <w:rStyle w:val="Hyperlink"/>
            <w:rFonts w:ascii="Arial" w:hAnsi="Arial" w:cs="Arial"/>
            <w:noProof/>
          </w:rPr>
          <w:t>General Obligations</w:t>
        </w:r>
        <w:r w:rsidR="00401F97">
          <w:rPr>
            <w:noProof/>
            <w:webHidden/>
          </w:rPr>
          <w:tab/>
        </w:r>
        <w:r w:rsidR="00401F97">
          <w:rPr>
            <w:noProof/>
            <w:webHidden/>
          </w:rPr>
          <w:fldChar w:fldCharType="begin"/>
        </w:r>
        <w:r w:rsidR="00401F97">
          <w:rPr>
            <w:noProof/>
            <w:webHidden/>
          </w:rPr>
          <w:instrText xml:space="preserve"> PAGEREF _Toc189582538 \h </w:instrText>
        </w:r>
        <w:r w:rsidR="00401F97">
          <w:rPr>
            <w:noProof/>
            <w:webHidden/>
          </w:rPr>
        </w:r>
        <w:r w:rsidR="00401F97">
          <w:rPr>
            <w:noProof/>
            <w:webHidden/>
          </w:rPr>
          <w:fldChar w:fldCharType="separate"/>
        </w:r>
        <w:r w:rsidR="00401F97">
          <w:rPr>
            <w:noProof/>
            <w:webHidden/>
          </w:rPr>
          <w:t>25</w:t>
        </w:r>
        <w:r w:rsidR="00401F97">
          <w:rPr>
            <w:noProof/>
            <w:webHidden/>
          </w:rPr>
          <w:fldChar w:fldCharType="end"/>
        </w:r>
      </w:hyperlink>
    </w:p>
    <w:p w14:paraId="3815EEDA" w14:textId="03EFC284"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39" w:history="1">
        <w:r w:rsidR="00401F97" w:rsidRPr="008723E6">
          <w:rPr>
            <w:rStyle w:val="Hyperlink"/>
            <w:rFonts w:ascii="Arial" w:hAnsi="Arial" w:cs="Arial"/>
            <w:noProof/>
          </w:rPr>
          <w:t>6.14   Specific Obligations</w:t>
        </w:r>
        <w:r w:rsidR="00401F97">
          <w:rPr>
            <w:noProof/>
            <w:webHidden/>
          </w:rPr>
          <w:tab/>
        </w:r>
        <w:r w:rsidR="00401F97">
          <w:rPr>
            <w:noProof/>
            <w:webHidden/>
          </w:rPr>
          <w:fldChar w:fldCharType="begin"/>
        </w:r>
        <w:r w:rsidR="00401F97">
          <w:rPr>
            <w:noProof/>
            <w:webHidden/>
          </w:rPr>
          <w:instrText xml:space="preserve"> PAGEREF _Toc189582539 \h </w:instrText>
        </w:r>
        <w:r w:rsidR="00401F97">
          <w:rPr>
            <w:noProof/>
            <w:webHidden/>
          </w:rPr>
        </w:r>
        <w:r w:rsidR="00401F97">
          <w:rPr>
            <w:noProof/>
            <w:webHidden/>
          </w:rPr>
          <w:fldChar w:fldCharType="separate"/>
        </w:r>
        <w:r w:rsidR="00401F97">
          <w:rPr>
            <w:noProof/>
            <w:webHidden/>
          </w:rPr>
          <w:t>27</w:t>
        </w:r>
        <w:r w:rsidR="00401F97">
          <w:rPr>
            <w:noProof/>
            <w:webHidden/>
          </w:rPr>
          <w:fldChar w:fldCharType="end"/>
        </w:r>
      </w:hyperlink>
    </w:p>
    <w:p w14:paraId="3C78EB26" w14:textId="34AD721D"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0" w:history="1">
        <w:r w:rsidR="00401F97" w:rsidRPr="008723E6">
          <w:rPr>
            <w:rStyle w:val="Hyperlink"/>
            <w:rFonts w:ascii="Arial" w:hAnsi="Arial" w:cs="Arial"/>
            <w:noProof/>
          </w:rPr>
          <w:t>6.15     Insurance</w:t>
        </w:r>
        <w:r w:rsidR="00401F97">
          <w:rPr>
            <w:noProof/>
            <w:webHidden/>
          </w:rPr>
          <w:tab/>
        </w:r>
        <w:r w:rsidR="00401F97">
          <w:rPr>
            <w:noProof/>
            <w:webHidden/>
          </w:rPr>
          <w:fldChar w:fldCharType="begin"/>
        </w:r>
        <w:r w:rsidR="00401F97">
          <w:rPr>
            <w:noProof/>
            <w:webHidden/>
          </w:rPr>
          <w:instrText xml:space="preserve"> PAGEREF _Toc189582540 \h </w:instrText>
        </w:r>
        <w:r w:rsidR="00401F97">
          <w:rPr>
            <w:noProof/>
            <w:webHidden/>
          </w:rPr>
        </w:r>
        <w:r w:rsidR="00401F97">
          <w:rPr>
            <w:noProof/>
            <w:webHidden/>
          </w:rPr>
          <w:fldChar w:fldCharType="separate"/>
        </w:r>
        <w:r w:rsidR="00401F97">
          <w:rPr>
            <w:noProof/>
            <w:webHidden/>
          </w:rPr>
          <w:t>28</w:t>
        </w:r>
        <w:r w:rsidR="00401F97">
          <w:rPr>
            <w:noProof/>
            <w:webHidden/>
          </w:rPr>
          <w:fldChar w:fldCharType="end"/>
        </w:r>
      </w:hyperlink>
    </w:p>
    <w:p w14:paraId="05E1F55D" w14:textId="153D3CD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1" w:history="1">
        <w:r w:rsidR="00401F97" w:rsidRPr="008723E6">
          <w:rPr>
            <w:rStyle w:val="Hyperlink"/>
            <w:rFonts w:ascii="Arial" w:hAnsi="Arial" w:cs="Arial"/>
            <w:noProof/>
          </w:rPr>
          <w:t>6.16     No Breach of Obligations</w:t>
        </w:r>
        <w:r w:rsidR="00401F97">
          <w:rPr>
            <w:noProof/>
            <w:webHidden/>
          </w:rPr>
          <w:tab/>
        </w:r>
        <w:r w:rsidR="00401F97">
          <w:rPr>
            <w:noProof/>
            <w:webHidden/>
          </w:rPr>
          <w:fldChar w:fldCharType="begin"/>
        </w:r>
        <w:r w:rsidR="00401F97">
          <w:rPr>
            <w:noProof/>
            <w:webHidden/>
          </w:rPr>
          <w:instrText xml:space="preserve"> PAGEREF _Toc189582541 \h </w:instrText>
        </w:r>
        <w:r w:rsidR="00401F97">
          <w:rPr>
            <w:noProof/>
            <w:webHidden/>
          </w:rPr>
        </w:r>
        <w:r w:rsidR="00401F97">
          <w:rPr>
            <w:noProof/>
            <w:webHidden/>
          </w:rPr>
          <w:fldChar w:fldCharType="separate"/>
        </w:r>
        <w:r w:rsidR="00401F97">
          <w:rPr>
            <w:noProof/>
            <w:webHidden/>
          </w:rPr>
          <w:t>29</w:t>
        </w:r>
        <w:r w:rsidR="00401F97">
          <w:rPr>
            <w:noProof/>
            <w:webHidden/>
          </w:rPr>
          <w:fldChar w:fldCharType="end"/>
        </w:r>
      </w:hyperlink>
    </w:p>
    <w:p w14:paraId="488E9B1F" w14:textId="5AC1C0AA"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2" w:history="1">
        <w:r w:rsidR="00401F97" w:rsidRPr="008723E6">
          <w:rPr>
            <w:rStyle w:val="Hyperlink"/>
            <w:rFonts w:ascii="Arial" w:hAnsi="Arial" w:cs="Arial"/>
            <w:noProof/>
          </w:rPr>
          <w:t>6.17    Others</w:t>
        </w:r>
        <w:r w:rsidR="00401F97">
          <w:rPr>
            <w:noProof/>
            <w:webHidden/>
          </w:rPr>
          <w:tab/>
        </w:r>
        <w:r w:rsidR="00401F97">
          <w:rPr>
            <w:noProof/>
            <w:webHidden/>
          </w:rPr>
          <w:fldChar w:fldCharType="begin"/>
        </w:r>
        <w:r w:rsidR="00401F97">
          <w:rPr>
            <w:noProof/>
            <w:webHidden/>
          </w:rPr>
          <w:instrText xml:space="preserve"> PAGEREF _Toc189582542 \h </w:instrText>
        </w:r>
        <w:r w:rsidR="00401F97">
          <w:rPr>
            <w:noProof/>
            <w:webHidden/>
          </w:rPr>
        </w:r>
        <w:r w:rsidR="00401F97">
          <w:rPr>
            <w:noProof/>
            <w:webHidden/>
          </w:rPr>
          <w:fldChar w:fldCharType="separate"/>
        </w:r>
        <w:r w:rsidR="00401F97">
          <w:rPr>
            <w:noProof/>
            <w:webHidden/>
          </w:rPr>
          <w:t>30</w:t>
        </w:r>
        <w:r w:rsidR="00401F97">
          <w:rPr>
            <w:noProof/>
            <w:webHidden/>
          </w:rPr>
          <w:fldChar w:fldCharType="end"/>
        </w:r>
      </w:hyperlink>
    </w:p>
    <w:p w14:paraId="21E1BFCB" w14:textId="7B1BA8C2"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3" w:history="1">
        <w:r w:rsidR="00401F97" w:rsidRPr="008723E6">
          <w:rPr>
            <w:rStyle w:val="Hyperlink"/>
            <w:rFonts w:ascii="Arial" w:hAnsi="Arial" w:cs="Arial"/>
            <w:noProof/>
          </w:rPr>
          <w:t>7.1    Specific Obligations</w:t>
        </w:r>
        <w:r w:rsidR="00401F97">
          <w:rPr>
            <w:noProof/>
            <w:webHidden/>
          </w:rPr>
          <w:tab/>
        </w:r>
        <w:r w:rsidR="00401F97">
          <w:rPr>
            <w:noProof/>
            <w:webHidden/>
          </w:rPr>
          <w:fldChar w:fldCharType="begin"/>
        </w:r>
        <w:r w:rsidR="00401F97">
          <w:rPr>
            <w:noProof/>
            <w:webHidden/>
          </w:rPr>
          <w:instrText xml:space="preserve"> PAGEREF _Toc189582543 \h </w:instrText>
        </w:r>
        <w:r w:rsidR="00401F97">
          <w:rPr>
            <w:noProof/>
            <w:webHidden/>
          </w:rPr>
        </w:r>
        <w:r w:rsidR="00401F97">
          <w:rPr>
            <w:noProof/>
            <w:webHidden/>
          </w:rPr>
          <w:fldChar w:fldCharType="separate"/>
        </w:r>
        <w:r w:rsidR="00401F97">
          <w:rPr>
            <w:noProof/>
            <w:webHidden/>
          </w:rPr>
          <w:t>30</w:t>
        </w:r>
        <w:r w:rsidR="00401F97">
          <w:rPr>
            <w:noProof/>
            <w:webHidden/>
          </w:rPr>
          <w:fldChar w:fldCharType="end"/>
        </w:r>
      </w:hyperlink>
    </w:p>
    <w:p w14:paraId="6C8785D1" w14:textId="6DCA7A1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4" w:history="1">
        <w:r w:rsidR="00401F97" w:rsidRPr="008723E6">
          <w:rPr>
            <w:rStyle w:val="Hyperlink"/>
            <w:rFonts w:ascii="Arial" w:hAnsi="Arial" w:cs="Arial"/>
            <w:noProof/>
          </w:rPr>
          <w:t>7.2     General Obligations</w:t>
        </w:r>
        <w:r w:rsidR="00401F97">
          <w:rPr>
            <w:noProof/>
            <w:webHidden/>
          </w:rPr>
          <w:tab/>
        </w:r>
        <w:r w:rsidR="00401F97">
          <w:rPr>
            <w:noProof/>
            <w:webHidden/>
          </w:rPr>
          <w:fldChar w:fldCharType="begin"/>
        </w:r>
        <w:r w:rsidR="00401F97">
          <w:rPr>
            <w:noProof/>
            <w:webHidden/>
          </w:rPr>
          <w:instrText xml:space="preserve"> PAGEREF _Toc189582544 \h </w:instrText>
        </w:r>
        <w:r w:rsidR="00401F97">
          <w:rPr>
            <w:noProof/>
            <w:webHidden/>
          </w:rPr>
        </w:r>
        <w:r w:rsidR="00401F97">
          <w:rPr>
            <w:noProof/>
            <w:webHidden/>
          </w:rPr>
          <w:fldChar w:fldCharType="separate"/>
        </w:r>
        <w:r w:rsidR="00401F97">
          <w:rPr>
            <w:noProof/>
            <w:webHidden/>
          </w:rPr>
          <w:t>30</w:t>
        </w:r>
        <w:r w:rsidR="00401F97">
          <w:rPr>
            <w:noProof/>
            <w:webHidden/>
          </w:rPr>
          <w:fldChar w:fldCharType="end"/>
        </w:r>
      </w:hyperlink>
    </w:p>
    <w:p w14:paraId="2625902C" w14:textId="276AFCD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5" w:history="1">
        <w:r w:rsidR="00401F97" w:rsidRPr="008723E6">
          <w:rPr>
            <w:rStyle w:val="Hyperlink"/>
            <w:rFonts w:ascii="Arial" w:hAnsi="Arial" w:cs="Arial"/>
            <w:noProof/>
            <w:snapToGrid w:val="0"/>
          </w:rPr>
          <w:t>8. 1   Annual Concession Fee</w:t>
        </w:r>
        <w:r w:rsidR="00401F97">
          <w:rPr>
            <w:noProof/>
            <w:webHidden/>
          </w:rPr>
          <w:tab/>
        </w:r>
        <w:r w:rsidR="00401F97">
          <w:rPr>
            <w:noProof/>
            <w:webHidden/>
          </w:rPr>
          <w:fldChar w:fldCharType="begin"/>
        </w:r>
        <w:r w:rsidR="00401F97">
          <w:rPr>
            <w:noProof/>
            <w:webHidden/>
          </w:rPr>
          <w:instrText xml:space="preserve"> PAGEREF _Toc189582545 \h </w:instrText>
        </w:r>
        <w:r w:rsidR="00401F97">
          <w:rPr>
            <w:noProof/>
            <w:webHidden/>
          </w:rPr>
        </w:r>
        <w:r w:rsidR="00401F97">
          <w:rPr>
            <w:noProof/>
            <w:webHidden/>
          </w:rPr>
          <w:fldChar w:fldCharType="separate"/>
        </w:r>
        <w:r w:rsidR="00401F97">
          <w:rPr>
            <w:noProof/>
            <w:webHidden/>
          </w:rPr>
          <w:t>31</w:t>
        </w:r>
        <w:r w:rsidR="00401F97">
          <w:rPr>
            <w:noProof/>
            <w:webHidden/>
          </w:rPr>
          <w:fldChar w:fldCharType="end"/>
        </w:r>
      </w:hyperlink>
    </w:p>
    <w:p w14:paraId="0A18BB88" w14:textId="648700B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6" w:history="1">
        <w:r w:rsidR="00401F97" w:rsidRPr="008723E6">
          <w:rPr>
            <w:rStyle w:val="Hyperlink"/>
            <w:rFonts w:ascii="Arial" w:hAnsi="Arial" w:cs="Arial"/>
            <w:noProof/>
            <w:snapToGrid w:val="0"/>
          </w:rPr>
          <w:t xml:space="preserve">8.2    </w:t>
        </w:r>
        <w:r w:rsidR="00401F97" w:rsidRPr="008723E6">
          <w:rPr>
            <w:rStyle w:val="Hyperlink"/>
            <w:rFonts w:ascii="Arial" w:hAnsi="Arial" w:cs="Arial"/>
            <w:noProof/>
          </w:rPr>
          <w:t>Mode of Payment</w:t>
        </w:r>
        <w:r w:rsidR="00401F97">
          <w:rPr>
            <w:noProof/>
            <w:webHidden/>
          </w:rPr>
          <w:tab/>
        </w:r>
        <w:r w:rsidR="00401F97">
          <w:rPr>
            <w:noProof/>
            <w:webHidden/>
          </w:rPr>
          <w:fldChar w:fldCharType="begin"/>
        </w:r>
        <w:r w:rsidR="00401F97">
          <w:rPr>
            <w:noProof/>
            <w:webHidden/>
          </w:rPr>
          <w:instrText xml:space="preserve"> PAGEREF _Toc189582546 \h </w:instrText>
        </w:r>
        <w:r w:rsidR="00401F97">
          <w:rPr>
            <w:noProof/>
            <w:webHidden/>
          </w:rPr>
        </w:r>
        <w:r w:rsidR="00401F97">
          <w:rPr>
            <w:noProof/>
            <w:webHidden/>
          </w:rPr>
          <w:fldChar w:fldCharType="separate"/>
        </w:r>
        <w:r w:rsidR="00401F97">
          <w:rPr>
            <w:noProof/>
            <w:webHidden/>
          </w:rPr>
          <w:t>32</w:t>
        </w:r>
        <w:r w:rsidR="00401F97">
          <w:rPr>
            <w:noProof/>
            <w:webHidden/>
          </w:rPr>
          <w:fldChar w:fldCharType="end"/>
        </w:r>
      </w:hyperlink>
    </w:p>
    <w:p w14:paraId="71DF182F" w14:textId="72484C52"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7" w:history="1">
        <w:r w:rsidR="00401F97" w:rsidRPr="008723E6">
          <w:rPr>
            <w:rStyle w:val="Hyperlink"/>
            <w:rFonts w:ascii="Arial" w:hAnsi="Arial" w:cs="Arial"/>
            <w:noProof/>
          </w:rPr>
          <w:t>9.1    Ownership Structure:</w:t>
        </w:r>
        <w:r w:rsidR="00401F97">
          <w:rPr>
            <w:noProof/>
            <w:webHidden/>
          </w:rPr>
          <w:tab/>
        </w:r>
        <w:r w:rsidR="00401F97">
          <w:rPr>
            <w:noProof/>
            <w:webHidden/>
          </w:rPr>
          <w:fldChar w:fldCharType="begin"/>
        </w:r>
        <w:r w:rsidR="00401F97">
          <w:rPr>
            <w:noProof/>
            <w:webHidden/>
          </w:rPr>
          <w:instrText xml:space="preserve"> PAGEREF _Toc189582547 \h </w:instrText>
        </w:r>
        <w:r w:rsidR="00401F97">
          <w:rPr>
            <w:noProof/>
            <w:webHidden/>
          </w:rPr>
        </w:r>
        <w:r w:rsidR="00401F97">
          <w:rPr>
            <w:noProof/>
            <w:webHidden/>
          </w:rPr>
          <w:fldChar w:fldCharType="separate"/>
        </w:r>
        <w:r w:rsidR="00401F97">
          <w:rPr>
            <w:noProof/>
            <w:webHidden/>
          </w:rPr>
          <w:t>32</w:t>
        </w:r>
        <w:r w:rsidR="00401F97">
          <w:rPr>
            <w:noProof/>
            <w:webHidden/>
          </w:rPr>
          <w:fldChar w:fldCharType="end"/>
        </w:r>
      </w:hyperlink>
    </w:p>
    <w:p w14:paraId="16AFC3BB" w14:textId="13F060A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8" w:history="1">
        <w:r w:rsidR="00401F97" w:rsidRPr="008723E6">
          <w:rPr>
            <w:rStyle w:val="Hyperlink"/>
            <w:rFonts w:ascii="Arial" w:hAnsi="Arial" w:cs="Arial"/>
            <w:noProof/>
          </w:rPr>
          <w:t>9.2    Shareholding Commitments</w:t>
        </w:r>
        <w:r w:rsidR="00401F97">
          <w:rPr>
            <w:noProof/>
            <w:webHidden/>
          </w:rPr>
          <w:tab/>
        </w:r>
        <w:r w:rsidR="00401F97">
          <w:rPr>
            <w:noProof/>
            <w:webHidden/>
          </w:rPr>
          <w:fldChar w:fldCharType="begin"/>
        </w:r>
        <w:r w:rsidR="00401F97">
          <w:rPr>
            <w:noProof/>
            <w:webHidden/>
          </w:rPr>
          <w:instrText xml:space="preserve"> PAGEREF _Toc189582548 \h </w:instrText>
        </w:r>
        <w:r w:rsidR="00401F97">
          <w:rPr>
            <w:noProof/>
            <w:webHidden/>
          </w:rPr>
        </w:r>
        <w:r w:rsidR="00401F97">
          <w:rPr>
            <w:noProof/>
            <w:webHidden/>
          </w:rPr>
          <w:fldChar w:fldCharType="separate"/>
        </w:r>
        <w:r w:rsidR="00401F97">
          <w:rPr>
            <w:noProof/>
            <w:webHidden/>
          </w:rPr>
          <w:t>32</w:t>
        </w:r>
        <w:r w:rsidR="00401F97">
          <w:rPr>
            <w:noProof/>
            <w:webHidden/>
          </w:rPr>
          <w:fldChar w:fldCharType="end"/>
        </w:r>
      </w:hyperlink>
    </w:p>
    <w:p w14:paraId="6FF48BC3" w14:textId="55958D22"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49" w:history="1">
        <w:r w:rsidR="00401F97" w:rsidRPr="008723E6">
          <w:rPr>
            <w:rStyle w:val="Hyperlink"/>
            <w:rFonts w:ascii="Arial" w:hAnsi="Arial" w:cs="Arial"/>
            <w:noProof/>
            <w:lang w:val="en-IN"/>
          </w:rPr>
          <w:t xml:space="preserve">9.3    </w:t>
        </w:r>
        <w:r w:rsidR="00401F97" w:rsidRPr="008723E6">
          <w:rPr>
            <w:rStyle w:val="Hyperlink"/>
            <w:rFonts w:ascii="Arial" w:hAnsi="Arial" w:cs="Arial"/>
            <w:noProof/>
          </w:rPr>
          <w:t>Constituent Documents</w:t>
        </w:r>
        <w:r w:rsidR="00401F97">
          <w:rPr>
            <w:noProof/>
            <w:webHidden/>
          </w:rPr>
          <w:tab/>
        </w:r>
        <w:r w:rsidR="00401F97">
          <w:rPr>
            <w:noProof/>
            <w:webHidden/>
          </w:rPr>
          <w:fldChar w:fldCharType="begin"/>
        </w:r>
        <w:r w:rsidR="00401F97">
          <w:rPr>
            <w:noProof/>
            <w:webHidden/>
          </w:rPr>
          <w:instrText xml:space="preserve"> PAGEREF _Toc189582549 \h </w:instrText>
        </w:r>
        <w:r w:rsidR="00401F97">
          <w:rPr>
            <w:noProof/>
            <w:webHidden/>
          </w:rPr>
        </w:r>
        <w:r w:rsidR="00401F97">
          <w:rPr>
            <w:noProof/>
            <w:webHidden/>
          </w:rPr>
          <w:fldChar w:fldCharType="separate"/>
        </w:r>
        <w:r w:rsidR="00401F97">
          <w:rPr>
            <w:noProof/>
            <w:webHidden/>
          </w:rPr>
          <w:t>33</w:t>
        </w:r>
        <w:r w:rsidR="00401F97">
          <w:rPr>
            <w:noProof/>
            <w:webHidden/>
          </w:rPr>
          <w:fldChar w:fldCharType="end"/>
        </w:r>
      </w:hyperlink>
    </w:p>
    <w:p w14:paraId="13A2A5D6" w14:textId="58126622"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0" w:history="1">
        <w:r w:rsidR="00401F97" w:rsidRPr="008723E6">
          <w:rPr>
            <w:rStyle w:val="Hyperlink"/>
            <w:rFonts w:ascii="Arial" w:hAnsi="Arial" w:cs="Arial"/>
            <w:noProof/>
            <w:lang w:val="en-IN"/>
          </w:rPr>
          <w:t>10.1  Force Majeure</w:t>
        </w:r>
        <w:r w:rsidR="00401F97">
          <w:rPr>
            <w:noProof/>
            <w:webHidden/>
          </w:rPr>
          <w:tab/>
        </w:r>
        <w:r w:rsidR="00401F97">
          <w:rPr>
            <w:noProof/>
            <w:webHidden/>
          </w:rPr>
          <w:fldChar w:fldCharType="begin"/>
        </w:r>
        <w:r w:rsidR="00401F97">
          <w:rPr>
            <w:noProof/>
            <w:webHidden/>
          </w:rPr>
          <w:instrText xml:space="preserve"> PAGEREF _Toc189582550 \h </w:instrText>
        </w:r>
        <w:r w:rsidR="00401F97">
          <w:rPr>
            <w:noProof/>
            <w:webHidden/>
          </w:rPr>
        </w:r>
        <w:r w:rsidR="00401F97">
          <w:rPr>
            <w:noProof/>
            <w:webHidden/>
          </w:rPr>
          <w:fldChar w:fldCharType="separate"/>
        </w:r>
        <w:r w:rsidR="00401F97">
          <w:rPr>
            <w:noProof/>
            <w:webHidden/>
          </w:rPr>
          <w:t>34</w:t>
        </w:r>
        <w:r w:rsidR="00401F97">
          <w:rPr>
            <w:noProof/>
            <w:webHidden/>
          </w:rPr>
          <w:fldChar w:fldCharType="end"/>
        </w:r>
      </w:hyperlink>
    </w:p>
    <w:p w14:paraId="61C0CF18" w14:textId="1FBFBDCB"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1" w:history="1">
        <w:r w:rsidR="00401F97" w:rsidRPr="008723E6">
          <w:rPr>
            <w:rStyle w:val="Hyperlink"/>
            <w:rFonts w:ascii="Arial" w:hAnsi="Arial" w:cs="Arial"/>
            <w:noProof/>
            <w:lang w:val="en-IN"/>
          </w:rPr>
          <w:t>10.2   Non-Political Event</w:t>
        </w:r>
        <w:r w:rsidR="00401F97">
          <w:rPr>
            <w:noProof/>
            <w:webHidden/>
          </w:rPr>
          <w:tab/>
        </w:r>
        <w:r w:rsidR="00401F97">
          <w:rPr>
            <w:noProof/>
            <w:webHidden/>
          </w:rPr>
          <w:fldChar w:fldCharType="begin"/>
        </w:r>
        <w:r w:rsidR="00401F97">
          <w:rPr>
            <w:noProof/>
            <w:webHidden/>
          </w:rPr>
          <w:instrText xml:space="preserve"> PAGEREF _Toc189582551 \h </w:instrText>
        </w:r>
        <w:r w:rsidR="00401F97">
          <w:rPr>
            <w:noProof/>
            <w:webHidden/>
          </w:rPr>
        </w:r>
        <w:r w:rsidR="00401F97">
          <w:rPr>
            <w:noProof/>
            <w:webHidden/>
          </w:rPr>
          <w:fldChar w:fldCharType="separate"/>
        </w:r>
        <w:r w:rsidR="00401F97">
          <w:rPr>
            <w:noProof/>
            <w:webHidden/>
          </w:rPr>
          <w:t>34</w:t>
        </w:r>
        <w:r w:rsidR="00401F97">
          <w:rPr>
            <w:noProof/>
            <w:webHidden/>
          </w:rPr>
          <w:fldChar w:fldCharType="end"/>
        </w:r>
      </w:hyperlink>
    </w:p>
    <w:p w14:paraId="3CD5A914" w14:textId="5F3FC96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2" w:history="1">
        <w:r w:rsidR="00401F97" w:rsidRPr="008723E6">
          <w:rPr>
            <w:rStyle w:val="Hyperlink"/>
            <w:rFonts w:ascii="Arial" w:hAnsi="Arial" w:cs="Arial"/>
            <w:noProof/>
            <w:lang w:val="en-IN"/>
          </w:rPr>
          <w:t>10.3   Indirect Political Event</w:t>
        </w:r>
        <w:r w:rsidR="00401F97">
          <w:rPr>
            <w:noProof/>
            <w:webHidden/>
          </w:rPr>
          <w:tab/>
        </w:r>
        <w:r w:rsidR="00401F97">
          <w:rPr>
            <w:noProof/>
            <w:webHidden/>
          </w:rPr>
          <w:fldChar w:fldCharType="begin"/>
        </w:r>
        <w:r w:rsidR="00401F97">
          <w:rPr>
            <w:noProof/>
            <w:webHidden/>
          </w:rPr>
          <w:instrText xml:space="preserve"> PAGEREF _Toc189582552 \h </w:instrText>
        </w:r>
        <w:r w:rsidR="00401F97">
          <w:rPr>
            <w:noProof/>
            <w:webHidden/>
          </w:rPr>
        </w:r>
        <w:r w:rsidR="00401F97">
          <w:rPr>
            <w:noProof/>
            <w:webHidden/>
          </w:rPr>
          <w:fldChar w:fldCharType="separate"/>
        </w:r>
        <w:r w:rsidR="00401F97">
          <w:rPr>
            <w:noProof/>
            <w:webHidden/>
          </w:rPr>
          <w:t>35</w:t>
        </w:r>
        <w:r w:rsidR="00401F97">
          <w:rPr>
            <w:noProof/>
            <w:webHidden/>
          </w:rPr>
          <w:fldChar w:fldCharType="end"/>
        </w:r>
      </w:hyperlink>
    </w:p>
    <w:p w14:paraId="6BC44A8A" w14:textId="15798078"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3" w:history="1">
        <w:r w:rsidR="00401F97" w:rsidRPr="008723E6">
          <w:rPr>
            <w:rStyle w:val="Hyperlink"/>
            <w:rFonts w:ascii="Arial" w:hAnsi="Arial" w:cs="Arial"/>
            <w:noProof/>
            <w:lang w:val="en-IN"/>
          </w:rPr>
          <w:t>10.4  Political Event</w:t>
        </w:r>
        <w:r w:rsidR="00401F97">
          <w:rPr>
            <w:noProof/>
            <w:webHidden/>
          </w:rPr>
          <w:tab/>
        </w:r>
        <w:r w:rsidR="00401F97">
          <w:rPr>
            <w:noProof/>
            <w:webHidden/>
          </w:rPr>
          <w:fldChar w:fldCharType="begin"/>
        </w:r>
        <w:r w:rsidR="00401F97">
          <w:rPr>
            <w:noProof/>
            <w:webHidden/>
          </w:rPr>
          <w:instrText xml:space="preserve"> PAGEREF _Toc189582553 \h </w:instrText>
        </w:r>
        <w:r w:rsidR="00401F97">
          <w:rPr>
            <w:noProof/>
            <w:webHidden/>
          </w:rPr>
        </w:r>
        <w:r w:rsidR="00401F97">
          <w:rPr>
            <w:noProof/>
            <w:webHidden/>
          </w:rPr>
          <w:fldChar w:fldCharType="separate"/>
        </w:r>
        <w:r w:rsidR="00401F97">
          <w:rPr>
            <w:noProof/>
            <w:webHidden/>
          </w:rPr>
          <w:t>35</w:t>
        </w:r>
        <w:r w:rsidR="00401F97">
          <w:rPr>
            <w:noProof/>
            <w:webHidden/>
          </w:rPr>
          <w:fldChar w:fldCharType="end"/>
        </w:r>
      </w:hyperlink>
    </w:p>
    <w:p w14:paraId="646C8E03" w14:textId="7FAEEF9C"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4" w:history="1">
        <w:r w:rsidR="00401F97" w:rsidRPr="008723E6">
          <w:rPr>
            <w:rStyle w:val="Hyperlink"/>
            <w:rFonts w:ascii="Arial" w:hAnsi="Arial" w:cs="Arial"/>
            <w:noProof/>
            <w:lang w:val="en-IN"/>
          </w:rPr>
          <w:t>10.5     Duty to report Force Majeure Event</w:t>
        </w:r>
        <w:r w:rsidR="00401F97">
          <w:rPr>
            <w:noProof/>
            <w:webHidden/>
          </w:rPr>
          <w:tab/>
        </w:r>
        <w:r w:rsidR="00401F97">
          <w:rPr>
            <w:noProof/>
            <w:webHidden/>
          </w:rPr>
          <w:fldChar w:fldCharType="begin"/>
        </w:r>
        <w:r w:rsidR="00401F97">
          <w:rPr>
            <w:noProof/>
            <w:webHidden/>
          </w:rPr>
          <w:instrText xml:space="preserve"> PAGEREF _Toc189582554 \h </w:instrText>
        </w:r>
        <w:r w:rsidR="00401F97">
          <w:rPr>
            <w:noProof/>
            <w:webHidden/>
          </w:rPr>
        </w:r>
        <w:r w:rsidR="00401F97">
          <w:rPr>
            <w:noProof/>
            <w:webHidden/>
          </w:rPr>
          <w:fldChar w:fldCharType="separate"/>
        </w:r>
        <w:r w:rsidR="00401F97">
          <w:rPr>
            <w:noProof/>
            <w:webHidden/>
          </w:rPr>
          <w:t>36</w:t>
        </w:r>
        <w:r w:rsidR="00401F97">
          <w:rPr>
            <w:noProof/>
            <w:webHidden/>
          </w:rPr>
          <w:fldChar w:fldCharType="end"/>
        </w:r>
      </w:hyperlink>
    </w:p>
    <w:p w14:paraId="3390E8ED" w14:textId="3E4E89FB"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5" w:history="1">
        <w:r w:rsidR="00401F97" w:rsidRPr="008723E6">
          <w:rPr>
            <w:rStyle w:val="Hyperlink"/>
            <w:rFonts w:ascii="Arial" w:hAnsi="Arial" w:cs="Arial"/>
            <w:noProof/>
          </w:rPr>
          <w:t>10.6    Effect of Force Majeure Event on the Concession</w:t>
        </w:r>
        <w:r w:rsidR="00401F97">
          <w:rPr>
            <w:noProof/>
            <w:webHidden/>
          </w:rPr>
          <w:tab/>
        </w:r>
        <w:r w:rsidR="00401F97">
          <w:rPr>
            <w:noProof/>
            <w:webHidden/>
          </w:rPr>
          <w:fldChar w:fldCharType="begin"/>
        </w:r>
        <w:r w:rsidR="00401F97">
          <w:rPr>
            <w:noProof/>
            <w:webHidden/>
          </w:rPr>
          <w:instrText xml:space="preserve"> PAGEREF _Toc189582555 \h </w:instrText>
        </w:r>
        <w:r w:rsidR="00401F97">
          <w:rPr>
            <w:noProof/>
            <w:webHidden/>
          </w:rPr>
        </w:r>
        <w:r w:rsidR="00401F97">
          <w:rPr>
            <w:noProof/>
            <w:webHidden/>
          </w:rPr>
          <w:fldChar w:fldCharType="separate"/>
        </w:r>
        <w:r w:rsidR="00401F97">
          <w:rPr>
            <w:noProof/>
            <w:webHidden/>
          </w:rPr>
          <w:t>37</w:t>
        </w:r>
        <w:r w:rsidR="00401F97">
          <w:rPr>
            <w:noProof/>
            <w:webHidden/>
          </w:rPr>
          <w:fldChar w:fldCharType="end"/>
        </w:r>
      </w:hyperlink>
    </w:p>
    <w:p w14:paraId="59448BC9" w14:textId="62683837"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6" w:history="1">
        <w:r w:rsidR="00401F97" w:rsidRPr="008723E6">
          <w:rPr>
            <w:rStyle w:val="Hyperlink"/>
            <w:rFonts w:ascii="Arial" w:hAnsi="Arial" w:cs="Arial"/>
            <w:noProof/>
          </w:rPr>
          <w:t>10.7    Allocation of costs arising out of Force Majeure</w:t>
        </w:r>
        <w:r w:rsidR="00401F97">
          <w:rPr>
            <w:noProof/>
            <w:webHidden/>
          </w:rPr>
          <w:tab/>
        </w:r>
        <w:r w:rsidR="00401F97">
          <w:rPr>
            <w:noProof/>
            <w:webHidden/>
          </w:rPr>
          <w:fldChar w:fldCharType="begin"/>
        </w:r>
        <w:r w:rsidR="00401F97">
          <w:rPr>
            <w:noProof/>
            <w:webHidden/>
          </w:rPr>
          <w:instrText xml:space="preserve"> PAGEREF _Toc189582556 \h </w:instrText>
        </w:r>
        <w:r w:rsidR="00401F97">
          <w:rPr>
            <w:noProof/>
            <w:webHidden/>
          </w:rPr>
        </w:r>
        <w:r w:rsidR="00401F97">
          <w:rPr>
            <w:noProof/>
            <w:webHidden/>
          </w:rPr>
          <w:fldChar w:fldCharType="separate"/>
        </w:r>
        <w:r w:rsidR="00401F97">
          <w:rPr>
            <w:noProof/>
            <w:webHidden/>
          </w:rPr>
          <w:t>37</w:t>
        </w:r>
        <w:r w:rsidR="00401F97">
          <w:rPr>
            <w:noProof/>
            <w:webHidden/>
          </w:rPr>
          <w:fldChar w:fldCharType="end"/>
        </w:r>
      </w:hyperlink>
    </w:p>
    <w:p w14:paraId="35B386FF" w14:textId="081545BE"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7" w:history="1">
        <w:r w:rsidR="00401F97" w:rsidRPr="008723E6">
          <w:rPr>
            <w:rStyle w:val="Hyperlink"/>
            <w:rFonts w:ascii="Arial" w:hAnsi="Arial" w:cs="Arial"/>
            <w:noProof/>
          </w:rPr>
          <w:t>10.8    Termination Notice for Force Majeure Event</w:t>
        </w:r>
        <w:r w:rsidR="00401F97">
          <w:rPr>
            <w:noProof/>
            <w:webHidden/>
          </w:rPr>
          <w:tab/>
        </w:r>
        <w:r w:rsidR="00401F97">
          <w:rPr>
            <w:noProof/>
            <w:webHidden/>
          </w:rPr>
          <w:fldChar w:fldCharType="begin"/>
        </w:r>
        <w:r w:rsidR="00401F97">
          <w:rPr>
            <w:noProof/>
            <w:webHidden/>
          </w:rPr>
          <w:instrText xml:space="preserve"> PAGEREF _Toc189582557 \h </w:instrText>
        </w:r>
        <w:r w:rsidR="00401F97">
          <w:rPr>
            <w:noProof/>
            <w:webHidden/>
          </w:rPr>
        </w:r>
        <w:r w:rsidR="00401F97">
          <w:rPr>
            <w:noProof/>
            <w:webHidden/>
          </w:rPr>
          <w:fldChar w:fldCharType="separate"/>
        </w:r>
        <w:r w:rsidR="00401F97">
          <w:rPr>
            <w:noProof/>
            <w:webHidden/>
          </w:rPr>
          <w:t>38</w:t>
        </w:r>
        <w:r w:rsidR="00401F97">
          <w:rPr>
            <w:noProof/>
            <w:webHidden/>
          </w:rPr>
          <w:fldChar w:fldCharType="end"/>
        </w:r>
      </w:hyperlink>
    </w:p>
    <w:p w14:paraId="434EAA78" w14:textId="688B3450"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8" w:history="1">
        <w:r w:rsidR="00401F97" w:rsidRPr="008723E6">
          <w:rPr>
            <w:rStyle w:val="Hyperlink"/>
            <w:rFonts w:ascii="Arial" w:hAnsi="Arial" w:cs="Arial"/>
            <w:noProof/>
          </w:rPr>
          <w:t>10.9 Termination Notice due to Force Majeure Event</w:t>
        </w:r>
        <w:r w:rsidR="00401F97">
          <w:rPr>
            <w:noProof/>
            <w:webHidden/>
          </w:rPr>
          <w:tab/>
        </w:r>
        <w:r w:rsidR="00401F97">
          <w:rPr>
            <w:noProof/>
            <w:webHidden/>
          </w:rPr>
          <w:fldChar w:fldCharType="begin"/>
        </w:r>
        <w:r w:rsidR="00401F97">
          <w:rPr>
            <w:noProof/>
            <w:webHidden/>
          </w:rPr>
          <w:instrText xml:space="preserve"> PAGEREF _Toc189582558 \h </w:instrText>
        </w:r>
        <w:r w:rsidR="00401F97">
          <w:rPr>
            <w:noProof/>
            <w:webHidden/>
          </w:rPr>
        </w:r>
        <w:r w:rsidR="00401F97">
          <w:rPr>
            <w:noProof/>
            <w:webHidden/>
          </w:rPr>
          <w:fldChar w:fldCharType="separate"/>
        </w:r>
        <w:r w:rsidR="00401F97">
          <w:rPr>
            <w:noProof/>
            <w:webHidden/>
          </w:rPr>
          <w:t>38</w:t>
        </w:r>
        <w:r w:rsidR="00401F97">
          <w:rPr>
            <w:noProof/>
            <w:webHidden/>
          </w:rPr>
          <w:fldChar w:fldCharType="end"/>
        </w:r>
      </w:hyperlink>
    </w:p>
    <w:p w14:paraId="3BEEA286" w14:textId="09B291BD"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59" w:history="1">
        <w:r w:rsidR="00401F97" w:rsidRPr="008723E6">
          <w:rPr>
            <w:rStyle w:val="Hyperlink"/>
            <w:rFonts w:ascii="Arial" w:hAnsi="Arial" w:cs="Arial"/>
            <w:noProof/>
          </w:rPr>
          <w:t>10.10  Obligation of Parties</w:t>
        </w:r>
        <w:r w:rsidR="00401F97">
          <w:rPr>
            <w:noProof/>
            <w:webHidden/>
          </w:rPr>
          <w:tab/>
        </w:r>
        <w:r w:rsidR="00401F97">
          <w:rPr>
            <w:noProof/>
            <w:webHidden/>
          </w:rPr>
          <w:fldChar w:fldCharType="begin"/>
        </w:r>
        <w:r w:rsidR="00401F97">
          <w:rPr>
            <w:noProof/>
            <w:webHidden/>
          </w:rPr>
          <w:instrText xml:space="preserve"> PAGEREF _Toc189582559 \h </w:instrText>
        </w:r>
        <w:r w:rsidR="00401F97">
          <w:rPr>
            <w:noProof/>
            <w:webHidden/>
          </w:rPr>
        </w:r>
        <w:r w:rsidR="00401F97">
          <w:rPr>
            <w:noProof/>
            <w:webHidden/>
          </w:rPr>
          <w:fldChar w:fldCharType="separate"/>
        </w:r>
        <w:r w:rsidR="00401F97">
          <w:rPr>
            <w:noProof/>
            <w:webHidden/>
          </w:rPr>
          <w:t>38</w:t>
        </w:r>
        <w:r w:rsidR="00401F97">
          <w:rPr>
            <w:noProof/>
            <w:webHidden/>
          </w:rPr>
          <w:fldChar w:fldCharType="end"/>
        </w:r>
      </w:hyperlink>
    </w:p>
    <w:p w14:paraId="4CDDBBDB" w14:textId="2986C72D"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0" w:history="1">
        <w:r w:rsidR="00401F97" w:rsidRPr="008723E6">
          <w:rPr>
            <w:rStyle w:val="Hyperlink"/>
            <w:rFonts w:ascii="Arial" w:hAnsi="Arial" w:cs="Arial"/>
            <w:noProof/>
          </w:rPr>
          <w:t>10.11    Termination Payment</w:t>
        </w:r>
        <w:r w:rsidR="00401F97">
          <w:rPr>
            <w:noProof/>
            <w:webHidden/>
          </w:rPr>
          <w:tab/>
        </w:r>
        <w:r w:rsidR="00401F97">
          <w:rPr>
            <w:noProof/>
            <w:webHidden/>
          </w:rPr>
          <w:fldChar w:fldCharType="begin"/>
        </w:r>
        <w:r w:rsidR="00401F97">
          <w:rPr>
            <w:noProof/>
            <w:webHidden/>
          </w:rPr>
          <w:instrText xml:space="preserve"> PAGEREF _Toc189582560 \h </w:instrText>
        </w:r>
        <w:r w:rsidR="00401F97">
          <w:rPr>
            <w:noProof/>
            <w:webHidden/>
          </w:rPr>
        </w:r>
        <w:r w:rsidR="00401F97">
          <w:rPr>
            <w:noProof/>
            <w:webHidden/>
          </w:rPr>
          <w:fldChar w:fldCharType="separate"/>
        </w:r>
        <w:r w:rsidR="00401F97">
          <w:rPr>
            <w:noProof/>
            <w:webHidden/>
          </w:rPr>
          <w:t>39</w:t>
        </w:r>
        <w:r w:rsidR="00401F97">
          <w:rPr>
            <w:noProof/>
            <w:webHidden/>
          </w:rPr>
          <w:fldChar w:fldCharType="end"/>
        </w:r>
      </w:hyperlink>
    </w:p>
    <w:p w14:paraId="717C9DD7" w14:textId="139DDF6B"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1" w:history="1">
        <w:r w:rsidR="00401F97" w:rsidRPr="008723E6">
          <w:rPr>
            <w:rStyle w:val="Hyperlink"/>
            <w:rFonts w:ascii="Arial" w:hAnsi="Arial" w:cs="Arial"/>
            <w:noProof/>
          </w:rPr>
          <w:t>10.12  Dispute Resolution</w:t>
        </w:r>
        <w:r w:rsidR="00401F97">
          <w:rPr>
            <w:noProof/>
            <w:webHidden/>
          </w:rPr>
          <w:tab/>
        </w:r>
        <w:r w:rsidR="00401F97">
          <w:rPr>
            <w:noProof/>
            <w:webHidden/>
          </w:rPr>
          <w:fldChar w:fldCharType="begin"/>
        </w:r>
        <w:r w:rsidR="00401F97">
          <w:rPr>
            <w:noProof/>
            <w:webHidden/>
          </w:rPr>
          <w:instrText xml:space="preserve"> PAGEREF _Toc189582561 \h </w:instrText>
        </w:r>
        <w:r w:rsidR="00401F97">
          <w:rPr>
            <w:noProof/>
            <w:webHidden/>
          </w:rPr>
        </w:r>
        <w:r w:rsidR="00401F97">
          <w:rPr>
            <w:noProof/>
            <w:webHidden/>
          </w:rPr>
          <w:fldChar w:fldCharType="separate"/>
        </w:r>
        <w:r w:rsidR="00401F97">
          <w:rPr>
            <w:noProof/>
            <w:webHidden/>
          </w:rPr>
          <w:t>39</w:t>
        </w:r>
        <w:r w:rsidR="00401F97">
          <w:rPr>
            <w:noProof/>
            <w:webHidden/>
          </w:rPr>
          <w:fldChar w:fldCharType="end"/>
        </w:r>
      </w:hyperlink>
    </w:p>
    <w:p w14:paraId="54C046C7" w14:textId="55B9C02F"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2" w:history="1">
        <w:r w:rsidR="00401F97" w:rsidRPr="008723E6">
          <w:rPr>
            <w:rStyle w:val="Hyperlink"/>
            <w:rFonts w:ascii="Arial" w:hAnsi="Arial" w:cs="Arial"/>
            <w:noProof/>
          </w:rPr>
          <w:t>10.13  Excuse from Performance of Obligations</w:t>
        </w:r>
        <w:r w:rsidR="00401F97">
          <w:rPr>
            <w:noProof/>
            <w:webHidden/>
          </w:rPr>
          <w:tab/>
        </w:r>
        <w:r w:rsidR="00401F97">
          <w:rPr>
            <w:noProof/>
            <w:webHidden/>
          </w:rPr>
          <w:fldChar w:fldCharType="begin"/>
        </w:r>
        <w:r w:rsidR="00401F97">
          <w:rPr>
            <w:noProof/>
            <w:webHidden/>
          </w:rPr>
          <w:instrText xml:space="preserve"> PAGEREF _Toc189582562 \h </w:instrText>
        </w:r>
        <w:r w:rsidR="00401F97">
          <w:rPr>
            <w:noProof/>
            <w:webHidden/>
          </w:rPr>
        </w:r>
        <w:r w:rsidR="00401F97">
          <w:rPr>
            <w:noProof/>
            <w:webHidden/>
          </w:rPr>
          <w:fldChar w:fldCharType="separate"/>
        </w:r>
        <w:r w:rsidR="00401F97">
          <w:rPr>
            <w:noProof/>
            <w:webHidden/>
          </w:rPr>
          <w:t>39</w:t>
        </w:r>
        <w:r w:rsidR="00401F97">
          <w:rPr>
            <w:noProof/>
            <w:webHidden/>
          </w:rPr>
          <w:fldChar w:fldCharType="end"/>
        </w:r>
      </w:hyperlink>
    </w:p>
    <w:p w14:paraId="6F681BED" w14:textId="2D3F93C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3" w:history="1">
        <w:r w:rsidR="00401F97" w:rsidRPr="008723E6">
          <w:rPr>
            <w:rStyle w:val="Hyperlink"/>
            <w:rFonts w:ascii="Arial" w:hAnsi="Arial" w:cs="Arial"/>
            <w:noProof/>
          </w:rPr>
          <w:t>10.14   Liability for other losses, damages etc.</w:t>
        </w:r>
        <w:r w:rsidR="00401F97">
          <w:rPr>
            <w:noProof/>
            <w:webHidden/>
          </w:rPr>
          <w:tab/>
        </w:r>
        <w:r w:rsidR="00401F97">
          <w:rPr>
            <w:noProof/>
            <w:webHidden/>
          </w:rPr>
          <w:fldChar w:fldCharType="begin"/>
        </w:r>
        <w:r w:rsidR="00401F97">
          <w:rPr>
            <w:noProof/>
            <w:webHidden/>
          </w:rPr>
          <w:instrText xml:space="preserve"> PAGEREF _Toc189582563 \h </w:instrText>
        </w:r>
        <w:r w:rsidR="00401F97">
          <w:rPr>
            <w:noProof/>
            <w:webHidden/>
          </w:rPr>
        </w:r>
        <w:r w:rsidR="00401F97">
          <w:rPr>
            <w:noProof/>
            <w:webHidden/>
          </w:rPr>
          <w:fldChar w:fldCharType="separate"/>
        </w:r>
        <w:r w:rsidR="00401F97">
          <w:rPr>
            <w:noProof/>
            <w:webHidden/>
          </w:rPr>
          <w:t>40</w:t>
        </w:r>
        <w:r w:rsidR="00401F97">
          <w:rPr>
            <w:noProof/>
            <w:webHidden/>
          </w:rPr>
          <w:fldChar w:fldCharType="end"/>
        </w:r>
      </w:hyperlink>
    </w:p>
    <w:p w14:paraId="080458EC" w14:textId="7E3300BD" w:rsidR="00401F97" w:rsidRDefault="005336A3">
      <w:pPr>
        <w:pStyle w:val="TOC1"/>
        <w:rPr>
          <w:rFonts w:asciiTheme="minorHAnsi" w:eastAsiaTheme="minorEastAsia" w:hAnsiTheme="minorHAnsi" w:cstheme="minorBidi"/>
          <w:b w:val="0"/>
          <w:sz w:val="22"/>
          <w:szCs w:val="22"/>
          <w:lang w:val="en-IN" w:eastAsia="en-IN"/>
        </w:rPr>
      </w:pPr>
      <w:hyperlink w:anchor="_Toc189582564" w:history="1">
        <w:r w:rsidR="00401F97" w:rsidRPr="008723E6">
          <w:rPr>
            <w:rStyle w:val="Hyperlink"/>
            <w:rFonts w:ascii="Arial" w:hAnsi="Arial" w:cs="Arial"/>
          </w:rPr>
          <w:t>ARTICLE 11 - EVENTS OF DEFAULT AND TERMINATION</w:t>
        </w:r>
        <w:r w:rsidR="00401F97">
          <w:rPr>
            <w:webHidden/>
          </w:rPr>
          <w:tab/>
        </w:r>
        <w:r w:rsidR="00401F97">
          <w:rPr>
            <w:webHidden/>
          </w:rPr>
          <w:fldChar w:fldCharType="begin"/>
        </w:r>
        <w:r w:rsidR="00401F97">
          <w:rPr>
            <w:webHidden/>
          </w:rPr>
          <w:instrText xml:space="preserve"> PAGEREF _Toc189582564 \h </w:instrText>
        </w:r>
        <w:r w:rsidR="00401F97">
          <w:rPr>
            <w:webHidden/>
          </w:rPr>
        </w:r>
        <w:r w:rsidR="00401F97">
          <w:rPr>
            <w:webHidden/>
          </w:rPr>
          <w:fldChar w:fldCharType="separate"/>
        </w:r>
        <w:r w:rsidR="00401F97">
          <w:rPr>
            <w:webHidden/>
          </w:rPr>
          <w:t>40</w:t>
        </w:r>
        <w:r w:rsidR="00401F97">
          <w:rPr>
            <w:webHidden/>
          </w:rPr>
          <w:fldChar w:fldCharType="end"/>
        </w:r>
      </w:hyperlink>
    </w:p>
    <w:p w14:paraId="29D41919" w14:textId="7384DBA3"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5" w:history="1">
        <w:r w:rsidR="00401F97" w:rsidRPr="008723E6">
          <w:rPr>
            <w:rStyle w:val="Hyperlink"/>
            <w:rFonts w:ascii="Arial" w:hAnsi="Arial" w:cs="Arial"/>
            <w:noProof/>
          </w:rPr>
          <w:t>11.1    Events of Default</w:t>
        </w:r>
        <w:r w:rsidR="00401F97">
          <w:rPr>
            <w:noProof/>
            <w:webHidden/>
          </w:rPr>
          <w:tab/>
        </w:r>
        <w:r w:rsidR="00401F97">
          <w:rPr>
            <w:noProof/>
            <w:webHidden/>
          </w:rPr>
          <w:fldChar w:fldCharType="begin"/>
        </w:r>
        <w:r w:rsidR="00401F97">
          <w:rPr>
            <w:noProof/>
            <w:webHidden/>
          </w:rPr>
          <w:instrText xml:space="preserve"> PAGEREF _Toc189582565 \h </w:instrText>
        </w:r>
        <w:r w:rsidR="00401F97">
          <w:rPr>
            <w:noProof/>
            <w:webHidden/>
          </w:rPr>
        </w:r>
        <w:r w:rsidR="00401F97">
          <w:rPr>
            <w:noProof/>
            <w:webHidden/>
          </w:rPr>
          <w:fldChar w:fldCharType="separate"/>
        </w:r>
        <w:r w:rsidR="00401F97">
          <w:rPr>
            <w:noProof/>
            <w:webHidden/>
          </w:rPr>
          <w:t>40</w:t>
        </w:r>
        <w:r w:rsidR="00401F97">
          <w:rPr>
            <w:noProof/>
            <w:webHidden/>
          </w:rPr>
          <w:fldChar w:fldCharType="end"/>
        </w:r>
      </w:hyperlink>
    </w:p>
    <w:p w14:paraId="48D392DF" w14:textId="1716DBEC"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6" w:history="1">
        <w:r w:rsidR="00401F97" w:rsidRPr="008723E6">
          <w:rPr>
            <w:rStyle w:val="Hyperlink"/>
            <w:rFonts w:ascii="Arial" w:hAnsi="Arial" w:cs="Arial"/>
            <w:noProof/>
          </w:rPr>
          <w:t>11.2    Termination due to Event of Default</w:t>
        </w:r>
        <w:r w:rsidR="00401F97">
          <w:rPr>
            <w:noProof/>
            <w:webHidden/>
          </w:rPr>
          <w:tab/>
        </w:r>
        <w:r w:rsidR="00401F97">
          <w:rPr>
            <w:noProof/>
            <w:webHidden/>
          </w:rPr>
          <w:fldChar w:fldCharType="begin"/>
        </w:r>
        <w:r w:rsidR="00401F97">
          <w:rPr>
            <w:noProof/>
            <w:webHidden/>
          </w:rPr>
          <w:instrText xml:space="preserve"> PAGEREF _Toc189582566 \h </w:instrText>
        </w:r>
        <w:r w:rsidR="00401F97">
          <w:rPr>
            <w:noProof/>
            <w:webHidden/>
          </w:rPr>
        </w:r>
        <w:r w:rsidR="00401F97">
          <w:rPr>
            <w:noProof/>
            <w:webHidden/>
          </w:rPr>
          <w:fldChar w:fldCharType="separate"/>
        </w:r>
        <w:r w:rsidR="00401F97">
          <w:rPr>
            <w:noProof/>
            <w:webHidden/>
          </w:rPr>
          <w:t>42</w:t>
        </w:r>
        <w:r w:rsidR="00401F97">
          <w:rPr>
            <w:noProof/>
            <w:webHidden/>
          </w:rPr>
          <w:fldChar w:fldCharType="end"/>
        </w:r>
      </w:hyperlink>
    </w:p>
    <w:p w14:paraId="77B65717" w14:textId="3505BD58"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7" w:history="1">
        <w:r w:rsidR="00401F97" w:rsidRPr="008723E6">
          <w:rPr>
            <w:rStyle w:val="Hyperlink"/>
            <w:rFonts w:ascii="Arial" w:hAnsi="Arial" w:cs="Arial"/>
            <w:noProof/>
          </w:rPr>
          <w:t>11.3     Rights of KTIL on Termination</w:t>
        </w:r>
        <w:r w:rsidR="00401F97">
          <w:rPr>
            <w:noProof/>
            <w:webHidden/>
          </w:rPr>
          <w:tab/>
        </w:r>
        <w:r w:rsidR="00401F97">
          <w:rPr>
            <w:noProof/>
            <w:webHidden/>
          </w:rPr>
          <w:fldChar w:fldCharType="begin"/>
        </w:r>
        <w:r w:rsidR="00401F97">
          <w:rPr>
            <w:noProof/>
            <w:webHidden/>
          </w:rPr>
          <w:instrText xml:space="preserve"> PAGEREF _Toc189582567 \h </w:instrText>
        </w:r>
        <w:r w:rsidR="00401F97">
          <w:rPr>
            <w:noProof/>
            <w:webHidden/>
          </w:rPr>
        </w:r>
        <w:r w:rsidR="00401F97">
          <w:rPr>
            <w:noProof/>
            <w:webHidden/>
          </w:rPr>
          <w:fldChar w:fldCharType="separate"/>
        </w:r>
        <w:r w:rsidR="00401F97">
          <w:rPr>
            <w:noProof/>
            <w:webHidden/>
          </w:rPr>
          <w:t>44</w:t>
        </w:r>
        <w:r w:rsidR="00401F97">
          <w:rPr>
            <w:noProof/>
            <w:webHidden/>
          </w:rPr>
          <w:fldChar w:fldCharType="end"/>
        </w:r>
      </w:hyperlink>
    </w:p>
    <w:p w14:paraId="293804A5" w14:textId="7AF15137"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68" w:history="1">
        <w:r w:rsidR="00401F97" w:rsidRPr="008723E6">
          <w:rPr>
            <w:rStyle w:val="Hyperlink"/>
            <w:rFonts w:ascii="Arial" w:hAnsi="Arial" w:cs="Arial"/>
            <w:noProof/>
          </w:rPr>
          <w:t>11.4    Accrued Rights of Parties</w:t>
        </w:r>
        <w:r w:rsidR="00401F97">
          <w:rPr>
            <w:noProof/>
            <w:webHidden/>
          </w:rPr>
          <w:tab/>
        </w:r>
        <w:r w:rsidR="00401F97">
          <w:rPr>
            <w:noProof/>
            <w:webHidden/>
          </w:rPr>
          <w:fldChar w:fldCharType="begin"/>
        </w:r>
        <w:r w:rsidR="00401F97">
          <w:rPr>
            <w:noProof/>
            <w:webHidden/>
          </w:rPr>
          <w:instrText xml:space="preserve"> PAGEREF _Toc189582568 \h </w:instrText>
        </w:r>
        <w:r w:rsidR="00401F97">
          <w:rPr>
            <w:noProof/>
            <w:webHidden/>
          </w:rPr>
        </w:r>
        <w:r w:rsidR="00401F97">
          <w:rPr>
            <w:noProof/>
            <w:webHidden/>
          </w:rPr>
          <w:fldChar w:fldCharType="separate"/>
        </w:r>
        <w:r w:rsidR="00401F97">
          <w:rPr>
            <w:noProof/>
            <w:webHidden/>
          </w:rPr>
          <w:t>44</w:t>
        </w:r>
        <w:r w:rsidR="00401F97">
          <w:rPr>
            <w:noProof/>
            <w:webHidden/>
          </w:rPr>
          <w:fldChar w:fldCharType="end"/>
        </w:r>
      </w:hyperlink>
    </w:p>
    <w:p w14:paraId="6516E802" w14:textId="49418919" w:rsidR="00401F97" w:rsidRDefault="005336A3">
      <w:pPr>
        <w:pStyle w:val="TOC1"/>
        <w:rPr>
          <w:rFonts w:asciiTheme="minorHAnsi" w:eastAsiaTheme="minorEastAsia" w:hAnsiTheme="minorHAnsi" w:cstheme="minorBidi"/>
          <w:b w:val="0"/>
          <w:sz w:val="22"/>
          <w:szCs w:val="22"/>
          <w:lang w:val="en-IN" w:eastAsia="en-IN"/>
        </w:rPr>
      </w:pPr>
      <w:hyperlink w:anchor="_Toc189582569" w:history="1">
        <w:r w:rsidR="00401F97" w:rsidRPr="008723E6">
          <w:rPr>
            <w:rStyle w:val="Hyperlink"/>
            <w:rFonts w:ascii="Arial" w:hAnsi="Arial" w:cs="Arial"/>
          </w:rPr>
          <w:t>ARTICLE 12 - EXIT MANAGEMENT</w:t>
        </w:r>
        <w:r w:rsidR="00401F97">
          <w:rPr>
            <w:webHidden/>
          </w:rPr>
          <w:tab/>
        </w:r>
        <w:r w:rsidR="00401F97">
          <w:rPr>
            <w:webHidden/>
          </w:rPr>
          <w:fldChar w:fldCharType="begin"/>
        </w:r>
        <w:r w:rsidR="00401F97">
          <w:rPr>
            <w:webHidden/>
          </w:rPr>
          <w:instrText xml:space="preserve"> PAGEREF _Toc189582569 \h </w:instrText>
        </w:r>
        <w:r w:rsidR="00401F97">
          <w:rPr>
            <w:webHidden/>
          </w:rPr>
        </w:r>
        <w:r w:rsidR="00401F97">
          <w:rPr>
            <w:webHidden/>
          </w:rPr>
          <w:fldChar w:fldCharType="separate"/>
        </w:r>
        <w:r w:rsidR="00401F97">
          <w:rPr>
            <w:webHidden/>
          </w:rPr>
          <w:t>44</w:t>
        </w:r>
        <w:r w:rsidR="00401F97">
          <w:rPr>
            <w:webHidden/>
          </w:rPr>
          <w:fldChar w:fldCharType="end"/>
        </w:r>
      </w:hyperlink>
    </w:p>
    <w:p w14:paraId="3ACF8C2A" w14:textId="3F72BBAE"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0" w:history="1">
        <w:r w:rsidR="00401F97" w:rsidRPr="008723E6">
          <w:rPr>
            <w:rStyle w:val="Hyperlink"/>
            <w:rFonts w:ascii="Arial" w:hAnsi="Arial" w:cs="Arial"/>
            <w:noProof/>
          </w:rPr>
          <w:t>12.1    Ownership</w:t>
        </w:r>
        <w:r w:rsidR="00401F97">
          <w:rPr>
            <w:noProof/>
            <w:webHidden/>
          </w:rPr>
          <w:tab/>
        </w:r>
        <w:r w:rsidR="00401F97">
          <w:rPr>
            <w:noProof/>
            <w:webHidden/>
          </w:rPr>
          <w:fldChar w:fldCharType="begin"/>
        </w:r>
        <w:r w:rsidR="00401F97">
          <w:rPr>
            <w:noProof/>
            <w:webHidden/>
          </w:rPr>
          <w:instrText xml:space="preserve"> PAGEREF _Toc189582570 \h </w:instrText>
        </w:r>
        <w:r w:rsidR="00401F97">
          <w:rPr>
            <w:noProof/>
            <w:webHidden/>
          </w:rPr>
        </w:r>
        <w:r w:rsidR="00401F97">
          <w:rPr>
            <w:noProof/>
            <w:webHidden/>
          </w:rPr>
          <w:fldChar w:fldCharType="separate"/>
        </w:r>
        <w:r w:rsidR="00401F97">
          <w:rPr>
            <w:noProof/>
            <w:webHidden/>
          </w:rPr>
          <w:t>44</w:t>
        </w:r>
        <w:r w:rsidR="00401F97">
          <w:rPr>
            <w:noProof/>
            <w:webHidden/>
          </w:rPr>
          <w:fldChar w:fldCharType="end"/>
        </w:r>
      </w:hyperlink>
    </w:p>
    <w:p w14:paraId="4740EF44" w14:textId="6AA660EB"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1" w:history="1">
        <w:r w:rsidR="00401F97" w:rsidRPr="008723E6">
          <w:rPr>
            <w:rStyle w:val="Hyperlink"/>
            <w:rFonts w:ascii="Arial" w:hAnsi="Arial" w:cs="Arial"/>
            <w:noProof/>
          </w:rPr>
          <w:t>12.2    Concessionaire’s Obligations</w:t>
        </w:r>
        <w:r w:rsidR="00401F97">
          <w:rPr>
            <w:noProof/>
            <w:webHidden/>
          </w:rPr>
          <w:tab/>
        </w:r>
        <w:r w:rsidR="00401F97">
          <w:rPr>
            <w:noProof/>
            <w:webHidden/>
          </w:rPr>
          <w:fldChar w:fldCharType="begin"/>
        </w:r>
        <w:r w:rsidR="00401F97">
          <w:rPr>
            <w:noProof/>
            <w:webHidden/>
          </w:rPr>
          <w:instrText xml:space="preserve"> PAGEREF _Toc189582571 \h </w:instrText>
        </w:r>
        <w:r w:rsidR="00401F97">
          <w:rPr>
            <w:noProof/>
            <w:webHidden/>
          </w:rPr>
        </w:r>
        <w:r w:rsidR="00401F97">
          <w:rPr>
            <w:noProof/>
            <w:webHidden/>
          </w:rPr>
          <w:fldChar w:fldCharType="separate"/>
        </w:r>
        <w:r w:rsidR="00401F97">
          <w:rPr>
            <w:noProof/>
            <w:webHidden/>
          </w:rPr>
          <w:t>45</w:t>
        </w:r>
        <w:r w:rsidR="00401F97">
          <w:rPr>
            <w:noProof/>
            <w:webHidden/>
          </w:rPr>
          <w:fldChar w:fldCharType="end"/>
        </w:r>
      </w:hyperlink>
    </w:p>
    <w:p w14:paraId="2127CC89" w14:textId="6A42587B" w:rsidR="00401F97" w:rsidRDefault="005336A3">
      <w:pPr>
        <w:pStyle w:val="TOC1"/>
        <w:rPr>
          <w:rFonts w:asciiTheme="minorHAnsi" w:eastAsiaTheme="minorEastAsia" w:hAnsiTheme="minorHAnsi" w:cstheme="minorBidi"/>
          <w:b w:val="0"/>
          <w:sz w:val="22"/>
          <w:szCs w:val="22"/>
          <w:lang w:val="en-IN" w:eastAsia="en-IN"/>
        </w:rPr>
      </w:pPr>
      <w:hyperlink w:anchor="_Toc189582572" w:history="1">
        <w:r w:rsidR="00401F97" w:rsidRPr="008723E6">
          <w:rPr>
            <w:rStyle w:val="Hyperlink"/>
            <w:rFonts w:ascii="Arial" w:hAnsi="Arial" w:cs="Arial"/>
          </w:rPr>
          <w:t>ARTICLE 13 - DISPUTE RESOLUTION</w:t>
        </w:r>
        <w:r w:rsidR="00401F97">
          <w:rPr>
            <w:webHidden/>
          </w:rPr>
          <w:tab/>
        </w:r>
        <w:r w:rsidR="00401F97">
          <w:rPr>
            <w:webHidden/>
          </w:rPr>
          <w:fldChar w:fldCharType="begin"/>
        </w:r>
        <w:r w:rsidR="00401F97">
          <w:rPr>
            <w:webHidden/>
          </w:rPr>
          <w:instrText xml:space="preserve"> PAGEREF _Toc189582572 \h </w:instrText>
        </w:r>
        <w:r w:rsidR="00401F97">
          <w:rPr>
            <w:webHidden/>
          </w:rPr>
        </w:r>
        <w:r w:rsidR="00401F97">
          <w:rPr>
            <w:webHidden/>
          </w:rPr>
          <w:fldChar w:fldCharType="separate"/>
        </w:r>
        <w:r w:rsidR="00401F97">
          <w:rPr>
            <w:webHidden/>
          </w:rPr>
          <w:t>45</w:t>
        </w:r>
        <w:r w:rsidR="00401F97">
          <w:rPr>
            <w:webHidden/>
          </w:rPr>
          <w:fldChar w:fldCharType="end"/>
        </w:r>
      </w:hyperlink>
    </w:p>
    <w:p w14:paraId="0EDE6C87" w14:textId="5015F91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3" w:history="1">
        <w:r w:rsidR="00401F97" w:rsidRPr="008723E6">
          <w:rPr>
            <w:rStyle w:val="Hyperlink"/>
            <w:rFonts w:ascii="Arial" w:hAnsi="Arial" w:cs="Arial"/>
            <w:noProof/>
          </w:rPr>
          <w:t>13.1     Amicable Resolution</w:t>
        </w:r>
        <w:r w:rsidR="00401F97">
          <w:rPr>
            <w:noProof/>
            <w:webHidden/>
          </w:rPr>
          <w:tab/>
        </w:r>
        <w:r w:rsidR="00401F97">
          <w:rPr>
            <w:noProof/>
            <w:webHidden/>
          </w:rPr>
          <w:fldChar w:fldCharType="begin"/>
        </w:r>
        <w:r w:rsidR="00401F97">
          <w:rPr>
            <w:noProof/>
            <w:webHidden/>
          </w:rPr>
          <w:instrText xml:space="preserve"> PAGEREF _Toc189582573 \h </w:instrText>
        </w:r>
        <w:r w:rsidR="00401F97">
          <w:rPr>
            <w:noProof/>
            <w:webHidden/>
          </w:rPr>
        </w:r>
        <w:r w:rsidR="00401F97">
          <w:rPr>
            <w:noProof/>
            <w:webHidden/>
          </w:rPr>
          <w:fldChar w:fldCharType="separate"/>
        </w:r>
        <w:r w:rsidR="00401F97">
          <w:rPr>
            <w:noProof/>
            <w:webHidden/>
          </w:rPr>
          <w:t>45</w:t>
        </w:r>
        <w:r w:rsidR="00401F97">
          <w:rPr>
            <w:noProof/>
            <w:webHidden/>
          </w:rPr>
          <w:fldChar w:fldCharType="end"/>
        </w:r>
      </w:hyperlink>
    </w:p>
    <w:p w14:paraId="05F638D5" w14:textId="244EC8E0"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4" w:history="1">
        <w:r w:rsidR="00401F97" w:rsidRPr="008723E6">
          <w:rPr>
            <w:rStyle w:val="Hyperlink"/>
            <w:rFonts w:ascii="Arial" w:hAnsi="Arial" w:cs="Arial"/>
            <w:noProof/>
          </w:rPr>
          <w:t>13.2     Arbitration</w:t>
        </w:r>
        <w:r w:rsidR="00401F97">
          <w:rPr>
            <w:noProof/>
            <w:webHidden/>
          </w:rPr>
          <w:tab/>
        </w:r>
        <w:r w:rsidR="00401F97">
          <w:rPr>
            <w:noProof/>
            <w:webHidden/>
          </w:rPr>
          <w:fldChar w:fldCharType="begin"/>
        </w:r>
        <w:r w:rsidR="00401F97">
          <w:rPr>
            <w:noProof/>
            <w:webHidden/>
          </w:rPr>
          <w:instrText xml:space="preserve"> PAGEREF _Toc189582574 \h </w:instrText>
        </w:r>
        <w:r w:rsidR="00401F97">
          <w:rPr>
            <w:noProof/>
            <w:webHidden/>
          </w:rPr>
        </w:r>
        <w:r w:rsidR="00401F97">
          <w:rPr>
            <w:noProof/>
            <w:webHidden/>
          </w:rPr>
          <w:fldChar w:fldCharType="separate"/>
        </w:r>
        <w:r w:rsidR="00401F97">
          <w:rPr>
            <w:noProof/>
            <w:webHidden/>
          </w:rPr>
          <w:t>46</w:t>
        </w:r>
        <w:r w:rsidR="00401F97">
          <w:rPr>
            <w:noProof/>
            <w:webHidden/>
          </w:rPr>
          <w:fldChar w:fldCharType="end"/>
        </w:r>
      </w:hyperlink>
    </w:p>
    <w:p w14:paraId="51EF0949" w14:textId="3927B99B" w:rsidR="00401F97" w:rsidRDefault="005336A3">
      <w:pPr>
        <w:pStyle w:val="TOC1"/>
        <w:rPr>
          <w:rFonts w:asciiTheme="minorHAnsi" w:eastAsiaTheme="minorEastAsia" w:hAnsiTheme="minorHAnsi" w:cstheme="minorBidi"/>
          <w:b w:val="0"/>
          <w:sz w:val="22"/>
          <w:szCs w:val="22"/>
          <w:lang w:val="en-IN" w:eastAsia="en-IN"/>
        </w:rPr>
      </w:pPr>
      <w:hyperlink w:anchor="_Toc189582575" w:history="1">
        <w:r w:rsidR="00401F97" w:rsidRPr="008723E6">
          <w:rPr>
            <w:rStyle w:val="Hyperlink"/>
            <w:rFonts w:ascii="Arial" w:hAnsi="Arial" w:cs="Arial"/>
          </w:rPr>
          <w:t>ARTICLE 14 - REPRESENTATIONS AND WARRANTIES</w:t>
        </w:r>
        <w:r w:rsidR="00401F97">
          <w:rPr>
            <w:webHidden/>
          </w:rPr>
          <w:tab/>
        </w:r>
        <w:r w:rsidR="00401F97">
          <w:rPr>
            <w:webHidden/>
          </w:rPr>
          <w:fldChar w:fldCharType="begin"/>
        </w:r>
        <w:r w:rsidR="00401F97">
          <w:rPr>
            <w:webHidden/>
          </w:rPr>
          <w:instrText xml:space="preserve"> PAGEREF _Toc189582575 \h </w:instrText>
        </w:r>
        <w:r w:rsidR="00401F97">
          <w:rPr>
            <w:webHidden/>
          </w:rPr>
        </w:r>
        <w:r w:rsidR="00401F97">
          <w:rPr>
            <w:webHidden/>
          </w:rPr>
          <w:fldChar w:fldCharType="separate"/>
        </w:r>
        <w:r w:rsidR="00401F97">
          <w:rPr>
            <w:webHidden/>
          </w:rPr>
          <w:t>46</w:t>
        </w:r>
        <w:r w:rsidR="00401F97">
          <w:rPr>
            <w:webHidden/>
          </w:rPr>
          <w:fldChar w:fldCharType="end"/>
        </w:r>
      </w:hyperlink>
    </w:p>
    <w:p w14:paraId="5A44216A" w14:textId="619B4103"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6" w:history="1">
        <w:r w:rsidR="00401F97" w:rsidRPr="008723E6">
          <w:rPr>
            <w:rStyle w:val="Hyperlink"/>
            <w:rFonts w:ascii="Arial" w:hAnsi="Arial" w:cs="Arial"/>
            <w:noProof/>
          </w:rPr>
          <w:t>14.1     Representations and Warranties of the Concessionaire</w:t>
        </w:r>
        <w:r w:rsidR="00401F97">
          <w:rPr>
            <w:noProof/>
            <w:webHidden/>
          </w:rPr>
          <w:tab/>
        </w:r>
        <w:r w:rsidR="00401F97">
          <w:rPr>
            <w:noProof/>
            <w:webHidden/>
          </w:rPr>
          <w:fldChar w:fldCharType="begin"/>
        </w:r>
        <w:r w:rsidR="00401F97">
          <w:rPr>
            <w:noProof/>
            <w:webHidden/>
          </w:rPr>
          <w:instrText xml:space="preserve"> PAGEREF _Toc189582576 \h </w:instrText>
        </w:r>
        <w:r w:rsidR="00401F97">
          <w:rPr>
            <w:noProof/>
            <w:webHidden/>
          </w:rPr>
        </w:r>
        <w:r w:rsidR="00401F97">
          <w:rPr>
            <w:noProof/>
            <w:webHidden/>
          </w:rPr>
          <w:fldChar w:fldCharType="separate"/>
        </w:r>
        <w:r w:rsidR="00401F97">
          <w:rPr>
            <w:noProof/>
            <w:webHidden/>
          </w:rPr>
          <w:t>46</w:t>
        </w:r>
        <w:r w:rsidR="00401F97">
          <w:rPr>
            <w:noProof/>
            <w:webHidden/>
          </w:rPr>
          <w:fldChar w:fldCharType="end"/>
        </w:r>
      </w:hyperlink>
    </w:p>
    <w:p w14:paraId="02C2CEEE" w14:textId="3A4EC93F"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7" w:history="1">
        <w:r w:rsidR="00401F97" w:rsidRPr="008723E6">
          <w:rPr>
            <w:rStyle w:val="Hyperlink"/>
            <w:rFonts w:ascii="Arial" w:hAnsi="Arial" w:cs="Arial"/>
            <w:noProof/>
          </w:rPr>
          <w:t xml:space="preserve">14.2     Representations and Warranties of </w:t>
        </w:r>
        <w:r w:rsidR="00401F97" w:rsidRPr="008723E6">
          <w:rPr>
            <w:rStyle w:val="Hyperlink"/>
            <w:rFonts w:ascii="Arial" w:hAnsi="Arial" w:cs="Arial"/>
            <w:noProof/>
            <w:snapToGrid w:val="0"/>
          </w:rPr>
          <w:t>KTIL</w:t>
        </w:r>
        <w:r w:rsidR="00401F97">
          <w:rPr>
            <w:noProof/>
            <w:webHidden/>
          </w:rPr>
          <w:tab/>
        </w:r>
        <w:r w:rsidR="00401F97">
          <w:rPr>
            <w:noProof/>
            <w:webHidden/>
          </w:rPr>
          <w:fldChar w:fldCharType="begin"/>
        </w:r>
        <w:r w:rsidR="00401F97">
          <w:rPr>
            <w:noProof/>
            <w:webHidden/>
          </w:rPr>
          <w:instrText xml:space="preserve"> PAGEREF _Toc189582577 \h </w:instrText>
        </w:r>
        <w:r w:rsidR="00401F97">
          <w:rPr>
            <w:noProof/>
            <w:webHidden/>
          </w:rPr>
        </w:r>
        <w:r w:rsidR="00401F97">
          <w:rPr>
            <w:noProof/>
            <w:webHidden/>
          </w:rPr>
          <w:fldChar w:fldCharType="separate"/>
        </w:r>
        <w:r w:rsidR="00401F97">
          <w:rPr>
            <w:noProof/>
            <w:webHidden/>
          </w:rPr>
          <w:t>48</w:t>
        </w:r>
        <w:r w:rsidR="00401F97">
          <w:rPr>
            <w:noProof/>
            <w:webHidden/>
          </w:rPr>
          <w:fldChar w:fldCharType="end"/>
        </w:r>
      </w:hyperlink>
    </w:p>
    <w:p w14:paraId="068937C3" w14:textId="14C1A436"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8" w:history="1">
        <w:r w:rsidR="00401F97" w:rsidRPr="008723E6">
          <w:rPr>
            <w:rStyle w:val="Hyperlink"/>
            <w:rFonts w:ascii="Arial" w:hAnsi="Arial" w:cs="Arial"/>
            <w:noProof/>
          </w:rPr>
          <w:t>14.3    Obligation to Notify Change</w:t>
        </w:r>
        <w:r w:rsidR="00401F97">
          <w:rPr>
            <w:noProof/>
            <w:webHidden/>
          </w:rPr>
          <w:tab/>
        </w:r>
        <w:r w:rsidR="00401F97">
          <w:rPr>
            <w:noProof/>
            <w:webHidden/>
          </w:rPr>
          <w:fldChar w:fldCharType="begin"/>
        </w:r>
        <w:r w:rsidR="00401F97">
          <w:rPr>
            <w:noProof/>
            <w:webHidden/>
          </w:rPr>
          <w:instrText xml:space="preserve"> PAGEREF _Toc189582578 \h </w:instrText>
        </w:r>
        <w:r w:rsidR="00401F97">
          <w:rPr>
            <w:noProof/>
            <w:webHidden/>
          </w:rPr>
        </w:r>
        <w:r w:rsidR="00401F97">
          <w:rPr>
            <w:noProof/>
            <w:webHidden/>
          </w:rPr>
          <w:fldChar w:fldCharType="separate"/>
        </w:r>
        <w:r w:rsidR="00401F97">
          <w:rPr>
            <w:noProof/>
            <w:webHidden/>
          </w:rPr>
          <w:t>48</w:t>
        </w:r>
        <w:r w:rsidR="00401F97">
          <w:rPr>
            <w:noProof/>
            <w:webHidden/>
          </w:rPr>
          <w:fldChar w:fldCharType="end"/>
        </w:r>
      </w:hyperlink>
    </w:p>
    <w:p w14:paraId="592CE944" w14:textId="0D349D30"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79" w:history="1">
        <w:r w:rsidR="00401F97" w:rsidRPr="008723E6">
          <w:rPr>
            <w:rStyle w:val="Hyperlink"/>
            <w:rFonts w:ascii="Arial" w:hAnsi="Arial" w:cs="Arial"/>
            <w:noProof/>
          </w:rPr>
          <w:t>15.1     Increase in costs</w:t>
        </w:r>
        <w:r w:rsidR="00401F97">
          <w:rPr>
            <w:noProof/>
            <w:webHidden/>
          </w:rPr>
          <w:tab/>
        </w:r>
        <w:r w:rsidR="00401F97">
          <w:rPr>
            <w:noProof/>
            <w:webHidden/>
          </w:rPr>
          <w:fldChar w:fldCharType="begin"/>
        </w:r>
        <w:r w:rsidR="00401F97">
          <w:rPr>
            <w:noProof/>
            <w:webHidden/>
          </w:rPr>
          <w:instrText xml:space="preserve"> PAGEREF _Toc189582579 \h </w:instrText>
        </w:r>
        <w:r w:rsidR="00401F97">
          <w:rPr>
            <w:noProof/>
            <w:webHidden/>
          </w:rPr>
        </w:r>
        <w:r w:rsidR="00401F97">
          <w:rPr>
            <w:noProof/>
            <w:webHidden/>
          </w:rPr>
          <w:fldChar w:fldCharType="separate"/>
        </w:r>
        <w:r w:rsidR="00401F97">
          <w:rPr>
            <w:noProof/>
            <w:webHidden/>
          </w:rPr>
          <w:t>48</w:t>
        </w:r>
        <w:r w:rsidR="00401F97">
          <w:rPr>
            <w:noProof/>
            <w:webHidden/>
          </w:rPr>
          <w:fldChar w:fldCharType="end"/>
        </w:r>
      </w:hyperlink>
    </w:p>
    <w:p w14:paraId="2AFDB3BB" w14:textId="7101E197"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0" w:history="1">
        <w:r w:rsidR="00401F97" w:rsidRPr="008723E6">
          <w:rPr>
            <w:rStyle w:val="Hyperlink"/>
            <w:rFonts w:ascii="Arial" w:hAnsi="Arial" w:cs="Arial"/>
            <w:noProof/>
          </w:rPr>
          <w:t>15.2     Reduction in costs</w:t>
        </w:r>
        <w:r w:rsidR="00401F97">
          <w:rPr>
            <w:noProof/>
            <w:webHidden/>
          </w:rPr>
          <w:tab/>
        </w:r>
        <w:r w:rsidR="00401F97">
          <w:rPr>
            <w:noProof/>
            <w:webHidden/>
          </w:rPr>
          <w:fldChar w:fldCharType="begin"/>
        </w:r>
        <w:r w:rsidR="00401F97">
          <w:rPr>
            <w:noProof/>
            <w:webHidden/>
          </w:rPr>
          <w:instrText xml:space="preserve"> PAGEREF _Toc189582580 \h </w:instrText>
        </w:r>
        <w:r w:rsidR="00401F97">
          <w:rPr>
            <w:noProof/>
            <w:webHidden/>
          </w:rPr>
        </w:r>
        <w:r w:rsidR="00401F97">
          <w:rPr>
            <w:noProof/>
            <w:webHidden/>
          </w:rPr>
          <w:fldChar w:fldCharType="separate"/>
        </w:r>
        <w:r w:rsidR="00401F97">
          <w:rPr>
            <w:noProof/>
            <w:webHidden/>
          </w:rPr>
          <w:t>49</w:t>
        </w:r>
        <w:r w:rsidR="00401F97">
          <w:rPr>
            <w:noProof/>
            <w:webHidden/>
          </w:rPr>
          <w:fldChar w:fldCharType="end"/>
        </w:r>
      </w:hyperlink>
    </w:p>
    <w:p w14:paraId="61E4D5E9" w14:textId="3EB82CCE"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1" w:history="1">
        <w:r w:rsidR="00401F97" w:rsidRPr="008723E6">
          <w:rPr>
            <w:rStyle w:val="Hyperlink"/>
            <w:rFonts w:ascii="Arial" w:hAnsi="Arial" w:cs="Arial"/>
            <w:noProof/>
          </w:rPr>
          <w:t>15.3     Protection of NPV</w:t>
        </w:r>
        <w:r w:rsidR="00401F97">
          <w:rPr>
            <w:noProof/>
            <w:webHidden/>
          </w:rPr>
          <w:tab/>
        </w:r>
        <w:r w:rsidR="00401F97">
          <w:rPr>
            <w:noProof/>
            <w:webHidden/>
          </w:rPr>
          <w:fldChar w:fldCharType="begin"/>
        </w:r>
        <w:r w:rsidR="00401F97">
          <w:rPr>
            <w:noProof/>
            <w:webHidden/>
          </w:rPr>
          <w:instrText xml:space="preserve"> PAGEREF _Toc189582581 \h </w:instrText>
        </w:r>
        <w:r w:rsidR="00401F97">
          <w:rPr>
            <w:noProof/>
            <w:webHidden/>
          </w:rPr>
        </w:r>
        <w:r w:rsidR="00401F97">
          <w:rPr>
            <w:noProof/>
            <w:webHidden/>
          </w:rPr>
          <w:fldChar w:fldCharType="separate"/>
        </w:r>
        <w:r w:rsidR="00401F97">
          <w:rPr>
            <w:noProof/>
            <w:webHidden/>
          </w:rPr>
          <w:t>50</w:t>
        </w:r>
        <w:r w:rsidR="00401F97">
          <w:rPr>
            <w:noProof/>
            <w:webHidden/>
          </w:rPr>
          <w:fldChar w:fldCharType="end"/>
        </w:r>
      </w:hyperlink>
    </w:p>
    <w:p w14:paraId="22EF48B4" w14:textId="53E87FDE"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2" w:history="1">
        <w:r w:rsidR="00401F97" w:rsidRPr="008723E6">
          <w:rPr>
            <w:rStyle w:val="Hyperlink"/>
            <w:rFonts w:ascii="Arial" w:hAnsi="Arial" w:cs="Arial"/>
            <w:noProof/>
          </w:rPr>
          <w:t>15.4     Restriction on cash compensation</w:t>
        </w:r>
        <w:r w:rsidR="00401F97">
          <w:rPr>
            <w:noProof/>
            <w:webHidden/>
          </w:rPr>
          <w:tab/>
        </w:r>
        <w:r w:rsidR="00401F97">
          <w:rPr>
            <w:noProof/>
            <w:webHidden/>
          </w:rPr>
          <w:fldChar w:fldCharType="begin"/>
        </w:r>
        <w:r w:rsidR="00401F97">
          <w:rPr>
            <w:noProof/>
            <w:webHidden/>
          </w:rPr>
          <w:instrText xml:space="preserve"> PAGEREF _Toc189582582 \h </w:instrText>
        </w:r>
        <w:r w:rsidR="00401F97">
          <w:rPr>
            <w:noProof/>
            <w:webHidden/>
          </w:rPr>
        </w:r>
        <w:r w:rsidR="00401F97">
          <w:rPr>
            <w:noProof/>
            <w:webHidden/>
          </w:rPr>
          <w:fldChar w:fldCharType="separate"/>
        </w:r>
        <w:r w:rsidR="00401F97">
          <w:rPr>
            <w:noProof/>
            <w:webHidden/>
          </w:rPr>
          <w:t>50</w:t>
        </w:r>
        <w:r w:rsidR="00401F97">
          <w:rPr>
            <w:noProof/>
            <w:webHidden/>
          </w:rPr>
          <w:fldChar w:fldCharType="end"/>
        </w:r>
      </w:hyperlink>
    </w:p>
    <w:p w14:paraId="50C4DAEF" w14:textId="0767ABCB" w:rsidR="00401F97" w:rsidRDefault="005336A3">
      <w:pPr>
        <w:pStyle w:val="TOC1"/>
        <w:rPr>
          <w:rFonts w:asciiTheme="minorHAnsi" w:eastAsiaTheme="minorEastAsia" w:hAnsiTheme="minorHAnsi" w:cstheme="minorBidi"/>
          <w:b w:val="0"/>
          <w:sz w:val="22"/>
          <w:szCs w:val="22"/>
          <w:lang w:val="en-IN" w:eastAsia="en-IN"/>
        </w:rPr>
      </w:pPr>
      <w:hyperlink w:anchor="_Toc189582583" w:history="1">
        <w:r w:rsidR="00401F97" w:rsidRPr="008723E6">
          <w:rPr>
            <w:rStyle w:val="Hyperlink"/>
            <w:rFonts w:ascii="Arial" w:hAnsi="Arial" w:cs="Arial"/>
          </w:rPr>
          <w:t>ARTICLE 16 – SUBSTITUTION AGREEMENT</w:t>
        </w:r>
        <w:r w:rsidR="00401F97">
          <w:rPr>
            <w:webHidden/>
          </w:rPr>
          <w:tab/>
        </w:r>
        <w:r w:rsidR="00401F97">
          <w:rPr>
            <w:webHidden/>
          </w:rPr>
          <w:fldChar w:fldCharType="begin"/>
        </w:r>
        <w:r w:rsidR="00401F97">
          <w:rPr>
            <w:webHidden/>
          </w:rPr>
          <w:instrText xml:space="preserve"> PAGEREF _Toc189582583 \h </w:instrText>
        </w:r>
        <w:r w:rsidR="00401F97">
          <w:rPr>
            <w:webHidden/>
          </w:rPr>
        </w:r>
        <w:r w:rsidR="00401F97">
          <w:rPr>
            <w:webHidden/>
          </w:rPr>
          <w:fldChar w:fldCharType="separate"/>
        </w:r>
        <w:r w:rsidR="00401F97">
          <w:rPr>
            <w:webHidden/>
          </w:rPr>
          <w:t>50</w:t>
        </w:r>
        <w:r w:rsidR="00401F97">
          <w:rPr>
            <w:webHidden/>
          </w:rPr>
          <w:fldChar w:fldCharType="end"/>
        </w:r>
      </w:hyperlink>
    </w:p>
    <w:p w14:paraId="2B0FEFD9" w14:textId="442552C7"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4" w:history="1">
        <w:r w:rsidR="00401F97" w:rsidRPr="008723E6">
          <w:rPr>
            <w:rStyle w:val="Hyperlink"/>
            <w:rFonts w:ascii="Arial" w:hAnsi="Arial" w:cs="Arial"/>
            <w:noProof/>
          </w:rPr>
          <w:t>16.1    Substitution Agreement</w:t>
        </w:r>
        <w:r w:rsidR="00401F97">
          <w:rPr>
            <w:noProof/>
            <w:webHidden/>
          </w:rPr>
          <w:tab/>
        </w:r>
        <w:r w:rsidR="00401F97">
          <w:rPr>
            <w:noProof/>
            <w:webHidden/>
          </w:rPr>
          <w:fldChar w:fldCharType="begin"/>
        </w:r>
        <w:r w:rsidR="00401F97">
          <w:rPr>
            <w:noProof/>
            <w:webHidden/>
          </w:rPr>
          <w:instrText xml:space="preserve"> PAGEREF _Toc189582584 \h </w:instrText>
        </w:r>
        <w:r w:rsidR="00401F97">
          <w:rPr>
            <w:noProof/>
            <w:webHidden/>
          </w:rPr>
        </w:r>
        <w:r w:rsidR="00401F97">
          <w:rPr>
            <w:noProof/>
            <w:webHidden/>
          </w:rPr>
          <w:fldChar w:fldCharType="separate"/>
        </w:r>
        <w:r w:rsidR="00401F97">
          <w:rPr>
            <w:noProof/>
            <w:webHidden/>
          </w:rPr>
          <w:t>50</w:t>
        </w:r>
        <w:r w:rsidR="00401F97">
          <w:rPr>
            <w:noProof/>
            <w:webHidden/>
          </w:rPr>
          <w:fldChar w:fldCharType="end"/>
        </w:r>
      </w:hyperlink>
    </w:p>
    <w:p w14:paraId="1D711653" w14:textId="0A6259C6" w:rsidR="00401F97" w:rsidRDefault="005336A3">
      <w:pPr>
        <w:pStyle w:val="TOC1"/>
        <w:rPr>
          <w:rFonts w:asciiTheme="minorHAnsi" w:eastAsiaTheme="minorEastAsia" w:hAnsiTheme="minorHAnsi" w:cstheme="minorBidi"/>
          <w:b w:val="0"/>
          <w:sz w:val="22"/>
          <w:szCs w:val="22"/>
          <w:lang w:val="en-IN" w:eastAsia="en-IN"/>
        </w:rPr>
      </w:pPr>
      <w:hyperlink w:anchor="_Toc189582585" w:history="1">
        <w:r w:rsidR="00401F97" w:rsidRPr="008723E6">
          <w:rPr>
            <w:rStyle w:val="Hyperlink"/>
            <w:rFonts w:ascii="Arial" w:hAnsi="Arial" w:cs="Arial"/>
          </w:rPr>
          <w:t>ARTICLE 17 – MISCELLANEOUS</w:t>
        </w:r>
        <w:r w:rsidR="00401F97">
          <w:rPr>
            <w:webHidden/>
          </w:rPr>
          <w:tab/>
        </w:r>
        <w:r w:rsidR="00401F97">
          <w:rPr>
            <w:webHidden/>
          </w:rPr>
          <w:fldChar w:fldCharType="begin"/>
        </w:r>
        <w:r w:rsidR="00401F97">
          <w:rPr>
            <w:webHidden/>
          </w:rPr>
          <w:instrText xml:space="preserve"> PAGEREF _Toc189582585 \h </w:instrText>
        </w:r>
        <w:r w:rsidR="00401F97">
          <w:rPr>
            <w:webHidden/>
          </w:rPr>
        </w:r>
        <w:r w:rsidR="00401F97">
          <w:rPr>
            <w:webHidden/>
          </w:rPr>
          <w:fldChar w:fldCharType="separate"/>
        </w:r>
        <w:r w:rsidR="00401F97">
          <w:rPr>
            <w:webHidden/>
          </w:rPr>
          <w:t>51</w:t>
        </w:r>
        <w:r w:rsidR="00401F97">
          <w:rPr>
            <w:webHidden/>
          </w:rPr>
          <w:fldChar w:fldCharType="end"/>
        </w:r>
      </w:hyperlink>
    </w:p>
    <w:p w14:paraId="1672345D" w14:textId="2CD7685A"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6" w:history="1">
        <w:r w:rsidR="00401F97" w:rsidRPr="008723E6">
          <w:rPr>
            <w:rStyle w:val="Hyperlink"/>
            <w:rFonts w:ascii="Arial" w:hAnsi="Arial" w:cs="Arial"/>
            <w:noProof/>
          </w:rPr>
          <w:t>17.1     Assignment and Charges</w:t>
        </w:r>
        <w:r w:rsidR="00401F97">
          <w:rPr>
            <w:noProof/>
            <w:webHidden/>
          </w:rPr>
          <w:tab/>
        </w:r>
        <w:r w:rsidR="00401F97">
          <w:rPr>
            <w:noProof/>
            <w:webHidden/>
          </w:rPr>
          <w:fldChar w:fldCharType="begin"/>
        </w:r>
        <w:r w:rsidR="00401F97">
          <w:rPr>
            <w:noProof/>
            <w:webHidden/>
          </w:rPr>
          <w:instrText xml:space="preserve"> PAGEREF _Toc189582586 \h </w:instrText>
        </w:r>
        <w:r w:rsidR="00401F97">
          <w:rPr>
            <w:noProof/>
            <w:webHidden/>
          </w:rPr>
        </w:r>
        <w:r w:rsidR="00401F97">
          <w:rPr>
            <w:noProof/>
            <w:webHidden/>
          </w:rPr>
          <w:fldChar w:fldCharType="separate"/>
        </w:r>
        <w:r w:rsidR="00401F97">
          <w:rPr>
            <w:noProof/>
            <w:webHidden/>
          </w:rPr>
          <w:t>51</w:t>
        </w:r>
        <w:r w:rsidR="00401F97">
          <w:rPr>
            <w:noProof/>
            <w:webHidden/>
          </w:rPr>
          <w:fldChar w:fldCharType="end"/>
        </w:r>
      </w:hyperlink>
    </w:p>
    <w:p w14:paraId="364F8ED4" w14:textId="4CF3322C"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7" w:history="1">
        <w:r w:rsidR="00401F97" w:rsidRPr="008723E6">
          <w:rPr>
            <w:rStyle w:val="Hyperlink"/>
            <w:rFonts w:ascii="Arial" w:hAnsi="Arial" w:cs="Arial"/>
            <w:noProof/>
          </w:rPr>
          <w:t>17.2     Interest and Right of Set Off</w:t>
        </w:r>
        <w:r w:rsidR="00401F97">
          <w:rPr>
            <w:noProof/>
            <w:webHidden/>
          </w:rPr>
          <w:tab/>
        </w:r>
        <w:r w:rsidR="00401F97">
          <w:rPr>
            <w:noProof/>
            <w:webHidden/>
          </w:rPr>
          <w:fldChar w:fldCharType="begin"/>
        </w:r>
        <w:r w:rsidR="00401F97">
          <w:rPr>
            <w:noProof/>
            <w:webHidden/>
          </w:rPr>
          <w:instrText xml:space="preserve"> PAGEREF _Toc189582587 \h </w:instrText>
        </w:r>
        <w:r w:rsidR="00401F97">
          <w:rPr>
            <w:noProof/>
            <w:webHidden/>
          </w:rPr>
        </w:r>
        <w:r w:rsidR="00401F97">
          <w:rPr>
            <w:noProof/>
            <w:webHidden/>
          </w:rPr>
          <w:fldChar w:fldCharType="separate"/>
        </w:r>
        <w:r w:rsidR="00401F97">
          <w:rPr>
            <w:noProof/>
            <w:webHidden/>
          </w:rPr>
          <w:t>51</w:t>
        </w:r>
        <w:r w:rsidR="00401F97">
          <w:rPr>
            <w:noProof/>
            <w:webHidden/>
          </w:rPr>
          <w:fldChar w:fldCharType="end"/>
        </w:r>
      </w:hyperlink>
    </w:p>
    <w:p w14:paraId="252739F4" w14:textId="73A66C3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8" w:history="1">
        <w:r w:rsidR="00401F97" w:rsidRPr="008723E6">
          <w:rPr>
            <w:rStyle w:val="Hyperlink"/>
            <w:rFonts w:ascii="Arial" w:hAnsi="Arial" w:cs="Arial"/>
            <w:noProof/>
          </w:rPr>
          <w:t>17.3    Governing Law and Jurisdiction</w:t>
        </w:r>
        <w:r w:rsidR="00401F97">
          <w:rPr>
            <w:noProof/>
            <w:webHidden/>
          </w:rPr>
          <w:tab/>
        </w:r>
        <w:r w:rsidR="00401F97">
          <w:rPr>
            <w:noProof/>
            <w:webHidden/>
          </w:rPr>
          <w:fldChar w:fldCharType="begin"/>
        </w:r>
        <w:r w:rsidR="00401F97">
          <w:rPr>
            <w:noProof/>
            <w:webHidden/>
          </w:rPr>
          <w:instrText xml:space="preserve"> PAGEREF _Toc189582588 \h </w:instrText>
        </w:r>
        <w:r w:rsidR="00401F97">
          <w:rPr>
            <w:noProof/>
            <w:webHidden/>
          </w:rPr>
        </w:r>
        <w:r w:rsidR="00401F97">
          <w:rPr>
            <w:noProof/>
            <w:webHidden/>
          </w:rPr>
          <w:fldChar w:fldCharType="separate"/>
        </w:r>
        <w:r w:rsidR="00401F97">
          <w:rPr>
            <w:noProof/>
            <w:webHidden/>
          </w:rPr>
          <w:t>52</w:t>
        </w:r>
        <w:r w:rsidR="00401F97">
          <w:rPr>
            <w:noProof/>
            <w:webHidden/>
          </w:rPr>
          <w:fldChar w:fldCharType="end"/>
        </w:r>
      </w:hyperlink>
    </w:p>
    <w:p w14:paraId="6CE6FE6F" w14:textId="6A799CA8"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89" w:history="1">
        <w:r w:rsidR="00401F97" w:rsidRPr="008723E6">
          <w:rPr>
            <w:rStyle w:val="Hyperlink"/>
            <w:rFonts w:ascii="Arial" w:hAnsi="Arial" w:cs="Arial"/>
            <w:noProof/>
          </w:rPr>
          <w:t>17.4     Waiver</w:t>
        </w:r>
        <w:r w:rsidR="00401F97">
          <w:rPr>
            <w:noProof/>
            <w:webHidden/>
          </w:rPr>
          <w:tab/>
        </w:r>
        <w:r w:rsidR="00401F97">
          <w:rPr>
            <w:noProof/>
            <w:webHidden/>
          </w:rPr>
          <w:fldChar w:fldCharType="begin"/>
        </w:r>
        <w:r w:rsidR="00401F97">
          <w:rPr>
            <w:noProof/>
            <w:webHidden/>
          </w:rPr>
          <w:instrText xml:space="preserve"> PAGEREF _Toc189582589 \h </w:instrText>
        </w:r>
        <w:r w:rsidR="00401F97">
          <w:rPr>
            <w:noProof/>
            <w:webHidden/>
          </w:rPr>
        </w:r>
        <w:r w:rsidR="00401F97">
          <w:rPr>
            <w:noProof/>
            <w:webHidden/>
          </w:rPr>
          <w:fldChar w:fldCharType="separate"/>
        </w:r>
        <w:r w:rsidR="00401F97">
          <w:rPr>
            <w:noProof/>
            <w:webHidden/>
          </w:rPr>
          <w:t>52</w:t>
        </w:r>
        <w:r w:rsidR="00401F97">
          <w:rPr>
            <w:noProof/>
            <w:webHidden/>
          </w:rPr>
          <w:fldChar w:fldCharType="end"/>
        </w:r>
      </w:hyperlink>
    </w:p>
    <w:p w14:paraId="74BBDC63" w14:textId="1D1CD8E7"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90" w:history="1">
        <w:r w:rsidR="00401F97" w:rsidRPr="008723E6">
          <w:rPr>
            <w:rStyle w:val="Hyperlink"/>
            <w:rFonts w:ascii="Arial" w:hAnsi="Arial" w:cs="Arial"/>
            <w:noProof/>
          </w:rPr>
          <w:t>17.5    Survival</w:t>
        </w:r>
        <w:r w:rsidR="00401F97">
          <w:rPr>
            <w:noProof/>
            <w:webHidden/>
          </w:rPr>
          <w:tab/>
        </w:r>
        <w:r w:rsidR="00401F97">
          <w:rPr>
            <w:noProof/>
            <w:webHidden/>
          </w:rPr>
          <w:fldChar w:fldCharType="begin"/>
        </w:r>
        <w:r w:rsidR="00401F97">
          <w:rPr>
            <w:noProof/>
            <w:webHidden/>
          </w:rPr>
          <w:instrText xml:space="preserve"> PAGEREF _Toc189582590 \h </w:instrText>
        </w:r>
        <w:r w:rsidR="00401F97">
          <w:rPr>
            <w:noProof/>
            <w:webHidden/>
          </w:rPr>
        </w:r>
        <w:r w:rsidR="00401F97">
          <w:rPr>
            <w:noProof/>
            <w:webHidden/>
          </w:rPr>
          <w:fldChar w:fldCharType="separate"/>
        </w:r>
        <w:r w:rsidR="00401F97">
          <w:rPr>
            <w:noProof/>
            <w:webHidden/>
          </w:rPr>
          <w:t>52</w:t>
        </w:r>
        <w:r w:rsidR="00401F97">
          <w:rPr>
            <w:noProof/>
            <w:webHidden/>
          </w:rPr>
          <w:fldChar w:fldCharType="end"/>
        </w:r>
      </w:hyperlink>
    </w:p>
    <w:p w14:paraId="6602A9BD" w14:textId="36BCEBE4"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91" w:history="1">
        <w:r w:rsidR="00401F97" w:rsidRPr="008723E6">
          <w:rPr>
            <w:rStyle w:val="Hyperlink"/>
            <w:rFonts w:ascii="Arial" w:hAnsi="Arial" w:cs="Arial"/>
            <w:noProof/>
          </w:rPr>
          <w:t>17.7     Notices</w:t>
        </w:r>
        <w:r w:rsidR="00401F97">
          <w:rPr>
            <w:noProof/>
            <w:webHidden/>
          </w:rPr>
          <w:tab/>
        </w:r>
        <w:r w:rsidR="00401F97">
          <w:rPr>
            <w:noProof/>
            <w:webHidden/>
          </w:rPr>
          <w:fldChar w:fldCharType="begin"/>
        </w:r>
        <w:r w:rsidR="00401F97">
          <w:rPr>
            <w:noProof/>
            <w:webHidden/>
          </w:rPr>
          <w:instrText xml:space="preserve"> PAGEREF _Toc189582591 \h </w:instrText>
        </w:r>
        <w:r w:rsidR="00401F97">
          <w:rPr>
            <w:noProof/>
            <w:webHidden/>
          </w:rPr>
        </w:r>
        <w:r w:rsidR="00401F97">
          <w:rPr>
            <w:noProof/>
            <w:webHidden/>
          </w:rPr>
          <w:fldChar w:fldCharType="separate"/>
        </w:r>
        <w:r w:rsidR="00401F97">
          <w:rPr>
            <w:noProof/>
            <w:webHidden/>
          </w:rPr>
          <w:t>53</w:t>
        </w:r>
        <w:r w:rsidR="00401F97">
          <w:rPr>
            <w:noProof/>
            <w:webHidden/>
          </w:rPr>
          <w:fldChar w:fldCharType="end"/>
        </w:r>
      </w:hyperlink>
    </w:p>
    <w:p w14:paraId="0F36A788" w14:textId="5B7E60A4"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92" w:history="1">
        <w:r w:rsidR="00401F97" w:rsidRPr="008723E6">
          <w:rPr>
            <w:rStyle w:val="Hyperlink"/>
            <w:rFonts w:ascii="Arial" w:hAnsi="Arial" w:cs="Arial"/>
            <w:noProof/>
          </w:rPr>
          <w:t>17.8    Severability</w:t>
        </w:r>
        <w:r w:rsidR="00401F97">
          <w:rPr>
            <w:noProof/>
            <w:webHidden/>
          </w:rPr>
          <w:tab/>
        </w:r>
        <w:r w:rsidR="00401F97">
          <w:rPr>
            <w:noProof/>
            <w:webHidden/>
          </w:rPr>
          <w:fldChar w:fldCharType="begin"/>
        </w:r>
        <w:r w:rsidR="00401F97">
          <w:rPr>
            <w:noProof/>
            <w:webHidden/>
          </w:rPr>
          <w:instrText xml:space="preserve"> PAGEREF _Toc189582592 \h </w:instrText>
        </w:r>
        <w:r w:rsidR="00401F97">
          <w:rPr>
            <w:noProof/>
            <w:webHidden/>
          </w:rPr>
        </w:r>
        <w:r w:rsidR="00401F97">
          <w:rPr>
            <w:noProof/>
            <w:webHidden/>
          </w:rPr>
          <w:fldChar w:fldCharType="separate"/>
        </w:r>
        <w:r w:rsidR="00401F97">
          <w:rPr>
            <w:noProof/>
            <w:webHidden/>
          </w:rPr>
          <w:t>53</w:t>
        </w:r>
        <w:r w:rsidR="00401F97">
          <w:rPr>
            <w:noProof/>
            <w:webHidden/>
          </w:rPr>
          <w:fldChar w:fldCharType="end"/>
        </w:r>
      </w:hyperlink>
    </w:p>
    <w:p w14:paraId="3EC5C727" w14:textId="263D57B7"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93" w:history="1">
        <w:r w:rsidR="00401F97" w:rsidRPr="008723E6">
          <w:rPr>
            <w:rStyle w:val="Hyperlink"/>
            <w:rFonts w:ascii="Arial" w:hAnsi="Arial" w:cs="Arial"/>
            <w:noProof/>
          </w:rPr>
          <w:t>17.9    No Partnership</w:t>
        </w:r>
        <w:r w:rsidR="00401F97">
          <w:rPr>
            <w:noProof/>
            <w:webHidden/>
          </w:rPr>
          <w:tab/>
        </w:r>
        <w:r w:rsidR="00401F97">
          <w:rPr>
            <w:noProof/>
            <w:webHidden/>
          </w:rPr>
          <w:fldChar w:fldCharType="begin"/>
        </w:r>
        <w:r w:rsidR="00401F97">
          <w:rPr>
            <w:noProof/>
            <w:webHidden/>
          </w:rPr>
          <w:instrText xml:space="preserve"> PAGEREF _Toc189582593 \h </w:instrText>
        </w:r>
        <w:r w:rsidR="00401F97">
          <w:rPr>
            <w:noProof/>
            <w:webHidden/>
          </w:rPr>
        </w:r>
        <w:r w:rsidR="00401F97">
          <w:rPr>
            <w:noProof/>
            <w:webHidden/>
          </w:rPr>
          <w:fldChar w:fldCharType="separate"/>
        </w:r>
        <w:r w:rsidR="00401F97">
          <w:rPr>
            <w:noProof/>
            <w:webHidden/>
          </w:rPr>
          <w:t>54</w:t>
        </w:r>
        <w:r w:rsidR="00401F97">
          <w:rPr>
            <w:noProof/>
            <w:webHidden/>
          </w:rPr>
          <w:fldChar w:fldCharType="end"/>
        </w:r>
      </w:hyperlink>
    </w:p>
    <w:p w14:paraId="4475E63B" w14:textId="575E7C7A"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94" w:history="1">
        <w:r w:rsidR="00401F97" w:rsidRPr="008723E6">
          <w:rPr>
            <w:rStyle w:val="Hyperlink"/>
            <w:rFonts w:ascii="Arial" w:hAnsi="Arial" w:cs="Arial"/>
            <w:noProof/>
          </w:rPr>
          <w:t>17.10  Language</w:t>
        </w:r>
        <w:r w:rsidR="00401F97">
          <w:rPr>
            <w:noProof/>
            <w:webHidden/>
          </w:rPr>
          <w:tab/>
        </w:r>
        <w:r w:rsidR="00401F97">
          <w:rPr>
            <w:noProof/>
            <w:webHidden/>
          </w:rPr>
          <w:fldChar w:fldCharType="begin"/>
        </w:r>
        <w:r w:rsidR="00401F97">
          <w:rPr>
            <w:noProof/>
            <w:webHidden/>
          </w:rPr>
          <w:instrText xml:space="preserve"> PAGEREF _Toc189582594 \h </w:instrText>
        </w:r>
        <w:r w:rsidR="00401F97">
          <w:rPr>
            <w:noProof/>
            <w:webHidden/>
          </w:rPr>
        </w:r>
        <w:r w:rsidR="00401F97">
          <w:rPr>
            <w:noProof/>
            <w:webHidden/>
          </w:rPr>
          <w:fldChar w:fldCharType="separate"/>
        </w:r>
        <w:r w:rsidR="00401F97">
          <w:rPr>
            <w:noProof/>
            <w:webHidden/>
          </w:rPr>
          <w:t>54</w:t>
        </w:r>
        <w:r w:rsidR="00401F97">
          <w:rPr>
            <w:noProof/>
            <w:webHidden/>
          </w:rPr>
          <w:fldChar w:fldCharType="end"/>
        </w:r>
      </w:hyperlink>
    </w:p>
    <w:p w14:paraId="7A0E2EB6" w14:textId="049D4619"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95" w:history="1">
        <w:r w:rsidR="00401F97" w:rsidRPr="008723E6">
          <w:rPr>
            <w:rStyle w:val="Hyperlink"/>
            <w:rFonts w:ascii="Arial" w:hAnsi="Arial" w:cs="Arial"/>
            <w:noProof/>
          </w:rPr>
          <w:t>17.11   Exclusion of Implied Warranties etc.</w:t>
        </w:r>
        <w:r w:rsidR="00401F97">
          <w:rPr>
            <w:noProof/>
            <w:webHidden/>
          </w:rPr>
          <w:tab/>
        </w:r>
        <w:r w:rsidR="00401F97">
          <w:rPr>
            <w:noProof/>
            <w:webHidden/>
          </w:rPr>
          <w:fldChar w:fldCharType="begin"/>
        </w:r>
        <w:r w:rsidR="00401F97">
          <w:rPr>
            <w:noProof/>
            <w:webHidden/>
          </w:rPr>
          <w:instrText xml:space="preserve"> PAGEREF _Toc189582595 \h </w:instrText>
        </w:r>
        <w:r w:rsidR="00401F97">
          <w:rPr>
            <w:noProof/>
            <w:webHidden/>
          </w:rPr>
        </w:r>
        <w:r w:rsidR="00401F97">
          <w:rPr>
            <w:noProof/>
            <w:webHidden/>
          </w:rPr>
          <w:fldChar w:fldCharType="separate"/>
        </w:r>
        <w:r w:rsidR="00401F97">
          <w:rPr>
            <w:noProof/>
            <w:webHidden/>
          </w:rPr>
          <w:t>54</w:t>
        </w:r>
        <w:r w:rsidR="00401F97">
          <w:rPr>
            <w:noProof/>
            <w:webHidden/>
          </w:rPr>
          <w:fldChar w:fldCharType="end"/>
        </w:r>
      </w:hyperlink>
    </w:p>
    <w:p w14:paraId="0D22EEB0" w14:textId="04E54D01" w:rsidR="00401F97" w:rsidRDefault="005336A3">
      <w:pPr>
        <w:pStyle w:val="TOC2"/>
        <w:tabs>
          <w:tab w:val="right" w:leader="dot" w:pos="9019"/>
        </w:tabs>
        <w:rPr>
          <w:rFonts w:asciiTheme="minorHAnsi" w:eastAsiaTheme="minorEastAsia" w:hAnsiTheme="minorHAnsi" w:cstheme="minorBidi"/>
          <w:noProof/>
          <w:sz w:val="22"/>
          <w:szCs w:val="22"/>
          <w:lang w:val="en-IN" w:eastAsia="en-IN"/>
        </w:rPr>
      </w:pPr>
      <w:hyperlink w:anchor="_Toc189582596" w:history="1">
        <w:r w:rsidR="00401F97" w:rsidRPr="008723E6">
          <w:rPr>
            <w:rStyle w:val="Hyperlink"/>
            <w:rFonts w:ascii="Arial" w:hAnsi="Arial" w:cs="Arial"/>
            <w:noProof/>
          </w:rPr>
          <w:t>17.12   Counterparts</w:t>
        </w:r>
        <w:r w:rsidR="00401F97">
          <w:rPr>
            <w:noProof/>
            <w:webHidden/>
          </w:rPr>
          <w:tab/>
        </w:r>
        <w:r w:rsidR="00401F97">
          <w:rPr>
            <w:noProof/>
            <w:webHidden/>
          </w:rPr>
          <w:fldChar w:fldCharType="begin"/>
        </w:r>
        <w:r w:rsidR="00401F97">
          <w:rPr>
            <w:noProof/>
            <w:webHidden/>
          </w:rPr>
          <w:instrText xml:space="preserve"> PAGEREF _Toc189582596 \h </w:instrText>
        </w:r>
        <w:r w:rsidR="00401F97">
          <w:rPr>
            <w:noProof/>
            <w:webHidden/>
          </w:rPr>
        </w:r>
        <w:r w:rsidR="00401F97">
          <w:rPr>
            <w:noProof/>
            <w:webHidden/>
          </w:rPr>
          <w:fldChar w:fldCharType="separate"/>
        </w:r>
        <w:r w:rsidR="00401F97">
          <w:rPr>
            <w:noProof/>
            <w:webHidden/>
          </w:rPr>
          <w:t>54</w:t>
        </w:r>
        <w:r w:rsidR="00401F97">
          <w:rPr>
            <w:noProof/>
            <w:webHidden/>
          </w:rPr>
          <w:fldChar w:fldCharType="end"/>
        </w:r>
      </w:hyperlink>
    </w:p>
    <w:p w14:paraId="102B7F14" w14:textId="7046EDB6" w:rsidR="00401F97" w:rsidRDefault="005336A3">
      <w:pPr>
        <w:pStyle w:val="TOC3"/>
        <w:rPr>
          <w:rFonts w:asciiTheme="minorHAnsi" w:eastAsiaTheme="minorEastAsia" w:hAnsiTheme="minorHAnsi" w:cstheme="minorBidi"/>
          <w:b w:val="0"/>
          <w:sz w:val="22"/>
          <w:szCs w:val="22"/>
          <w:lang w:val="en-IN" w:eastAsia="en-IN"/>
        </w:rPr>
      </w:pPr>
      <w:hyperlink w:anchor="_Toc189582597" w:history="1">
        <w:r w:rsidR="00401F97" w:rsidRPr="008723E6">
          <w:rPr>
            <w:rStyle w:val="Hyperlink"/>
            <w:rFonts w:ascii="Arial" w:hAnsi="Arial" w:cs="Arial"/>
          </w:rPr>
          <w:t>SCHEDULES</w:t>
        </w:r>
        <w:r w:rsidR="00401F97">
          <w:rPr>
            <w:webHidden/>
          </w:rPr>
          <w:tab/>
        </w:r>
        <w:r w:rsidR="00401F97">
          <w:rPr>
            <w:webHidden/>
          </w:rPr>
          <w:fldChar w:fldCharType="begin"/>
        </w:r>
        <w:r w:rsidR="00401F97">
          <w:rPr>
            <w:webHidden/>
          </w:rPr>
          <w:instrText xml:space="preserve"> PAGEREF _Toc189582597 \h </w:instrText>
        </w:r>
        <w:r w:rsidR="00401F97">
          <w:rPr>
            <w:webHidden/>
          </w:rPr>
        </w:r>
        <w:r w:rsidR="00401F97">
          <w:rPr>
            <w:webHidden/>
          </w:rPr>
          <w:fldChar w:fldCharType="separate"/>
        </w:r>
        <w:r w:rsidR="00401F97">
          <w:rPr>
            <w:webHidden/>
          </w:rPr>
          <w:t>56</w:t>
        </w:r>
        <w:r w:rsidR="00401F97">
          <w:rPr>
            <w:webHidden/>
          </w:rPr>
          <w:fldChar w:fldCharType="end"/>
        </w:r>
      </w:hyperlink>
    </w:p>
    <w:p w14:paraId="6FB6CB06" w14:textId="597B82BE" w:rsidR="00401F97" w:rsidRDefault="005336A3">
      <w:pPr>
        <w:pStyle w:val="TOC3"/>
        <w:rPr>
          <w:rFonts w:asciiTheme="minorHAnsi" w:eastAsiaTheme="minorEastAsia" w:hAnsiTheme="minorHAnsi" w:cstheme="minorBidi"/>
          <w:b w:val="0"/>
          <w:sz w:val="22"/>
          <w:szCs w:val="22"/>
          <w:lang w:val="en-IN" w:eastAsia="en-IN"/>
        </w:rPr>
      </w:pPr>
      <w:hyperlink w:anchor="_Toc189582598" w:history="1">
        <w:r w:rsidR="00401F97" w:rsidRPr="008723E6">
          <w:rPr>
            <w:rStyle w:val="Hyperlink"/>
            <w:rFonts w:ascii="Arial" w:hAnsi="Arial" w:cs="Arial"/>
          </w:rPr>
          <w:t>SCHEDULE 1 – PROJECT SITE</w:t>
        </w:r>
        <w:r w:rsidR="00401F97">
          <w:rPr>
            <w:webHidden/>
          </w:rPr>
          <w:tab/>
        </w:r>
        <w:r w:rsidR="00401F97">
          <w:rPr>
            <w:webHidden/>
          </w:rPr>
          <w:fldChar w:fldCharType="begin"/>
        </w:r>
        <w:r w:rsidR="00401F97">
          <w:rPr>
            <w:webHidden/>
          </w:rPr>
          <w:instrText xml:space="preserve"> PAGEREF _Toc189582598 \h </w:instrText>
        </w:r>
        <w:r w:rsidR="00401F97">
          <w:rPr>
            <w:webHidden/>
          </w:rPr>
        </w:r>
        <w:r w:rsidR="00401F97">
          <w:rPr>
            <w:webHidden/>
          </w:rPr>
          <w:fldChar w:fldCharType="separate"/>
        </w:r>
        <w:r w:rsidR="00401F97">
          <w:rPr>
            <w:webHidden/>
          </w:rPr>
          <w:t>57</w:t>
        </w:r>
        <w:r w:rsidR="00401F97">
          <w:rPr>
            <w:webHidden/>
          </w:rPr>
          <w:fldChar w:fldCharType="end"/>
        </w:r>
      </w:hyperlink>
    </w:p>
    <w:p w14:paraId="52979E30" w14:textId="41125C75" w:rsidR="00401F97" w:rsidRDefault="005336A3">
      <w:pPr>
        <w:pStyle w:val="TOC3"/>
        <w:rPr>
          <w:rFonts w:asciiTheme="minorHAnsi" w:eastAsiaTheme="minorEastAsia" w:hAnsiTheme="minorHAnsi" w:cstheme="minorBidi"/>
          <w:b w:val="0"/>
          <w:sz w:val="22"/>
          <w:szCs w:val="22"/>
          <w:lang w:val="en-IN" w:eastAsia="en-IN"/>
        </w:rPr>
      </w:pPr>
      <w:hyperlink w:anchor="_Toc189582599" w:history="1">
        <w:r w:rsidR="00401F97" w:rsidRPr="008723E6">
          <w:rPr>
            <w:rStyle w:val="Hyperlink"/>
            <w:rFonts w:ascii="Arial" w:hAnsi="Arial" w:cs="Arial"/>
          </w:rPr>
          <w:t>SCHEDULE 2 - PERFORMANCE SECURITY</w:t>
        </w:r>
        <w:r w:rsidR="00401F97">
          <w:rPr>
            <w:webHidden/>
          </w:rPr>
          <w:tab/>
        </w:r>
        <w:r w:rsidR="00401F97">
          <w:rPr>
            <w:webHidden/>
          </w:rPr>
          <w:fldChar w:fldCharType="begin"/>
        </w:r>
        <w:r w:rsidR="00401F97">
          <w:rPr>
            <w:webHidden/>
          </w:rPr>
          <w:instrText xml:space="preserve"> PAGEREF _Toc189582599 \h </w:instrText>
        </w:r>
        <w:r w:rsidR="00401F97">
          <w:rPr>
            <w:webHidden/>
          </w:rPr>
        </w:r>
        <w:r w:rsidR="00401F97">
          <w:rPr>
            <w:webHidden/>
          </w:rPr>
          <w:fldChar w:fldCharType="separate"/>
        </w:r>
        <w:r w:rsidR="00401F97">
          <w:rPr>
            <w:webHidden/>
          </w:rPr>
          <w:t>62</w:t>
        </w:r>
        <w:r w:rsidR="00401F97">
          <w:rPr>
            <w:webHidden/>
          </w:rPr>
          <w:fldChar w:fldCharType="end"/>
        </w:r>
      </w:hyperlink>
    </w:p>
    <w:p w14:paraId="1D9C7EC4" w14:textId="78DCE7F0" w:rsidR="00401F97" w:rsidRDefault="005336A3">
      <w:pPr>
        <w:pStyle w:val="TOC3"/>
        <w:rPr>
          <w:rFonts w:asciiTheme="minorHAnsi" w:eastAsiaTheme="minorEastAsia" w:hAnsiTheme="minorHAnsi" w:cstheme="minorBidi"/>
          <w:b w:val="0"/>
          <w:sz w:val="22"/>
          <w:szCs w:val="22"/>
          <w:lang w:val="en-IN" w:eastAsia="en-IN"/>
        </w:rPr>
      </w:pPr>
      <w:hyperlink w:anchor="_Toc189582600" w:history="1">
        <w:r w:rsidR="00401F97" w:rsidRPr="008723E6">
          <w:rPr>
            <w:rStyle w:val="Hyperlink"/>
            <w:rFonts w:ascii="Arial" w:hAnsi="Arial" w:cs="Arial"/>
          </w:rPr>
          <w:t>SCHEDULE 3 - ANNUAL CONCESSION FEE SECURITY</w:t>
        </w:r>
        <w:r w:rsidR="00401F97">
          <w:rPr>
            <w:webHidden/>
          </w:rPr>
          <w:tab/>
        </w:r>
        <w:r w:rsidR="00401F97">
          <w:rPr>
            <w:webHidden/>
          </w:rPr>
          <w:fldChar w:fldCharType="begin"/>
        </w:r>
        <w:r w:rsidR="00401F97">
          <w:rPr>
            <w:webHidden/>
          </w:rPr>
          <w:instrText xml:space="preserve"> PAGEREF _Toc189582600 \h </w:instrText>
        </w:r>
        <w:r w:rsidR="00401F97">
          <w:rPr>
            <w:webHidden/>
          </w:rPr>
        </w:r>
        <w:r w:rsidR="00401F97">
          <w:rPr>
            <w:webHidden/>
          </w:rPr>
          <w:fldChar w:fldCharType="separate"/>
        </w:r>
        <w:r w:rsidR="00401F97">
          <w:rPr>
            <w:webHidden/>
          </w:rPr>
          <w:t>64</w:t>
        </w:r>
        <w:r w:rsidR="00401F97">
          <w:rPr>
            <w:webHidden/>
          </w:rPr>
          <w:fldChar w:fldCharType="end"/>
        </w:r>
      </w:hyperlink>
    </w:p>
    <w:p w14:paraId="17B7EB30" w14:textId="1E6BBB92" w:rsidR="00401F97" w:rsidRDefault="005336A3">
      <w:pPr>
        <w:pStyle w:val="TOC3"/>
        <w:rPr>
          <w:rFonts w:asciiTheme="minorHAnsi" w:eastAsiaTheme="minorEastAsia" w:hAnsiTheme="minorHAnsi" w:cstheme="minorBidi"/>
          <w:b w:val="0"/>
          <w:sz w:val="22"/>
          <w:szCs w:val="22"/>
          <w:lang w:val="en-IN" w:eastAsia="en-IN"/>
        </w:rPr>
      </w:pPr>
      <w:hyperlink w:anchor="_Toc189582601" w:history="1">
        <w:r w:rsidR="00401F97" w:rsidRPr="008723E6">
          <w:rPr>
            <w:rStyle w:val="Hyperlink"/>
            <w:rFonts w:ascii="Arial" w:hAnsi="Arial" w:cs="Arial"/>
          </w:rPr>
          <w:t>SCHEDULE 4 – LETTER OF UNDERTAKING</w:t>
        </w:r>
        <w:r w:rsidR="00401F97">
          <w:rPr>
            <w:webHidden/>
          </w:rPr>
          <w:tab/>
        </w:r>
        <w:r w:rsidR="00401F97">
          <w:rPr>
            <w:webHidden/>
          </w:rPr>
          <w:fldChar w:fldCharType="begin"/>
        </w:r>
        <w:r w:rsidR="00401F97">
          <w:rPr>
            <w:webHidden/>
          </w:rPr>
          <w:instrText xml:space="preserve"> PAGEREF _Toc189582601 \h </w:instrText>
        </w:r>
        <w:r w:rsidR="00401F97">
          <w:rPr>
            <w:webHidden/>
          </w:rPr>
        </w:r>
        <w:r w:rsidR="00401F97">
          <w:rPr>
            <w:webHidden/>
          </w:rPr>
          <w:fldChar w:fldCharType="separate"/>
        </w:r>
        <w:r w:rsidR="00401F97">
          <w:rPr>
            <w:webHidden/>
          </w:rPr>
          <w:t>66</w:t>
        </w:r>
        <w:r w:rsidR="00401F97">
          <w:rPr>
            <w:webHidden/>
          </w:rPr>
          <w:fldChar w:fldCharType="end"/>
        </w:r>
      </w:hyperlink>
    </w:p>
    <w:p w14:paraId="05C65CF1" w14:textId="1E6E1F75" w:rsidR="00401F97" w:rsidRDefault="005336A3">
      <w:pPr>
        <w:pStyle w:val="TOC3"/>
        <w:rPr>
          <w:rFonts w:asciiTheme="minorHAnsi" w:eastAsiaTheme="minorEastAsia" w:hAnsiTheme="minorHAnsi" w:cstheme="minorBidi"/>
          <w:b w:val="0"/>
          <w:sz w:val="22"/>
          <w:szCs w:val="22"/>
          <w:lang w:val="en-IN" w:eastAsia="en-IN"/>
        </w:rPr>
      </w:pPr>
      <w:hyperlink w:anchor="_Toc189582602" w:history="1">
        <w:r w:rsidR="00401F97" w:rsidRPr="008723E6">
          <w:rPr>
            <w:rStyle w:val="Hyperlink"/>
            <w:rFonts w:ascii="Arial" w:hAnsi="Arial" w:cs="Arial"/>
          </w:rPr>
          <w:t>SCHEDULE 5 - SCOPE OF WORK OF INDEPENDENT ENGINEER</w:t>
        </w:r>
        <w:r w:rsidR="00401F97">
          <w:rPr>
            <w:webHidden/>
          </w:rPr>
          <w:tab/>
        </w:r>
        <w:r w:rsidR="00401F97">
          <w:rPr>
            <w:webHidden/>
          </w:rPr>
          <w:fldChar w:fldCharType="begin"/>
        </w:r>
        <w:r w:rsidR="00401F97">
          <w:rPr>
            <w:webHidden/>
          </w:rPr>
          <w:instrText xml:space="preserve"> PAGEREF _Toc189582602 \h </w:instrText>
        </w:r>
        <w:r w:rsidR="00401F97">
          <w:rPr>
            <w:webHidden/>
          </w:rPr>
        </w:r>
        <w:r w:rsidR="00401F97">
          <w:rPr>
            <w:webHidden/>
          </w:rPr>
          <w:fldChar w:fldCharType="separate"/>
        </w:r>
        <w:r w:rsidR="00401F97">
          <w:rPr>
            <w:webHidden/>
          </w:rPr>
          <w:t>67</w:t>
        </w:r>
        <w:r w:rsidR="00401F97">
          <w:rPr>
            <w:webHidden/>
          </w:rPr>
          <w:fldChar w:fldCharType="end"/>
        </w:r>
      </w:hyperlink>
    </w:p>
    <w:p w14:paraId="25E84E7D" w14:textId="6F3C9471" w:rsidR="00401F97" w:rsidRDefault="005336A3">
      <w:pPr>
        <w:pStyle w:val="TOC3"/>
        <w:rPr>
          <w:rFonts w:asciiTheme="minorHAnsi" w:eastAsiaTheme="minorEastAsia" w:hAnsiTheme="minorHAnsi" w:cstheme="minorBidi"/>
          <w:b w:val="0"/>
          <w:sz w:val="22"/>
          <w:szCs w:val="22"/>
          <w:lang w:val="en-IN" w:eastAsia="en-IN"/>
        </w:rPr>
      </w:pPr>
      <w:hyperlink w:anchor="_Toc189582603" w:history="1">
        <w:r w:rsidR="00401F97" w:rsidRPr="008723E6">
          <w:rPr>
            <w:rStyle w:val="Hyperlink"/>
            <w:rFonts w:ascii="Arial" w:hAnsi="Arial" w:cs="Arial"/>
          </w:rPr>
          <w:t>SCHEDULE 6 - LIST OF PROHIBITED ACTIVITIES</w:t>
        </w:r>
        <w:r w:rsidR="00401F97">
          <w:rPr>
            <w:webHidden/>
          </w:rPr>
          <w:tab/>
        </w:r>
        <w:r w:rsidR="00401F97">
          <w:rPr>
            <w:webHidden/>
          </w:rPr>
          <w:fldChar w:fldCharType="begin"/>
        </w:r>
        <w:r w:rsidR="00401F97">
          <w:rPr>
            <w:webHidden/>
          </w:rPr>
          <w:instrText xml:space="preserve"> PAGEREF _Toc189582603 \h </w:instrText>
        </w:r>
        <w:r w:rsidR="00401F97">
          <w:rPr>
            <w:webHidden/>
          </w:rPr>
        </w:r>
        <w:r w:rsidR="00401F97">
          <w:rPr>
            <w:webHidden/>
          </w:rPr>
          <w:fldChar w:fldCharType="separate"/>
        </w:r>
        <w:r w:rsidR="00401F97">
          <w:rPr>
            <w:webHidden/>
          </w:rPr>
          <w:t>69</w:t>
        </w:r>
        <w:r w:rsidR="00401F97">
          <w:rPr>
            <w:webHidden/>
          </w:rPr>
          <w:fldChar w:fldCharType="end"/>
        </w:r>
      </w:hyperlink>
    </w:p>
    <w:p w14:paraId="5C17C915" w14:textId="7093C193" w:rsidR="00401F97" w:rsidRDefault="005336A3">
      <w:pPr>
        <w:pStyle w:val="TOC3"/>
        <w:rPr>
          <w:rFonts w:asciiTheme="minorHAnsi" w:eastAsiaTheme="minorEastAsia" w:hAnsiTheme="minorHAnsi" w:cstheme="minorBidi"/>
          <w:b w:val="0"/>
          <w:sz w:val="22"/>
          <w:szCs w:val="22"/>
          <w:lang w:val="en-IN" w:eastAsia="en-IN"/>
        </w:rPr>
      </w:pPr>
      <w:hyperlink w:anchor="_Toc189582604" w:history="1">
        <w:r w:rsidR="00401F97" w:rsidRPr="008723E6">
          <w:rPr>
            <w:rStyle w:val="Hyperlink"/>
            <w:rFonts w:ascii="Arial" w:hAnsi="Arial" w:cs="Arial"/>
          </w:rPr>
          <w:t>SCHEDULE 7 - REPORTING REQUIREMENTS</w:t>
        </w:r>
        <w:r w:rsidR="00401F97">
          <w:rPr>
            <w:webHidden/>
          </w:rPr>
          <w:tab/>
        </w:r>
        <w:r w:rsidR="00401F97">
          <w:rPr>
            <w:webHidden/>
          </w:rPr>
          <w:fldChar w:fldCharType="begin"/>
        </w:r>
        <w:r w:rsidR="00401F97">
          <w:rPr>
            <w:webHidden/>
          </w:rPr>
          <w:instrText xml:space="preserve"> PAGEREF _Toc189582604 \h </w:instrText>
        </w:r>
        <w:r w:rsidR="00401F97">
          <w:rPr>
            <w:webHidden/>
          </w:rPr>
        </w:r>
        <w:r w:rsidR="00401F97">
          <w:rPr>
            <w:webHidden/>
          </w:rPr>
          <w:fldChar w:fldCharType="separate"/>
        </w:r>
        <w:r w:rsidR="00401F97">
          <w:rPr>
            <w:webHidden/>
          </w:rPr>
          <w:t>71</w:t>
        </w:r>
        <w:r w:rsidR="00401F97">
          <w:rPr>
            <w:webHidden/>
          </w:rPr>
          <w:fldChar w:fldCharType="end"/>
        </w:r>
      </w:hyperlink>
    </w:p>
    <w:p w14:paraId="178A02E6" w14:textId="3FE9A509" w:rsidR="00401F97" w:rsidRDefault="005336A3">
      <w:pPr>
        <w:pStyle w:val="TOC3"/>
        <w:rPr>
          <w:rFonts w:asciiTheme="minorHAnsi" w:eastAsiaTheme="minorEastAsia" w:hAnsiTheme="minorHAnsi" w:cstheme="minorBidi"/>
          <w:b w:val="0"/>
          <w:sz w:val="22"/>
          <w:szCs w:val="22"/>
          <w:lang w:val="en-IN" w:eastAsia="en-IN"/>
        </w:rPr>
      </w:pPr>
      <w:hyperlink w:anchor="_Toc189582605" w:history="1">
        <w:r w:rsidR="00401F97" w:rsidRPr="008723E6">
          <w:rPr>
            <w:rStyle w:val="Hyperlink"/>
            <w:rFonts w:ascii="Arial" w:hAnsi="Arial" w:cs="Arial"/>
          </w:rPr>
          <w:t>SCHEDULE 8 - INDICATIVE LIST OF APPLICABLE PERMITS</w:t>
        </w:r>
        <w:r w:rsidR="00401F97">
          <w:rPr>
            <w:webHidden/>
          </w:rPr>
          <w:tab/>
        </w:r>
        <w:r w:rsidR="00401F97">
          <w:rPr>
            <w:webHidden/>
          </w:rPr>
          <w:fldChar w:fldCharType="begin"/>
        </w:r>
        <w:r w:rsidR="00401F97">
          <w:rPr>
            <w:webHidden/>
          </w:rPr>
          <w:instrText xml:space="preserve"> PAGEREF _Toc189582605 \h </w:instrText>
        </w:r>
        <w:r w:rsidR="00401F97">
          <w:rPr>
            <w:webHidden/>
          </w:rPr>
        </w:r>
        <w:r w:rsidR="00401F97">
          <w:rPr>
            <w:webHidden/>
          </w:rPr>
          <w:fldChar w:fldCharType="separate"/>
        </w:r>
        <w:r w:rsidR="00401F97">
          <w:rPr>
            <w:webHidden/>
          </w:rPr>
          <w:t>73</w:t>
        </w:r>
        <w:r w:rsidR="00401F97">
          <w:rPr>
            <w:webHidden/>
          </w:rPr>
          <w:fldChar w:fldCharType="end"/>
        </w:r>
      </w:hyperlink>
    </w:p>
    <w:p w14:paraId="249DE3FC" w14:textId="03039975" w:rsidR="00401F97" w:rsidRDefault="005336A3">
      <w:pPr>
        <w:pStyle w:val="TOC3"/>
        <w:rPr>
          <w:rFonts w:asciiTheme="minorHAnsi" w:eastAsiaTheme="minorEastAsia" w:hAnsiTheme="minorHAnsi" w:cstheme="minorBidi"/>
          <w:b w:val="0"/>
          <w:sz w:val="22"/>
          <w:szCs w:val="22"/>
          <w:lang w:val="en-IN" w:eastAsia="en-IN"/>
        </w:rPr>
      </w:pPr>
      <w:hyperlink w:anchor="_Toc189582606" w:history="1">
        <w:r w:rsidR="00401F97" w:rsidRPr="008723E6">
          <w:rPr>
            <w:rStyle w:val="Hyperlink"/>
            <w:rFonts w:ascii="Arial" w:hAnsi="Arial" w:cs="Arial"/>
          </w:rPr>
          <w:t>SCHEDULE 9 – JOINT INSPECTION REPORT</w:t>
        </w:r>
        <w:r w:rsidR="00401F97">
          <w:rPr>
            <w:webHidden/>
          </w:rPr>
          <w:tab/>
        </w:r>
        <w:r w:rsidR="00401F97">
          <w:rPr>
            <w:webHidden/>
          </w:rPr>
          <w:fldChar w:fldCharType="begin"/>
        </w:r>
        <w:r w:rsidR="00401F97">
          <w:rPr>
            <w:webHidden/>
          </w:rPr>
          <w:instrText xml:space="preserve"> PAGEREF _Toc189582606 \h </w:instrText>
        </w:r>
        <w:r w:rsidR="00401F97">
          <w:rPr>
            <w:webHidden/>
          </w:rPr>
        </w:r>
        <w:r w:rsidR="00401F97">
          <w:rPr>
            <w:webHidden/>
          </w:rPr>
          <w:fldChar w:fldCharType="separate"/>
        </w:r>
        <w:r w:rsidR="00401F97">
          <w:rPr>
            <w:webHidden/>
          </w:rPr>
          <w:t>74</w:t>
        </w:r>
        <w:r w:rsidR="00401F97">
          <w:rPr>
            <w:webHidden/>
          </w:rPr>
          <w:fldChar w:fldCharType="end"/>
        </w:r>
      </w:hyperlink>
    </w:p>
    <w:p w14:paraId="583FF763" w14:textId="55FB45C6" w:rsidR="00401F97" w:rsidRDefault="005336A3">
      <w:pPr>
        <w:pStyle w:val="TOC3"/>
        <w:rPr>
          <w:rFonts w:asciiTheme="minorHAnsi" w:eastAsiaTheme="minorEastAsia" w:hAnsiTheme="minorHAnsi" w:cstheme="minorBidi"/>
          <w:b w:val="0"/>
          <w:sz w:val="22"/>
          <w:szCs w:val="22"/>
          <w:lang w:val="en-IN" w:eastAsia="en-IN"/>
        </w:rPr>
      </w:pPr>
      <w:hyperlink w:anchor="_Toc189582607" w:history="1">
        <w:r w:rsidR="00401F97" w:rsidRPr="008723E6">
          <w:rPr>
            <w:rStyle w:val="Hyperlink"/>
            <w:rFonts w:ascii="Arial" w:hAnsi="Arial" w:cs="Arial"/>
          </w:rPr>
          <w:t>SCHEDULE 10 – APPROVED PROJECT IMPLEMENTATION PLAN</w:t>
        </w:r>
        <w:r w:rsidR="00401F97">
          <w:rPr>
            <w:webHidden/>
          </w:rPr>
          <w:tab/>
        </w:r>
        <w:r w:rsidR="00401F97">
          <w:rPr>
            <w:webHidden/>
          </w:rPr>
          <w:fldChar w:fldCharType="begin"/>
        </w:r>
        <w:r w:rsidR="00401F97">
          <w:rPr>
            <w:webHidden/>
          </w:rPr>
          <w:instrText xml:space="preserve"> PAGEREF _Toc189582607 \h </w:instrText>
        </w:r>
        <w:r w:rsidR="00401F97">
          <w:rPr>
            <w:webHidden/>
          </w:rPr>
        </w:r>
        <w:r w:rsidR="00401F97">
          <w:rPr>
            <w:webHidden/>
          </w:rPr>
          <w:fldChar w:fldCharType="separate"/>
        </w:r>
        <w:r w:rsidR="00401F97">
          <w:rPr>
            <w:webHidden/>
          </w:rPr>
          <w:t>75</w:t>
        </w:r>
        <w:r w:rsidR="00401F97">
          <w:rPr>
            <w:webHidden/>
          </w:rPr>
          <w:fldChar w:fldCharType="end"/>
        </w:r>
      </w:hyperlink>
    </w:p>
    <w:p w14:paraId="29027DB0" w14:textId="41E1D5A5" w:rsidR="00401F97" w:rsidRDefault="005336A3">
      <w:pPr>
        <w:pStyle w:val="TOC3"/>
        <w:rPr>
          <w:rFonts w:asciiTheme="minorHAnsi" w:eastAsiaTheme="minorEastAsia" w:hAnsiTheme="minorHAnsi" w:cstheme="minorBidi"/>
          <w:b w:val="0"/>
          <w:sz w:val="22"/>
          <w:szCs w:val="22"/>
          <w:lang w:val="en-IN" w:eastAsia="en-IN"/>
        </w:rPr>
      </w:pPr>
      <w:hyperlink w:anchor="_Toc189582608" w:history="1">
        <w:r w:rsidR="00401F97" w:rsidRPr="008723E6">
          <w:rPr>
            <w:rStyle w:val="Hyperlink"/>
            <w:rFonts w:ascii="Arial" w:hAnsi="Arial" w:cs="Arial"/>
          </w:rPr>
          <w:t>SCHEDULE 11 - SUBSTITUTION AGREEMENT</w:t>
        </w:r>
        <w:r w:rsidR="00401F97">
          <w:rPr>
            <w:webHidden/>
          </w:rPr>
          <w:tab/>
        </w:r>
        <w:r w:rsidR="00401F97">
          <w:rPr>
            <w:webHidden/>
          </w:rPr>
          <w:fldChar w:fldCharType="begin"/>
        </w:r>
        <w:r w:rsidR="00401F97">
          <w:rPr>
            <w:webHidden/>
          </w:rPr>
          <w:instrText xml:space="preserve"> PAGEREF _Toc189582608 \h </w:instrText>
        </w:r>
        <w:r w:rsidR="00401F97">
          <w:rPr>
            <w:webHidden/>
          </w:rPr>
        </w:r>
        <w:r w:rsidR="00401F97">
          <w:rPr>
            <w:webHidden/>
          </w:rPr>
          <w:fldChar w:fldCharType="separate"/>
        </w:r>
        <w:r w:rsidR="00401F97">
          <w:rPr>
            <w:webHidden/>
          </w:rPr>
          <w:t>76</w:t>
        </w:r>
        <w:r w:rsidR="00401F97">
          <w:rPr>
            <w:webHidden/>
          </w:rPr>
          <w:fldChar w:fldCharType="end"/>
        </w:r>
      </w:hyperlink>
    </w:p>
    <w:p w14:paraId="5F9C91EB" w14:textId="39169543" w:rsidR="00401F97" w:rsidRDefault="005336A3">
      <w:pPr>
        <w:pStyle w:val="TOC3"/>
        <w:rPr>
          <w:rFonts w:asciiTheme="minorHAnsi" w:eastAsiaTheme="minorEastAsia" w:hAnsiTheme="minorHAnsi" w:cstheme="minorBidi"/>
          <w:b w:val="0"/>
          <w:sz w:val="22"/>
          <w:szCs w:val="22"/>
          <w:lang w:val="en-IN" w:eastAsia="en-IN"/>
        </w:rPr>
      </w:pPr>
      <w:hyperlink w:anchor="_Toc189582609" w:history="1">
        <w:r w:rsidR="00401F97" w:rsidRPr="008723E6">
          <w:rPr>
            <w:rStyle w:val="Hyperlink"/>
            <w:rFonts w:ascii="Arial" w:hAnsi="Arial" w:cs="Arial"/>
          </w:rPr>
          <w:t>SCHEDULE 12 – LETTER OF AWARD</w:t>
        </w:r>
        <w:r w:rsidR="00401F97">
          <w:rPr>
            <w:webHidden/>
          </w:rPr>
          <w:tab/>
        </w:r>
        <w:r w:rsidR="00401F97">
          <w:rPr>
            <w:webHidden/>
          </w:rPr>
          <w:fldChar w:fldCharType="begin"/>
        </w:r>
        <w:r w:rsidR="00401F97">
          <w:rPr>
            <w:webHidden/>
          </w:rPr>
          <w:instrText xml:space="preserve"> PAGEREF _Toc189582609 \h </w:instrText>
        </w:r>
        <w:r w:rsidR="00401F97">
          <w:rPr>
            <w:webHidden/>
          </w:rPr>
        </w:r>
        <w:r w:rsidR="00401F97">
          <w:rPr>
            <w:webHidden/>
          </w:rPr>
          <w:fldChar w:fldCharType="separate"/>
        </w:r>
        <w:r w:rsidR="00401F97">
          <w:rPr>
            <w:webHidden/>
          </w:rPr>
          <w:t>87</w:t>
        </w:r>
        <w:r w:rsidR="00401F97">
          <w:rPr>
            <w:webHidden/>
          </w:rPr>
          <w:fldChar w:fldCharType="end"/>
        </w:r>
      </w:hyperlink>
    </w:p>
    <w:p w14:paraId="1496BB11" w14:textId="2AF80A03" w:rsidR="00401F97" w:rsidRDefault="005336A3">
      <w:pPr>
        <w:pStyle w:val="TOC3"/>
        <w:rPr>
          <w:rFonts w:asciiTheme="minorHAnsi" w:eastAsiaTheme="minorEastAsia" w:hAnsiTheme="minorHAnsi" w:cstheme="minorBidi"/>
          <w:b w:val="0"/>
          <w:sz w:val="22"/>
          <w:szCs w:val="22"/>
          <w:lang w:val="en-IN" w:eastAsia="en-IN"/>
        </w:rPr>
      </w:pPr>
      <w:hyperlink w:anchor="_Toc189582610" w:history="1">
        <w:r w:rsidR="00401F97" w:rsidRPr="008723E6">
          <w:rPr>
            <w:rStyle w:val="Hyperlink"/>
            <w:rFonts w:ascii="Arial" w:hAnsi="Arial" w:cs="Arial"/>
          </w:rPr>
          <w:t>SCHEDULE 13 - FINANCIAL PROPOSAL OF THE CONCESSIONAIRE</w:t>
        </w:r>
        <w:r w:rsidR="00401F97">
          <w:rPr>
            <w:webHidden/>
          </w:rPr>
          <w:tab/>
        </w:r>
        <w:r w:rsidR="00401F97">
          <w:rPr>
            <w:webHidden/>
          </w:rPr>
          <w:fldChar w:fldCharType="begin"/>
        </w:r>
        <w:r w:rsidR="00401F97">
          <w:rPr>
            <w:webHidden/>
          </w:rPr>
          <w:instrText xml:space="preserve"> PAGEREF _Toc189582610 \h </w:instrText>
        </w:r>
        <w:r w:rsidR="00401F97">
          <w:rPr>
            <w:webHidden/>
          </w:rPr>
        </w:r>
        <w:r w:rsidR="00401F97">
          <w:rPr>
            <w:webHidden/>
          </w:rPr>
          <w:fldChar w:fldCharType="separate"/>
        </w:r>
        <w:r w:rsidR="00401F97">
          <w:rPr>
            <w:webHidden/>
          </w:rPr>
          <w:t>88</w:t>
        </w:r>
        <w:r w:rsidR="00401F97">
          <w:rPr>
            <w:webHidden/>
          </w:rPr>
          <w:fldChar w:fldCharType="end"/>
        </w:r>
      </w:hyperlink>
    </w:p>
    <w:p w14:paraId="759334B8" w14:textId="47BBBA11" w:rsidR="00401F97" w:rsidRDefault="005336A3">
      <w:pPr>
        <w:pStyle w:val="TOC3"/>
        <w:rPr>
          <w:rFonts w:asciiTheme="minorHAnsi" w:eastAsiaTheme="minorEastAsia" w:hAnsiTheme="minorHAnsi" w:cstheme="minorBidi"/>
          <w:b w:val="0"/>
          <w:sz w:val="22"/>
          <w:szCs w:val="22"/>
          <w:lang w:val="en-IN" w:eastAsia="en-IN"/>
        </w:rPr>
      </w:pPr>
      <w:hyperlink w:anchor="_Toc189582611" w:history="1">
        <w:r w:rsidR="00401F97" w:rsidRPr="008723E6">
          <w:rPr>
            <w:rStyle w:val="Hyperlink"/>
            <w:rFonts w:ascii="Arial" w:hAnsi="Arial" w:cs="Arial"/>
          </w:rPr>
          <w:t>SCHEDULE 14 –BID DOCUMENTS WITH ALL CLARIFICATIONS / CORRIGENDUM / ADDENDUM TO BID DOCUMENTS</w:t>
        </w:r>
        <w:r w:rsidR="00401F97">
          <w:rPr>
            <w:webHidden/>
          </w:rPr>
          <w:tab/>
        </w:r>
        <w:r w:rsidR="00401F97">
          <w:rPr>
            <w:webHidden/>
          </w:rPr>
          <w:fldChar w:fldCharType="begin"/>
        </w:r>
        <w:r w:rsidR="00401F97">
          <w:rPr>
            <w:webHidden/>
          </w:rPr>
          <w:instrText xml:space="preserve"> PAGEREF _Toc189582611 \h </w:instrText>
        </w:r>
        <w:r w:rsidR="00401F97">
          <w:rPr>
            <w:webHidden/>
          </w:rPr>
        </w:r>
        <w:r w:rsidR="00401F97">
          <w:rPr>
            <w:webHidden/>
          </w:rPr>
          <w:fldChar w:fldCharType="separate"/>
        </w:r>
        <w:r w:rsidR="00401F97">
          <w:rPr>
            <w:webHidden/>
          </w:rPr>
          <w:t>89</w:t>
        </w:r>
        <w:r w:rsidR="00401F97">
          <w:rPr>
            <w:webHidden/>
          </w:rPr>
          <w:fldChar w:fldCharType="end"/>
        </w:r>
      </w:hyperlink>
    </w:p>
    <w:p w14:paraId="037AE8B8" w14:textId="51937F88" w:rsidR="003E3195" w:rsidRPr="00BA3085" w:rsidRDefault="00FE7272" w:rsidP="000B1150">
      <w:pPr>
        <w:pStyle w:val="Title"/>
        <w:jc w:val="both"/>
        <w:rPr>
          <w:rFonts w:ascii="Arial" w:hAnsi="Arial" w:cs="Arial"/>
          <w:snapToGrid w:val="0"/>
          <w:color w:val="000000" w:themeColor="text1"/>
          <w:sz w:val="22"/>
          <w:szCs w:val="22"/>
        </w:rPr>
      </w:pPr>
      <w:r w:rsidRPr="003D5EE0">
        <w:rPr>
          <w:rFonts w:ascii="Arial" w:hAnsi="Arial" w:cs="Arial"/>
          <w:snapToGrid w:val="0"/>
          <w:color w:val="000000" w:themeColor="text1"/>
        </w:rPr>
        <w:fldChar w:fldCharType="end"/>
      </w:r>
    </w:p>
    <w:p w14:paraId="13F5D063" w14:textId="778461D3" w:rsidR="009C462A" w:rsidRPr="00BA3085" w:rsidRDefault="009C462A" w:rsidP="002A25DD">
      <w:pPr>
        <w:pStyle w:val="Title"/>
        <w:spacing w:line="276" w:lineRule="auto"/>
        <w:rPr>
          <w:rFonts w:ascii="Arial" w:hAnsi="Arial" w:cs="Arial"/>
          <w:snapToGrid w:val="0"/>
          <w:color w:val="000000" w:themeColor="text1"/>
          <w:sz w:val="22"/>
          <w:szCs w:val="22"/>
        </w:rPr>
      </w:pPr>
    </w:p>
    <w:p w14:paraId="2CA9D350" w14:textId="73E3F387" w:rsidR="009C462A" w:rsidRPr="00BA3085" w:rsidRDefault="009C462A" w:rsidP="002A25DD">
      <w:pPr>
        <w:pStyle w:val="Title"/>
        <w:spacing w:line="276" w:lineRule="auto"/>
        <w:rPr>
          <w:rFonts w:ascii="Arial" w:hAnsi="Arial" w:cs="Arial"/>
          <w:snapToGrid w:val="0"/>
          <w:color w:val="000000" w:themeColor="text1"/>
          <w:sz w:val="22"/>
          <w:szCs w:val="22"/>
        </w:rPr>
      </w:pPr>
    </w:p>
    <w:p w14:paraId="0B026EFE" w14:textId="6684E362" w:rsidR="005B653F" w:rsidRPr="00BA3085" w:rsidRDefault="005B653F" w:rsidP="002A25DD">
      <w:pPr>
        <w:pStyle w:val="Title"/>
        <w:spacing w:line="276" w:lineRule="auto"/>
        <w:rPr>
          <w:rFonts w:ascii="Arial" w:hAnsi="Arial" w:cs="Arial"/>
          <w:snapToGrid w:val="0"/>
          <w:color w:val="000000" w:themeColor="text1"/>
          <w:sz w:val="22"/>
          <w:szCs w:val="22"/>
        </w:rPr>
      </w:pPr>
    </w:p>
    <w:p w14:paraId="131403AA" w14:textId="785D4F9D" w:rsidR="005B653F" w:rsidRPr="00BA3085" w:rsidRDefault="005B653F" w:rsidP="002A25DD">
      <w:pPr>
        <w:pStyle w:val="Title"/>
        <w:spacing w:line="276" w:lineRule="auto"/>
        <w:rPr>
          <w:rFonts w:ascii="Arial" w:hAnsi="Arial" w:cs="Arial"/>
          <w:snapToGrid w:val="0"/>
          <w:color w:val="000000" w:themeColor="text1"/>
          <w:sz w:val="22"/>
          <w:szCs w:val="22"/>
        </w:rPr>
      </w:pPr>
    </w:p>
    <w:p w14:paraId="2EC4433B" w14:textId="4237AA8C" w:rsidR="005B653F" w:rsidRPr="00BA3085" w:rsidRDefault="005B653F" w:rsidP="002A25DD">
      <w:pPr>
        <w:pStyle w:val="Title"/>
        <w:spacing w:line="276" w:lineRule="auto"/>
        <w:rPr>
          <w:rFonts w:ascii="Arial" w:hAnsi="Arial" w:cs="Arial"/>
          <w:snapToGrid w:val="0"/>
          <w:color w:val="000000" w:themeColor="text1"/>
          <w:sz w:val="22"/>
          <w:szCs w:val="22"/>
        </w:rPr>
      </w:pPr>
    </w:p>
    <w:p w14:paraId="6C968FE1" w14:textId="4FF3F03F" w:rsidR="005509A6" w:rsidRDefault="005509A6" w:rsidP="002A25DD">
      <w:pPr>
        <w:pStyle w:val="Title"/>
        <w:spacing w:line="276" w:lineRule="auto"/>
        <w:rPr>
          <w:rFonts w:ascii="Arial" w:hAnsi="Arial" w:cs="Arial"/>
          <w:snapToGrid w:val="0"/>
          <w:color w:val="000000" w:themeColor="text1"/>
          <w:sz w:val="22"/>
          <w:szCs w:val="22"/>
        </w:rPr>
      </w:pPr>
    </w:p>
    <w:p w14:paraId="5C547E65" w14:textId="5D9E011E" w:rsidR="00BA3085" w:rsidRDefault="00BA3085" w:rsidP="002A25DD">
      <w:pPr>
        <w:pStyle w:val="Title"/>
        <w:spacing w:line="276" w:lineRule="auto"/>
        <w:rPr>
          <w:rFonts w:ascii="Arial" w:hAnsi="Arial" w:cs="Arial"/>
          <w:snapToGrid w:val="0"/>
          <w:color w:val="000000" w:themeColor="text1"/>
          <w:sz w:val="22"/>
          <w:szCs w:val="22"/>
        </w:rPr>
      </w:pPr>
    </w:p>
    <w:p w14:paraId="119DC0C1" w14:textId="11028864" w:rsidR="00BA3085" w:rsidRDefault="00BA3085" w:rsidP="002A25DD">
      <w:pPr>
        <w:pStyle w:val="Title"/>
        <w:spacing w:line="276" w:lineRule="auto"/>
        <w:rPr>
          <w:rFonts w:ascii="Arial" w:hAnsi="Arial" w:cs="Arial"/>
          <w:snapToGrid w:val="0"/>
          <w:color w:val="000000" w:themeColor="text1"/>
          <w:sz w:val="22"/>
          <w:szCs w:val="22"/>
        </w:rPr>
      </w:pPr>
    </w:p>
    <w:p w14:paraId="29371CFA" w14:textId="2E1D2F22" w:rsidR="00BA3085" w:rsidRDefault="00BA3085" w:rsidP="002A25DD">
      <w:pPr>
        <w:pStyle w:val="Title"/>
        <w:spacing w:line="276" w:lineRule="auto"/>
        <w:rPr>
          <w:rFonts w:ascii="Arial" w:hAnsi="Arial" w:cs="Arial"/>
          <w:snapToGrid w:val="0"/>
          <w:color w:val="000000" w:themeColor="text1"/>
          <w:sz w:val="22"/>
          <w:szCs w:val="22"/>
        </w:rPr>
      </w:pPr>
    </w:p>
    <w:p w14:paraId="30A5FE26" w14:textId="77777777" w:rsidR="00BA3085" w:rsidRPr="00BA3085" w:rsidRDefault="00BA3085" w:rsidP="002A25DD">
      <w:pPr>
        <w:pStyle w:val="Title"/>
        <w:spacing w:line="276" w:lineRule="auto"/>
        <w:rPr>
          <w:rFonts w:ascii="Arial" w:hAnsi="Arial" w:cs="Arial"/>
          <w:snapToGrid w:val="0"/>
          <w:color w:val="000000" w:themeColor="text1"/>
          <w:sz w:val="22"/>
          <w:szCs w:val="22"/>
        </w:rPr>
      </w:pPr>
    </w:p>
    <w:p w14:paraId="68A3DBDD" w14:textId="7A7AB1DB" w:rsidR="005B653F" w:rsidRPr="00BA3085" w:rsidRDefault="005B653F" w:rsidP="002A25DD">
      <w:pPr>
        <w:pStyle w:val="Title"/>
        <w:spacing w:line="276" w:lineRule="auto"/>
        <w:rPr>
          <w:rFonts w:ascii="Arial" w:hAnsi="Arial" w:cs="Arial"/>
          <w:snapToGrid w:val="0"/>
          <w:color w:val="000000" w:themeColor="text1"/>
          <w:sz w:val="22"/>
          <w:szCs w:val="22"/>
        </w:rPr>
      </w:pPr>
    </w:p>
    <w:p w14:paraId="500613AC" w14:textId="2F7AC60F" w:rsidR="005509A6" w:rsidRPr="00BA3085" w:rsidRDefault="005509A6" w:rsidP="002A25DD">
      <w:pPr>
        <w:pStyle w:val="Title"/>
        <w:spacing w:line="276" w:lineRule="auto"/>
        <w:rPr>
          <w:rFonts w:ascii="Arial" w:hAnsi="Arial" w:cs="Arial"/>
          <w:snapToGrid w:val="0"/>
          <w:color w:val="000000" w:themeColor="text1"/>
          <w:sz w:val="22"/>
          <w:szCs w:val="22"/>
        </w:rPr>
      </w:pPr>
    </w:p>
    <w:p w14:paraId="140CF3BC" w14:textId="7B1E7068" w:rsidR="005509A6" w:rsidRPr="00BA3085" w:rsidRDefault="005509A6" w:rsidP="002A25DD">
      <w:pPr>
        <w:pStyle w:val="Title"/>
        <w:spacing w:line="276" w:lineRule="auto"/>
        <w:rPr>
          <w:rFonts w:ascii="Arial" w:hAnsi="Arial" w:cs="Arial"/>
          <w:snapToGrid w:val="0"/>
          <w:color w:val="000000" w:themeColor="text1"/>
          <w:sz w:val="22"/>
          <w:szCs w:val="22"/>
        </w:rPr>
      </w:pPr>
    </w:p>
    <w:p w14:paraId="59CB4143" w14:textId="19AE720B" w:rsidR="005509A6" w:rsidRPr="00BA3085" w:rsidRDefault="005509A6" w:rsidP="002A25DD">
      <w:pPr>
        <w:pStyle w:val="Title"/>
        <w:spacing w:line="276" w:lineRule="auto"/>
        <w:rPr>
          <w:rFonts w:ascii="Arial" w:hAnsi="Arial" w:cs="Arial"/>
          <w:snapToGrid w:val="0"/>
          <w:color w:val="000000" w:themeColor="text1"/>
          <w:sz w:val="22"/>
          <w:szCs w:val="22"/>
        </w:rPr>
      </w:pPr>
    </w:p>
    <w:p w14:paraId="0109B271" w14:textId="2F5C5931" w:rsidR="00290F88" w:rsidRPr="00BA3085" w:rsidRDefault="00593919" w:rsidP="000B1150">
      <w:pPr>
        <w:pStyle w:val="Title"/>
        <w:spacing w:line="360" w:lineRule="auto"/>
        <w:rPr>
          <w:rFonts w:ascii="Arial" w:hAnsi="Arial" w:cs="Arial"/>
          <w:snapToGrid w:val="0"/>
          <w:color w:val="000000" w:themeColor="text1"/>
          <w:sz w:val="22"/>
          <w:szCs w:val="22"/>
        </w:rPr>
      </w:pPr>
      <w:r w:rsidRPr="00BA3085">
        <w:rPr>
          <w:rFonts w:ascii="Arial" w:hAnsi="Arial" w:cs="Arial"/>
          <w:color w:val="000000" w:themeColor="text1"/>
          <w:sz w:val="22"/>
          <w:szCs w:val="22"/>
          <w:lang w:val="en-GB"/>
        </w:rPr>
        <w:lastRenderedPageBreak/>
        <w:t>CONCESSION AGREEMENT</w:t>
      </w:r>
    </w:p>
    <w:p w14:paraId="6C0F5B23" w14:textId="77777777" w:rsidR="00290F88" w:rsidRPr="00BA3085" w:rsidRDefault="00290F88" w:rsidP="000B1150">
      <w:pPr>
        <w:spacing w:line="360" w:lineRule="auto"/>
        <w:jc w:val="both"/>
        <w:rPr>
          <w:rFonts w:ascii="Arial" w:hAnsi="Arial" w:cs="Arial"/>
          <w:snapToGrid w:val="0"/>
          <w:color w:val="000000" w:themeColor="text1"/>
          <w:sz w:val="22"/>
          <w:szCs w:val="22"/>
        </w:rPr>
      </w:pPr>
    </w:p>
    <w:p w14:paraId="24282F80" w14:textId="0458FA6F"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 xml:space="preserve">This </w:t>
      </w:r>
      <w:r w:rsidR="00593919" w:rsidRPr="00BA3085">
        <w:rPr>
          <w:rFonts w:ascii="Arial" w:hAnsi="Arial" w:cs="Arial"/>
          <w:snapToGrid w:val="0"/>
          <w:color w:val="000000" w:themeColor="text1"/>
          <w:sz w:val="22"/>
          <w:szCs w:val="22"/>
        </w:rPr>
        <w:t>Concession Agreement</w:t>
      </w:r>
      <w:r w:rsidRPr="00BA3085">
        <w:rPr>
          <w:rFonts w:ascii="Arial" w:hAnsi="Arial" w:cs="Arial"/>
          <w:snapToGrid w:val="0"/>
          <w:color w:val="000000" w:themeColor="text1"/>
          <w:sz w:val="22"/>
          <w:szCs w:val="22"/>
        </w:rPr>
        <w:t xml:space="preserve"> (“</w:t>
      </w:r>
      <w:r w:rsidR="00593919" w:rsidRPr="00BA3085">
        <w:rPr>
          <w:rFonts w:ascii="Arial" w:hAnsi="Arial" w:cs="Arial"/>
          <w:b/>
          <w:snapToGrid w:val="0"/>
          <w:color w:val="000000" w:themeColor="text1"/>
          <w:sz w:val="22"/>
          <w:szCs w:val="22"/>
        </w:rPr>
        <w:t>Concession Agreement</w:t>
      </w:r>
      <w:r w:rsidRPr="00BA3085">
        <w:rPr>
          <w:rFonts w:ascii="Arial" w:hAnsi="Arial" w:cs="Arial"/>
          <w:b/>
          <w:snapToGrid w:val="0"/>
          <w:color w:val="000000" w:themeColor="text1"/>
          <w:sz w:val="22"/>
          <w:szCs w:val="22"/>
        </w:rPr>
        <w:t>” or “Agreement</w:t>
      </w:r>
      <w:r w:rsidRPr="00BA3085">
        <w:rPr>
          <w:rFonts w:ascii="Arial" w:hAnsi="Arial" w:cs="Arial"/>
          <w:snapToGrid w:val="0"/>
          <w:color w:val="000000" w:themeColor="text1"/>
          <w:sz w:val="22"/>
          <w:szCs w:val="22"/>
        </w:rPr>
        <w:t>”) mutually agreed and entered into on this the ________ day of _______, Two Thousand and _________ at Bengaluru,</w:t>
      </w:r>
    </w:p>
    <w:p w14:paraId="5266D5BB" w14:textId="2D575FFC" w:rsidR="00290F88" w:rsidRPr="00BA3085" w:rsidRDefault="006E1AB3" w:rsidP="000B1150">
      <w:pPr>
        <w:spacing w:line="360" w:lineRule="auto"/>
        <w:jc w:val="center"/>
        <w:rPr>
          <w:rFonts w:ascii="Arial" w:hAnsi="Arial" w:cs="Arial"/>
          <w:b/>
          <w:bCs/>
          <w:snapToGrid w:val="0"/>
          <w:color w:val="000000" w:themeColor="text1"/>
          <w:sz w:val="22"/>
          <w:szCs w:val="22"/>
        </w:rPr>
      </w:pPr>
      <w:r w:rsidRPr="00BA3085">
        <w:rPr>
          <w:rFonts w:ascii="Arial" w:hAnsi="Arial" w:cs="Arial"/>
          <w:b/>
          <w:bCs/>
          <w:snapToGrid w:val="0"/>
          <w:color w:val="000000" w:themeColor="text1"/>
          <w:sz w:val="22"/>
          <w:szCs w:val="22"/>
        </w:rPr>
        <w:t>BETWEEN</w:t>
      </w:r>
    </w:p>
    <w:p w14:paraId="0C0A1453" w14:textId="77777777" w:rsidR="00A556D4" w:rsidRPr="00BA3085" w:rsidRDefault="00A556D4" w:rsidP="000B1150">
      <w:pPr>
        <w:spacing w:line="360" w:lineRule="auto"/>
        <w:jc w:val="center"/>
        <w:rPr>
          <w:rFonts w:ascii="Arial" w:hAnsi="Arial" w:cs="Arial"/>
          <w:snapToGrid w:val="0"/>
          <w:color w:val="000000" w:themeColor="text1"/>
          <w:sz w:val="22"/>
          <w:szCs w:val="22"/>
        </w:rPr>
      </w:pPr>
    </w:p>
    <w:p w14:paraId="1394782C" w14:textId="35B45820" w:rsidR="00290F88" w:rsidRPr="00BA3085" w:rsidRDefault="001B5210" w:rsidP="000B1150">
      <w:pPr>
        <w:pStyle w:val="BodyText"/>
        <w:spacing w:line="360" w:lineRule="auto"/>
        <w:rPr>
          <w:snapToGrid w:val="0"/>
          <w:color w:val="000000" w:themeColor="text1"/>
          <w:sz w:val="22"/>
          <w:szCs w:val="22"/>
        </w:rPr>
      </w:pPr>
      <w:r w:rsidRPr="00BA3085">
        <w:rPr>
          <w:snapToGrid w:val="0"/>
          <w:color w:val="000000" w:themeColor="text1"/>
          <w:sz w:val="22"/>
          <w:szCs w:val="22"/>
        </w:rPr>
        <w:t>Karnataka Tourism Infrastructure Limited</w:t>
      </w:r>
      <w:r w:rsidR="00E2041A" w:rsidRPr="00BA3085">
        <w:rPr>
          <w:snapToGrid w:val="0"/>
          <w:color w:val="000000" w:themeColor="text1"/>
          <w:sz w:val="22"/>
          <w:szCs w:val="22"/>
        </w:rPr>
        <w:t xml:space="preserve">, having its office at </w:t>
      </w:r>
      <w:r w:rsidR="00A20A64" w:rsidRPr="00BA3085">
        <w:rPr>
          <w:snapToGrid w:val="0"/>
          <w:color w:val="000000" w:themeColor="text1"/>
          <w:sz w:val="22"/>
          <w:szCs w:val="22"/>
        </w:rPr>
        <w:t>______</w:t>
      </w:r>
      <w:r w:rsidR="00E27D69" w:rsidRPr="00BA3085">
        <w:rPr>
          <w:snapToGrid w:val="0"/>
          <w:color w:val="000000" w:themeColor="text1"/>
          <w:sz w:val="22"/>
          <w:szCs w:val="22"/>
        </w:rPr>
        <w:t xml:space="preserve">, </w:t>
      </w:r>
      <w:r w:rsidR="00545D0D" w:rsidRPr="00BA3085">
        <w:rPr>
          <w:snapToGrid w:val="0"/>
          <w:color w:val="000000" w:themeColor="text1"/>
          <w:sz w:val="22"/>
          <w:szCs w:val="22"/>
        </w:rPr>
        <w:t>Bengaluru</w:t>
      </w:r>
      <w:r w:rsidR="000276A9" w:rsidRPr="00BA3085">
        <w:rPr>
          <w:snapToGrid w:val="0"/>
          <w:color w:val="000000" w:themeColor="text1"/>
          <w:sz w:val="22"/>
          <w:szCs w:val="22"/>
        </w:rPr>
        <w:t xml:space="preserve"> - 560 0</w:t>
      </w:r>
      <w:r w:rsidR="00BE70B3" w:rsidRPr="00BA3085">
        <w:rPr>
          <w:snapToGrid w:val="0"/>
          <w:color w:val="000000" w:themeColor="text1"/>
          <w:sz w:val="22"/>
          <w:szCs w:val="22"/>
        </w:rPr>
        <w:t>01</w:t>
      </w:r>
      <w:r w:rsidR="00E2041A" w:rsidRPr="00BA3085">
        <w:rPr>
          <w:snapToGrid w:val="0"/>
          <w:color w:val="000000" w:themeColor="text1"/>
          <w:sz w:val="22"/>
          <w:szCs w:val="22"/>
        </w:rPr>
        <w:t xml:space="preserve"> represented by its </w:t>
      </w:r>
      <w:r w:rsidRPr="00BA3085">
        <w:rPr>
          <w:snapToGrid w:val="0"/>
          <w:color w:val="000000" w:themeColor="text1"/>
          <w:sz w:val="22"/>
          <w:szCs w:val="22"/>
        </w:rPr>
        <w:t xml:space="preserve">Managing </w:t>
      </w:r>
      <w:r w:rsidR="00BE70B3" w:rsidRPr="00BA3085">
        <w:rPr>
          <w:snapToGrid w:val="0"/>
          <w:color w:val="000000" w:themeColor="text1"/>
          <w:sz w:val="22"/>
          <w:szCs w:val="22"/>
        </w:rPr>
        <w:t>Director</w:t>
      </w:r>
      <w:r w:rsidR="00E2041A" w:rsidRPr="00BA3085">
        <w:rPr>
          <w:snapToGrid w:val="0"/>
          <w:color w:val="000000" w:themeColor="text1"/>
          <w:sz w:val="22"/>
          <w:szCs w:val="22"/>
        </w:rPr>
        <w:t xml:space="preserve">, </w:t>
      </w:r>
      <w:r w:rsidR="006E1AB3" w:rsidRPr="00BA3085">
        <w:rPr>
          <w:snapToGrid w:val="0"/>
          <w:color w:val="000000" w:themeColor="text1"/>
          <w:sz w:val="22"/>
          <w:szCs w:val="22"/>
        </w:rPr>
        <w:t xml:space="preserve">(hereinafter referred to as the </w:t>
      </w:r>
      <w:r w:rsidR="00E2041A" w:rsidRPr="00BA3085">
        <w:rPr>
          <w:b/>
          <w:snapToGrid w:val="0"/>
          <w:color w:val="000000" w:themeColor="text1"/>
          <w:sz w:val="22"/>
          <w:szCs w:val="22"/>
        </w:rPr>
        <w:t>“</w:t>
      </w:r>
      <w:r w:rsidR="00331FAA" w:rsidRPr="00BA3085">
        <w:rPr>
          <w:b/>
          <w:snapToGrid w:val="0"/>
          <w:color w:val="000000" w:themeColor="text1"/>
          <w:sz w:val="22"/>
          <w:szCs w:val="22"/>
        </w:rPr>
        <w:t>KTIL</w:t>
      </w:r>
      <w:r w:rsidR="006E1AB3" w:rsidRPr="00BA3085">
        <w:rPr>
          <w:b/>
          <w:snapToGrid w:val="0"/>
          <w:color w:val="000000" w:themeColor="text1"/>
          <w:sz w:val="22"/>
          <w:szCs w:val="22"/>
        </w:rPr>
        <w:t>”</w:t>
      </w:r>
      <w:r w:rsidR="006E1AB3" w:rsidRPr="00BA3085">
        <w:rPr>
          <w:snapToGrid w:val="0"/>
          <w:color w:val="000000" w:themeColor="text1"/>
          <w:sz w:val="22"/>
          <w:szCs w:val="22"/>
        </w:rPr>
        <w:t xml:space="preserve"> or the </w:t>
      </w:r>
      <w:r w:rsidR="006E1AB3" w:rsidRPr="00BA3085">
        <w:rPr>
          <w:b/>
          <w:snapToGrid w:val="0"/>
          <w:color w:val="000000" w:themeColor="text1"/>
          <w:sz w:val="22"/>
          <w:szCs w:val="22"/>
        </w:rPr>
        <w:t>“</w:t>
      </w:r>
      <w:r w:rsidR="00DC710B" w:rsidRPr="00BA3085">
        <w:rPr>
          <w:b/>
          <w:snapToGrid w:val="0"/>
          <w:color w:val="000000" w:themeColor="text1"/>
          <w:sz w:val="22"/>
          <w:szCs w:val="22"/>
        </w:rPr>
        <w:t>Authority</w:t>
      </w:r>
      <w:r w:rsidR="006E1AB3" w:rsidRPr="00BA3085">
        <w:rPr>
          <w:b/>
          <w:snapToGrid w:val="0"/>
          <w:color w:val="000000" w:themeColor="text1"/>
          <w:sz w:val="22"/>
          <w:szCs w:val="22"/>
        </w:rPr>
        <w:t>”</w:t>
      </w:r>
      <w:r w:rsidR="006E1AB3" w:rsidRPr="00BA3085">
        <w:rPr>
          <w:snapToGrid w:val="0"/>
          <w:color w:val="000000" w:themeColor="text1"/>
          <w:sz w:val="22"/>
          <w:szCs w:val="22"/>
        </w:rPr>
        <w:t>)</w:t>
      </w:r>
      <w:r w:rsidR="006E1AB3" w:rsidRPr="00BA3085">
        <w:rPr>
          <w:color w:val="000000" w:themeColor="text1"/>
          <w:sz w:val="22"/>
          <w:szCs w:val="22"/>
        </w:rPr>
        <w:t xml:space="preserve"> </w:t>
      </w:r>
      <w:r w:rsidR="006E1AB3" w:rsidRPr="00BA3085">
        <w:rPr>
          <w:snapToGrid w:val="0"/>
          <w:color w:val="000000" w:themeColor="text1"/>
          <w:sz w:val="22"/>
          <w:szCs w:val="22"/>
        </w:rPr>
        <w:t>which expression shall unless repugnant to the context include the administrators, successors and assigns on the First Part.</w:t>
      </w:r>
    </w:p>
    <w:p w14:paraId="41D2F5BE" w14:textId="5AD0CBFA" w:rsidR="00290F88" w:rsidRPr="00BA3085" w:rsidRDefault="006E1AB3" w:rsidP="000B1150">
      <w:pPr>
        <w:spacing w:line="360" w:lineRule="auto"/>
        <w:jc w:val="center"/>
        <w:rPr>
          <w:rFonts w:ascii="Arial" w:hAnsi="Arial" w:cs="Arial"/>
          <w:b/>
          <w:bCs/>
          <w:snapToGrid w:val="0"/>
          <w:color w:val="000000" w:themeColor="text1"/>
          <w:sz w:val="22"/>
          <w:szCs w:val="22"/>
        </w:rPr>
      </w:pPr>
      <w:r w:rsidRPr="00BA3085">
        <w:rPr>
          <w:rFonts w:ascii="Arial" w:hAnsi="Arial" w:cs="Arial"/>
          <w:b/>
          <w:bCs/>
          <w:snapToGrid w:val="0"/>
          <w:color w:val="000000" w:themeColor="text1"/>
          <w:sz w:val="22"/>
          <w:szCs w:val="22"/>
        </w:rPr>
        <w:t>AND</w:t>
      </w:r>
    </w:p>
    <w:p w14:paraId="172E2218" w14:textId="77777777" w:rsidR="00A556D4" w:rsidRPr="00BA3085" w:rsidRDefault="00A556D4" w:rsidP="000B1150">
      <w:pPr>
        <w:spacing w:line="360" w:lineRule="auto"/>
        <w:jc w:val="center"/>
        <w:rPr>
          <w:rFonts w:ascii="Arial" w:hAnsi="Arial" w:cs="Arial"/>
          <w:snapToGrid w:val="0"/>
          <w:color w:val="000000" w:themeColor="text1"/>
          <w:sz w:val="22"/>
          <w:szCs w:val="22"/>
        </w:rPr>
      </w:pPr>
    </w:p>
    <w:p w14:paraId="547E2FD8" w14:textId="6BEB8C59" w:rsidR="00E2041A" w:rsidRPr="00BA3085" w:rsidRDefault="00E2041A" w:rsidP="000B1150">
      <w:pPr>
        <w:pStyle w:val="BodyText"/>
        <w:spacing w:line="360" w:lineRule="auto"/>
        <w:rPr>
          <w:snapToGrid w:val="0"/>
          <w:color w:val="000000" w:themeColor="text1"/>
          <w:sz w:val="22"/>
          <w:szCs w:val="22"/>
        </w:rPr>
      </w:pPr>
      <w:r w:rsidRPr="00BA3085">
        <w:rPr>
          <w:snapToGrid w:val="0"/>
          <w:color w:val="000000" w:themeColor="text1"/>
          <w:sz w:val="22"/>
          <w:szCs w:val="22"/>
        </w:rPr>
        <w:t xml:space="preserve">______________________________[the Selected Bidder], a company incorporated under the Companies Act, 2013 having its office at ____________________________ represented through its Authority Representative, Shri____________________ (hereinafter referred to as the </w:t>
      </w:r>
      <w:r w:rsidRPr="00BA3085">
        <w:rPr>
          <w:b/>
          <w:snapToGrid w:val="0"/>
          <w:color w:val="000000" w:themeColor="text1"/>
          <w:sz w:val="22"/>
          <w:szCs w:val="22"/>
        </w:rPr>
        <w:t>“</w:t>
      </w:r>
      <w:r w:rsidR="00DC710B" w:rsidRPr="00BA3085">
        <w:rPr>
          <w:b/>
          <w:snapToGrid w:val="0"/>
          <w:color w:val="000000" w:themeColor="text1"/>
          <w:sz w:val="22"/>
          <w:szCs w:val="22"/>
        </w:rPr>
        <w:t>Concessionaire</w:t>
      </w:r>
      <w:r w:rsidRPr="00BA3085">
        <w:rPr>
          <w:b/>
          <w:snapToGrid w:val="0"/>
          <w:color w:val="000000" w:themeColor="text1"/>
          <w:sz w:val="22"/>
          <w:szCs w:val="22"/>
        </w:rPr>
        <w:t>”</w:t>
      </w:r>
      <w:r w:rsidRPr="00BA3085">
        <w:rPr>
          <w:snapToGrid w:val="0"/>
          <w:color w:val="000000" w:themeColor="text1"/>
          <w:sz w:val="22"/>
          <w:szCs w:val="22"/>
        </w:rPr>
        <w:t>) which expression shall unless repugnant to the context include the successors and permitted assigns, on the Other Part.</w:t>
      </w:r>
    </w:p>
    <w:p w14:paraId="3E4EF66B" w14:textId="4822D193" w:rsidR="00290F88" w:rsidRPr="00BA3085" w:rsidRDefault="00331FAA" w:rsidP="000B1150">
      <w:p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KTIL</w:t>
      </w:r>
      <w:r w:rsidR="006E1AB3" w:rsidRPr="00BA3085">
        <w:rPr>
          <w:rFonts w:ascii="Arial" w:hAnsi="Arial" w:cs="Arial"/>
          <w:color w:val="000000" w:themeColor="text1"/>
          <w:sz w:val="22"/>
          <w:szCs w:val="22"/>
        </w:rPr>
        <w:t xml:space="preserve"> and </w:t>
      </w:r>
      <w:r w:rsidR="00DC710B" w:rsidRPr="00BA3085">
        <w:rPr>
          <w:rFonts w:ascii="Arial" w:hAnsi="Arial" w:cs="Arial"/>
          <w:color w:val="000000" w:themeColor="text1"/>
          <w:sz w:val="22"/>
          <w:szCs w:val="22"/>
        </w:rPr>
        <w:t>Concessionaire</w:t>
      </w:r>
      <w:r w:rsidR="00DC710B" w:rsidRPr="00BA3085">
        <w:rPr>
          <w:rFonts w:ascii="Arial" w:hAnsi="Arial" w:cs="Arial"/>
          <w:b/>
          <w:color w:val="000000" w:themeColor="text1"/>
          <w:sz w:val="22"/>
          <w:szCs w:val="22"/>
        </w:rPr>
        <w:t xml:space="preserve"> </w:t>
      </w:r>
      <w:r w:rsidR="006E1AB3" w:rsidRPr="00BA3085">
        <w:rPr>
          <w:rFonts w:ascii="Arial" w:hAnsi="Arial" w:cs="Arial"/>
          <w:color w:val="000000" w:themeColor="text1"/>
          <w:sz w:val="22"/>
          <w:szCs w:val="22"/>
        </w:rPr>
        <w:t>are</w:t>
      </w:r>
      <w:r w:rsidR="006E1AB3" w:rsidRPr="00BA3085">
        <w:rPr>
          <w:rFonts w:ascii="Arial" w:hAnsi="Arial" w:cs="Arial"/>
          <w:b/>
          <w:color w:val="000000" w:themeColor="text1"/>
          <w:sz w:val="22"/>
          <w:szCs w:val="22"/>
        </w:rPr>
        <w:t xml:space="preserve"> </w:t>
      </w:r>
      <w:r w:rsidR="006E1AB3" w:rsidRPr="00BA3085">
        <w:rPr>
          <w:rFonts w:ascii="Arial" w:hAnsi="Arial" w:cs="Arial"/>
          <w:color w:val="000000" w:themeColor="text1"/>
          <w:sz w:val="22"/>
          <w:szCs w:val="22"/>
        </w:rPr>
        <w:t>collectively referred to as “</w:t>
      </w:r>
      <w:r w:rsidR="006E1AB3" w:rsidRPr="00BA3085">
        <w:rPr>
          <w:rFonts w:ascii="Arial" w:hAnsi="Arial" w:cs="Arial"/>
          <w:b/>
          <w:color w:val="000000" w:themeColor="text1"/>
          <w:sz w:val="22"/>
          <w:szCs w:val="22"/>
        </w:rPr>
        <w:t>Parties</w:t>
      </w:r>
      <w:r w:rsidR="006E1AB3" w:rsidRPr="00BA3085">
        <w:rPr>
          <w:rFonts w:ascii="Arial" w:hAnsi="Arial" w:cs="Arial"/>
          <w:color w:val="000000" w:themeColor="text1"/>
          <w:sz w:val="22"/>
          <w:szCs w:val="22"/>
        </w:rPr>
        <w:t>” and individually as “</w:t>
      </w:r>
      <w:r w:rsidR="006E1AB3" w:rsidRPr="00BA3085">
        <w:rPr>
          <w:rFonts w:ascii="Arial" w:hAnsi="Arial" w:cs="Arial"/>
          <w:b/>
          <w:color w:val="000000" w:themeColor="text1"/>
          <w:sz w:val="22"/>
          <w:szCs w:val="22"/>
        </w:rPr>
        <w:t>Party</w:t>
      </w:r>
      <w:r w:rsidR="006E1AB3" w:rsidRPr="00BA3085">
        <w:rPr>
          <w:rFonts w:ascii="Arial" w:hAnsi="Arial" w:cs="Arial"/>
          <w:color w:val="000000" w:themeColor="text1"/>
          <w:sz w:val="22"/>
          <w:szCs w:val="22"/>
        </w:rPr>
        <w:t>”.</w:t>
      </w:r>
    </w:p>
    <w:p w14:paraId="67A5A31C" w14:textId="77777777" w:rsidR="00EC4141" w:rsidRPr="00BA3085" w:rsidRDefault="00EC4141" w:rsidP="000B1150">
      <w:pPr>
        <w:spacing w:line="360" w:lineRule="auto"/>
        <w:jc w:val="both"/>
        <w:rPr>
          <w:rFonts w:ascii="Arial" w:hAnsi="Arial" w:cs="Arial"/>
          <w:color w:val="000000" w:themeColor="text1"/>
          <w:sz w:val="22"/>
          <w:szCs w:val="22"/>
        </w:rPr>
      </w:pPr>
    </w:p>
    <w:p w14:paraId="005F1154" w14:textId="0F5AE0D8" w:rsidR="00290F88" w:rsidRPr="00BA3085" w:rsidRDefault="006E1AB3" w:rsidP="000B1150">
      <w:pPr>
        <w:spacing w:line="360" w:lineRule="auto"/>
        <w:jc w:val="both"/>
        <w:rPr>
          <w:rFonts w:ascii="Arial" w:hAnsi="Arial" w:cs="Arial"/>
          <w:b/>
          <w:bCs/>
          <w:snapToGrid w:val="0"/>
          <w:color w:val="000000" w:themeColor="text1"/>
          <w:sz w:val="22"/>
          <w:szCs w:val="22"/>
        </w:rPr>
      </w:pPr>
      <w:r w:rsidRPr="00BA3085">
        <w:rPr>
          <w:rFonts w:ascii="Arial" w:hAnsi="Arial" w:cs="Arial"/>
          <w:b/>
          <w:bCs/>
          <w:snapToGrid w:val="0"/>
          <w:color w:val="000000" w:themeColor="text1"/>
          <w:sz w:val="22"/>
          <w:szCs w:val="22"/>
        </w:rPr>
        <w:t>WHEREAS,</w:t>
      </w:r>
    </w:p>
    <w:p w14:paraId="2C7080B5" w14:textId="77777777" w:rsidR="00EC4141" w:rsidRPr="00BA3085" w:rsidRDefault="00EC4141" w:rsidP="000B1150">
      <w:pPr>
        <w:spacing w:line="360" w:lineRule="auto"/>
        <w:jc w:val="both"/>
        <w:rPr>
          <w:rFonts w:ascii="Arial" w:hAnsi="Arial" w:cs="Arial"/>
          <w:snapToGrid w:val="0"/>
          <w:color w:val="000000" w:themeColor="text1"/>
          <w:sz w:val="22"/>
          <w:szCs w:val="22"/>
        </w:rPr>
      </w:pPr>
    </w:p>
    <w:p w14:paraId="7FA36EC1" w14:textId="1E604FC8" w:rsidR="00581C09" w:rsidRPr="00BA3085" w:rsidRDefault="00581C09" w:rsidP="000B1150">
      <w:p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 xml:space="preserve">KTIL intends to undertake development and operation of </w:t>
      </w:r>
      <w:r w:rsidR="00FD3BDF" w:rsidRPr="00BA3085">
        <w:rPr>
          <w:rFonts w:ascii="Arial" w:hAnsi="Arial" w:cs="Arial"/>
          <w:color w:val="000000" w:themeColor="text1"/>
          <w:sz w:val="22"/>
          <w:szCs w:val="22"/>
        </w:rPr>
        <w:t>ethnic r</w:t>
      </w:r>
      <w:r w:rsidR="00F05C0B" w:rsidRPr="00BA3085">
        <w:rPr>
          <w:rFonts w:ascii="Arial" w:hAnsi="Arial" w:cs="Arial"/>
          <w:color w:val="000000" w:themeColor="text1"/>
          <w:sz w:val="22"/>
          <w:szCs w:val="22"/>
        </w:rPr>
        <w:t>esort</w:t>
      </w:r>
      <w:r w:rsidRPr="00BA3085">
        <w:rPr>
          <w:rFonts w:ascii="Arial" w:hAnsi="Arial" w:cs="Arial"/>
          <w:color w:val="000000" w:themeColor="text1"/>
          <w:sz w:val="22"/>
          <w:szCs w:val="22"/>
        </w:rPr>
        <w:t xml:space="preserve"> </w:t>
      </w:r>
      <w:r w:rsidR="00F05C0B" w:rsidRPr="00BA3085">
        <w:rPr>
          <w:rFonts w:ascii="Arial" w:hAnsi="Arial" w:cs="Arial"/>
          <w:color w:val="000000" w:themeColor="text1"/>
          <w:sz w:val="22"/>
          <w:szCs w:val="22"/>
        </w:rPr>
        <w:t xml:space="preserve">and </w:t>
      </w:r>
      <w:r w:rsidR="00186F94" w:rsidRPr="00BA3085">
        <w:rPr>
          <w:rFonts w:ascii="Arial" w:hAnsi="Arial" w:cs="Arial"/>
          <w:color w:val="000000" w:themeColor="text1"/>
          <w:sz w:val="22"/>
          <w:szCs w:val="22"/>
        </w:rPr>
        <w:t>allied</w:t>
      </w:r>
      <w:r w:rsidRPr="00BA3085">
        <w:rPr>
          <w:rFonts w:ascii="Arial" w:hAnsi="Arial" w:cs="Arial"/>
          <w:color w:val="000000" w:themeColor="text1"/>
          <w:sz w:val="22"/>
          <w:szCs w:val="22"/>
        </w:rPr>
        <w:t xml:space="preserve"> </w:t>
      </w:r>
      <w:r w:rsidR="00FD3BDF" w:rsidRPr="00BA3085">
        <w:rPr>
          <w:rFonts w:ascii="Arial" w:hAnsi="Arial" w:cs="Arial"/>
          <w:color w:val="000000" w:themeColor="text1"/>
          <w:sz w:val="22"/>
          <w:szCs w:val="22"/>
        </w:rPr>
        <w:t>t</w:t>
      </w:r>
      <w:r w:rsidRPr="00BA3085">
        <w:rPr>
          <w:rFonts w:ascii="Arial" w:hAnsi="Arial" w:cs="Arial"/>
          <w:color w:val="000000" w:themeColor="text1"/>
          <w:sz w:val="22"/>
          <w:szCs w:val="22"/>
        </w:rPr>
        <w:t xml:space="preserve">ourism </w:t>
      </w:r>
      <w:r w:rsidR="00FD3BDF" w:rsidRPr="00BA3085">
        <w:rPr>
          <w:rFonts w:ascii="Arial" w:hAnsi="Arial" w:cs="Arial"/>
          <w:color w:val="000000" w:themeColor="text1"/>
          <w:sz w:val="22"/>
          <w:szCs w:val="22"/>
        </w:rPr>
        <w:t>f</w:t>
      </w:r>
      <w:r w:rsidRPr="00BA3085">
        <w:rPr>
          <w:rFonts w:ascii="Arial" w:hAnsi="Arial" w:cs="Arial"/>
          <w:color w:val="000000" w:themeColor="text1"/>
          <w:sz w:val="22"/>
          <w:szCs w:val="22"/>
        </w:rPr>
        <w:t xml:space="preserve">acilities, admeasuring an area of about </w:t>
      </w:r>
      <w:r w:rsidR="0012408E" w:rsidRPr="00BA3085">
        <w:rPr>
          <w:rFonts w:ascii="Arial" w:hAnsi="Arial" w:cs="Arial"/>
          <w:color w:val="000000" w:themeColor="text1"/>
          <w:sz w:val="22"/>
          <w:szCs w:val="22"/>
        </w:rPr>
        <w:t>41.</w:t>
      </w:r>
      <w:r w:rsidR="00161786" w:rsidRPr="00BA3085">
        <w:rPr>
          <w:rFonts w:ascii="Arial" w:hAnsi="Arial" w:cs="Arial"/>
          <w:color w:val="000000" w:themeColor="text1"/>
          <w:sz w:val="22"/>
          <w:szCs w:val="22"/>
        </w:rPr>
        <w:t>3</w:t>
      </w:r>
      <w:r w:rsidR="0012408E" w:rsidRPr="00BA3085">
        <w:rPr>
          <w:rFonts w:ascii="Arial" w:hAnsi="Arial" w:cs="Arial"/>
          <w:color w:val="000000" w:themeColor="text1"/>
          <w:sz w:val="22"/>
          <w:szCs w:val="22"/>
        </w:rPr>
        <w:t>1</w:t>
      </w:r>
      <w:r w:rsidRPr="00BA3085">
        <w:rPr>
          <w:rFonts w:ascii="Arial" w:hAnsi="Arial" w:cs="Arial"/>
          <w:color w:val="000000" w:themeColor="text1"/>
          <w:sz w:val="22"/>
          <w:szCs w:val="22"/>
        </w:rPr>
        <w:t xml:space="preserve"> acres located </w:t>
      </w:r>
      <w:r w:rsidR="0012408E" w:rsidRPr="00BA3085">
        <w:rPr>
          <w:rFonts w:ascii="Arial" w:hAnsi="Arial" w:cs="Arial"/>
          <w:color w:val="000000" w:themeColor="text1"/>
          <w:sz w:val="22"/>
          <w:szCs w:val="22"/>
        </w:rPr>
        <w:t xml:space="preserve">at Aihole, Bagalkote </w:t>
      </w:r>
      <w:r w:rsidR="00A02EEA" w:rsidRPr="00BA3085">
        <w:rPr>
          <w:rFonts w:ascii="Arial" w:hAnsi="Arial" w:cs="Arial"/>
          <w:color w:val="000000" w:themeColor="text1"/>
          <w:sz w:val="22"/>
          <w:szCs w:val="22"/>
        </w:rPr>
        <w:t>d</w:t>
      </w:r>
      <w:r w:rsidR="0012408E" w:rsidRPr="00BA3085">
        <w:rPr>
          <w:rFonts w:ascii="Arial" w:hAnsi="Arial" w:cs="Arial"/>
          <w:color w:val="000000" w:themeColor="text1"/>
          <w:sz w:val="22"/>
          <w:szCs w:val="22"/>
        </w:rPr>
        <w:t>istrict</w:t>
      </w:r>
      <w:r w:rsidR="006E0049" w:rsidRPr="00BA3085">
        <w:rPr>
          <w:rFonts w:ascii="Arial" w:hAnsi="Arial" w:cs="Arial"/>
          <w:color w:val="000000" w:themeColor="text1"/>
          <w:sz w:val="22"/>
          <w:szCs w:val="22"/>
        </w:rPr>
        <w:t>, Karnataka</w:t>
      </w:r>
      <w:r w:rsidRPr="00BA3085">
        <w:rPr>
          <w:rFonts w:ascii="Arial" w:hAnsi="Arial" w:cs="Arial"/>
          <w:color w:val="000000" w:themeColor="text1"/>
          <w:sz w:val="22"/>
          <w:szCs w:val="22"/>
        </w:rPr>
        <w:t>, (hereinafter referred to as “</w:t>
      </w:r>
      <w:r w:rsidRPr="00BA3085">
        <w:rPr>
          <w:rFonts w:ascii="Arial" w:hAnsi="Arial" w:cs="Arial"/>
          <w:b/>
          <w:color w:val="000000" w:themeColor="text1"/>
          <w:sz w:val="22"/>
          <w:szCs w:val="22"/>
        </w:rPr>
        <w:t>Project Site</w:t>
      </w:r>
      <w:r w:rsidRPr="00BA3085">
        <w:rPr>
          <w:rFonts w:ascii="Arial" w:hAnsi="Arial" w:cs="Arial"/>
          <w:color w:val="000000" w:themeColor="text1"/>
          <w:sz w:val="22"/>
          <w:szCs w:val="22"/>
        </w:rPr>
        <w:t>”) through private sector participation on Public Private Partnership (PPP) framework under Design-Finance-Build-Operate-Transfer (DFBOT) basis (the “</w:t>
      </w:r>
      <w:r w:rsidRPr="00BA3085">
        <w:rPr>
          <w:rFonts w:ascii="Arial" w:hAnsi="Arial" w:cs="Arial"/>
          <w:b/>
          <w:color w:val="000000" w:themeColor="text1"/>
          <w:sz w:val="22"/>
          <w:szCs w:val="22"/>
        </w:rPr>
        <w:t>Project</w:t>
      </w:r>
      <w:r w:rsidRPr="00BA3085">
        <w:rPr>
          <w:rFonts w:ascii="Arial" w:hAnsi="Arial" w:cs="Arial"/>
          <w:color w:val="000000" w:themeColor="text1"/>
          <w:sz w:val="22"/>
          <w:szCs w:val="22"/>
        </w:rPr>
        <w:t>‟).</w:t>
      </w:r>
    </w:p>
    <w:p w14:paraId="5B36594B" w14:textId="5093FDBE" w:rsidR="00290F88" w:rsidRPr="00BA3085" w:rsidRDefault="0012408E" w:rsidP="000B1150">
      <w:p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 xml:space="preserve"> </w:t>
      </w:r>
    </w:p>
    <w:p w14:paraId="33322D41" w14:textId="4DF2B71C" w:rsidR="00C003DC" w:rsidRPr="00BA3085" w:rsidRDefault="006E1AB3" w:rsidP="000B1150">
      <w:pPr>
        <w:pStyle w:val="BodyText"/>
        <w:numPr>
          <w:ilvl w:val="0"/>
          <w:numId w:val="3"/>
        </w:numPr>
        <w:tabs>
          <w:tab w:val="clear" w:pos="180"/>
          <w:tab w:val="left" w:pos="810"/>
        </w:tabs>
        <w:spacing w:line="360" w:lineRule="auto"/>
        <w:rPr>
          <w:color w:val="000000" w:themeColor="text1"/>
          <w:sz w:val="22"/>
          <w:szCs w:val="22"/>
        </w:rPr>
      </w:pPr>
      <w:r w:rsidRPr="00BA3085">
        <w:rPr>
          <w:color w:val="000000" w:themeColor="text1"/>
          <w:sz w:val="22"/>
          <w:szCs w:val="22"/>
        </w:rPr>
        <w:t xml:space="preserve">Pursuant thereto, </w:t>
      </w:r>
      <w:r w:rsidR="00331FAA" w:rsidRPr="00BA3085">
        <w:rPr>
          <w:color w:val="000000" w:themeColor="text1"/>
          <w:sz w:val="22"/>
          <w:szCs w:val="22"/>
        </w:rPr>
        <w:t>KTIL</w:t>
      </w:r>
      <w:r w:rsidRPr="00BA3085">
        <w:rPr>
          <w:color w:val="000000" w:themeColor="text1"/>
          <w:sz w:val="22"/>
          <w:szCs w:val="22"/>
        </w:rPr>
        <w:t xml:space="preserve"> through an open, transparent and competitive bid process invited proposals from interested parties for the Project by issuing Request for Proposal (“</w:t>
      </w:r>
      <w:r w:rsidRPr="00BA3085">
        <w:rPr>
          <w:b/>
          <w:color w:val="000000" w:themeColor="text1"/>
          <w:sz w:val="22"/>
          <w:szCs w:val="22"/>
        </w:rPr>
        <w:t>RFP</w:t>
      </w:r>
      <w:r w:rsidRPr="00BA3085">
        <w:rPr>
          <w:color w:val="000000" w:themeColor="text1"/>
          <w:sz w:val="22"/>
          <w:szCs w:val="22"/>
        </w:rPr>
        <w:t xml:space="preserve">”) document dated </w:t>
      </w:r>
      <w:r w:rsidR="004407F8" w:rsidRPr="00BA3085">
        <w:rPr>
          <w:color w:val="000000" w:themeColor="text1"/>
          <w:sz w:val="22"/>
          <w:szCs w:val="22"/>
        </w:rPr>
        <w:t>__</w:t>
      </w:r>
      <w:r w:rsidR="00F766A3" w:rsidRPr="00BA3085">
        <w:rPr>
          <w:color w:val="000000" w:themeColor="text1"/>
          <w:sz w:val="22"/>
          <w:szCs w:val="22"/>
        </w:rPr>
        <w:t xml:space="preserve">, </w:t>
      </w:r>
      <w:r w:rsidRPr="00BA3085">
        <w:rPr>
          <w:color w:val="000000" w:themeColor="text1"/>
          <w:sz w:val="22"/>
          <w:szCs w:val="22"/>
        </w:rPr>
        <w:t>20</w:t>
      </w:r>
      <w:r w:rsidR="004407F8" w:rsidRPr="00BA3085">
        <w:rPr>
          <w:color w:val="000000" w:themeColor="text1"/>
          <w:sz w:val="22"/>
          <w:szCs w:val="22"/>
        </w:rPr>
        <w:t>2</w:t>
      </w:r>
      <w:r w:rsidR="00BE70B3" w:rsidRPr="00BA3085">
        <w:rPr>
          <w:color w:val="000000" w:themeColor="text1"/>
          <w:sz w:val="22"/>
          <w:szCs w:val="22"/>
        </w:rPr>
        <w:t>4</w:t>
      </w:r>
      <w:r w:rsidRPr="00BA3085">
        <w:rPr>
          <w:color w:val="000000" w:themeColor="text1"/>
          <w:sz w:val="22"/>
          <w:szCs w:val="22"/>
        </w:rPr>
        <w:t xml:space="preserve"> containing inter-alia the minimum qualification criteria and the terms and conditions for implementing the Project.</w:t>
      </w:r>
    </w:p>
    <w:p w14:paraId="75C9936B" w14:textId="0EEFCAD6" w:rsidR="00290F88" w:rsidRPr="00BA3085" w:rsidRDefault="006E1AB3" w:rsidP="000B1150">
      <w:pPr>
        <w:pStyle w:val="BodyText"/>
        <w:numPr>
          <w:ilvl w:val="0"/>
          <w:numId w:val="3"/>
        </w:numPr>
        <w:tabs>
          <w:tab w:val="clear" w:pos="180"/>
          <w:tab w:val="left" w:pos="810"/>
        </w:tabs>
        <w:spacing w:line="360" w:lineRule="auto"/>
        <w:rPr>
          <w:color w:val="000000" w:themeColor="text1"/>
          <w:sz w:val="22"/>
          <w:szCs w:val="22"/>
        </w:rPr>
      </w:pPr>
      <w:r w:rsidRPr="00BA3085">
        <w:rPr>
          <w:color w:val="000000" w:themeColor="text1"/>
          <w:sz w:val="22"/>
          <w:szCs w:val="22"/>
        </w:rPr>
        <w:t>After evaluating the proposals</w:t>
      </w:r>
      <w:r w:rsidR="001E710C" w:rsidRPr="00BA3085">
        <w:rPr>
          <w:color w:val="000000" w:themeColor="text1"/>
          <w:sz w:val="22"/>
          <w:szCs w:val="22"/>
        </w:rPr>
        <w:t xml:space="preserve"> received</w:t>
      </w:r>
      <w:r w:rsidRPr="00BA3085">
        <w:rPr>
          <w:color w:val="000000" w:themeColor="text1"/>
          <w:sz w:val="22"/>
          <w:szCs w:val="22"/>
        </w:rPr>
        <w:t xml:space="preserve">, </w:t>
      </w:r>
      <w:r w:rsidR="00DB0498" w:rsidRPr="00BA3085">
        <w:rPr>
          <w:color w:val="000000" w:themeColor="text1"/>
          <w:sz w:val="22"/>
          <w:szCs w:val="22"/>
        </w:rPr>
        <w:t xml:space="preserve">the </w:t>
      </w:r>
      <w:r w:rsidR="004407F8" w:rsidRPr="00BA3085">
        <w:rPr>
          <w:color w:val="000000" w:themeColor="text1"/>
          <w:sz w:val="22"/>
          <w:szCs w:val="22"/>
        </w:rPr>
        <w:t xml:space="preserve">Authority </w:t>
      </w:r>
      <w:r w:rsidRPr="00BA3085">
        <w:rPr>
          <w:color w:val="000000" w:themeColor="text1"/>
          <w:sz w:val="22"/>
          <w:szCs w:val="22"/>
        </w:rPr>
        <w:t xml:space="preserve">accepted the proposal submitted </w:t>
      </w:r>
      <w:r w:rsidR="001E710C" w:rsidRPr="00BA3085">
        <w:rPr>
          <w:color w:val="000000" w:themeColor="text1"/>
          <w:sz w:val="22"/>
          <w:szCs w:val="22"/>
        </w:rPr>
        <w:t xml:space="preserve">by </w:t>
      </w:r>
      <w:r w:rsidRPr="00BA3085">
        <w:rPr>
          <w:color w:val="000000" w:themeColor="text1"/>
          <w:sz w:val="22"/>
          <w:szCs w:val="22"/>
        </w:rPr>
        <w:t>_______________[</w:t>
      </w:r>
      <w:r w:rsidRPr="00BA3085">
        <w:rPr>
          <w:i/>
          <w:color w:val="000000" w:themeColor="text1"/>
          <w:sz w:val="22"/>
          <w:szCs w:val="22"/>
        </w:rPr>
        <w:t xml:space="preserve">insert the name of the </w:t>
      </w:r>
      <w:r w:rsidR="00041AF7" w:rsidRPr="00BA3085">
        <w:rPr>
          <w:i/>
          <w:color w:val="000000" w:themeColor="text1"/>
          <w:sz w:val="22"/>
          <w:szCs w:val="22"/>
        </w:rPr>
        <w:t xml:space="preserve">Selected </w:t>
      </w:r>
      <w:r w:rsidRPr="00BA3085">
        <w:rPr>
          <w:i/>
          <w:color w:val="000000" w:themeColor="text1"/>
          <w:sz w:val="22"/>
          <w:szCs w:val="22"/>
        </w:rPr>
        <w:t>Bidder</w:t>
      </w:r>
      <w:r w:rsidRPr="00BA3085">
        <w:rPr>
          <w:color w:val="000000" w:themeColor="text1"/>
          <w:sz w:val="22"/>
          <w:szCs w:val="22"/>
        </w:rPr>
        <w:t xml:space="preserve">], as the </w:t>
      </w:r>
      <w:r w:rsidR="00041AF7" w:rsidRPr="00BA3085">
        <w:rPr>
          <w:color w:val="000000" w:themeColor="text1"/>
          <w:sz w:val="22"/>
          <w:szCs w:val="22"/>
        </w:rPr>
        <w:t xml:space="preserve">Selected </w:t>
      </w:r>
      <w:r w:rsidRPr="00BA3085">
        <w:rPr>
          <w:color w:val="000000" w:themeColor="text1"/>
          <w:sz w:val="22"/>
          <w:szCs w:val="22"/>
        </w:rPr>
        <w:t>Bidder (</w:t>
      </w:r>
      <w:r w:rsidRPr="00BA3085">
        <w:rPr>
          <w:b/>
          <w:color w:val="000000" w:themeColor="text1"/>
          <w:sz w:val="22"/>
          <w:szCs w:val="22"/>
        </w:rPr>
        <w:t>the “</w:t>
      </w:r>
      <w:r w:rsidR="00041AF7" w:rsidRPr="00BA3085">
        <w:rPr>
          <w:b/>
          <w:color w:val="000000" w:themeColor="text1"/>
          <w:sz w:val="22"/>
          <w:szCs w:val="22"/>
        </w:rPr>
        <w:t xml:space="preserve">Selected </w:t>
      </w:r>
      <w:r w:rsidRPr="00BA3085">
        <w:rPr>
          <w:b/>
          <w:color w:val="000000" w:themeColor="text1"/>
          <w:sz w:val="22"/>
          <w:szCs w:val="22"/>
        </w:rPr>
        <w:t>Bidder”</w:t>
      </w:r>
      <w:r w:rsidRPr="00BA3085">
        <w:rPr>
          <w:color w:val="000000" w:themeColor="text1"/>
          <w:sz w:val="22"/>
          <w:szCs w:val="22"/>
        </w:rPr>
        <w:t xml:space="preserve">) and issued Letter of Award (“LOA”) No._____________dated </w:t>
      </w:r>
      <w:r w:rsidRPr="00BA3085">
        <w:rPr>
          <w:color w:val="000000" w:themeColor="text1"/>
          <w:sz w:val="22"/>
          <w:szCs w:val="22"/>
        </w:rPr>
        <w:lastRenderedPageBreak/>
        <w:t>____________</w:t>
      </w:r>
      <w:r w:rsidRPr="00BA3085">
        <w:rPr>
          <w:i/>
          <w:color w:val="000000" w:themeColor="text1"/>
          <w:sz w:val="22"/>
          <w:szCs w:val="22"/>
        </w:rPr>
        <w:t xml:space="preserve">[insert the number and date of issue of  LOA]. </w:t>
      </w:r>
      <w:r w:rsidRPr="00BA3085">
        <w:rPr>
          <w:color w:val="000000" w:themeColor="text1"/>
          <w:sz w:val="22"/>
          <w:szCs w:val="22"/>
        </w:rPr>
        <w:t xml:space="preserve"> The </w:t>
      </w:r>
      <w:r w:rsidR="00041AF7" w:rsidRPr="00BA3085">
        <w:rPr>
          <w:color w:val="000000" w:themeColor="text1"/>
          <w:sz w:val="22"/>
          <w:szCs w:val="22"/>
        </w:rPr>
        <w:t xml:space="preserve">Selected </w:t>
      </w:r>
      <w:r w:rsidRPr="00BA3085">
        <w:rPr>
          <w:color w:val="000000" w:themeColor="text1"/>
          <w:sz w:val="22"/>
          <w:szCs w:val="22"/>
        </w:rPr>
        <w:t>Bidder has duly acknowledged the same vide its Letter No. ______________ dated ________________</w:t>
      </w:r>
      <w:r w:rsidRPr="00BA3085">
        <w:rPr>
          <w:i/>
          <w:color w:val="000000" w:themeColor="text1"/>
          <w:sz w:val="22"/>
          <w:szCs w:val="22"/>
        </w:rPr>
        <w:t>[insert the letter number and date].</w:t>
      </w:r>
    </w:p>
    <w:p w14:paraId="3DAC1B6D" w14:textId="1A469C49" w:rsidR="004407F8" w:rsidRPr="00BA3085" w:rsidRDefault="004407F8" w:rsidP="000B1150">
      <w:pPr>
        <w:pStyle w:val="BodyText"/>
        <w:numPr>
          <w:ilvl w:val="0"/>
          <w:numId w:val="3"/>
        </w:numPr>
        <w:tabs>
          <w:tab w:val="clear" w:pos="180"/>
          <w:tab w:val="left" w:pos="810"/>
        </w:tabs>
        <w:spacing w:line="360" w:lineRule="auto"/>
        <w:rPr>
          <w:color w:val="000000" w:themeColor="text1"/>
          <w:sz w:val="22"/>
          <w:szCs w:val="22"/>
        </w:rPr>
      </w:pPr>
      <w:r w:rsidRPr="00BA3085">
        <w:rPr>
          <w:color w:val="000000" w:themeColor="text1"/>
          <w:sz w:val="22"/>
          <w:szCs w:val="22"/>
        </w:rPr>
        <w:t xml:space="preserve">The Selected Bidder/Consortium in accordance with the terms and conditions set forth in the </w:t>
      </w:r>
      <w:r w:rsidR="007A4012" w:rsidRPr="00BA3085">
        <w:rPr>
          <w:color w:val="000000" w:themeColor="text1"/>
          <w:sz w:val="22"/>
          <w:szCs w:val="22"/>
        </w:rPr>
        <w:t>RFP has</w:t>
      </w:r>
      <w:r w:rsidRPr="00BA3085">
        <w:rPr>
          <w:color w:val="000000" w:themeColor="text1"/>
          <w:sz w:val="22"/>
          <w:szCs w:val="22"/>
        </w:rPr>
        <w:t>/have incorporated a special purpose company (the</w:t>
      </w:r>
      <w:r w:rsidRPr="00BA3085">
        <w:rPr>
          <w:b/>
          <w:color w:val="000000" w:themeColor="text1"/>
          <w:sz w:val="22"/>
          <w:szCs w:val="22"/>
        </w:rPr>
        <w:t xml:space="preserve"> “SPV”</w:t>
      </w:r>
      <w:r w:rsidRPr="00BA3085">
        <w:rPr>
          <w:color w:val="000000" w:themeColor="text1"/>
          <w:sz w:val="22"/>
          <w:szCs w:val="22"/>
        </w:rPr>
        <w:t>) in India, under the provisions of the Companies Act</w:t>
      </w:r>
      <w:r w:rsidR="000276A9" w:rsidRPr="00BA3085">
        <w:rPr>
          <w:color w:val="000000" w:themeColor="text1"/>
          <w:sz w:val="22"/>
          <w:szCs w:val="22"/>
        </w:rPr>
        <w:t>, 2013</w:t>
      </w:r>
      <w:r w:rsidRPr="00BA3085">
        <w:rPr>
          <w:color w:val="000000" w:themeColor="text1"/>
          <w:sz w:val="22"/>
          <w:szCs w:val="22"/>
        </w:rPr>
        <w:t xml:space="preserve"> to implement the Project (hereinafter referred to as the </w:t>
      </w:r>
      <w:r w:rsidRPr="00BA3085">
        <w:rPr>
          <w:b/>
          <w:color w:val="000000" w:themeColor="text1"/>
          <w:sz w:val="22"/>
          <w:szCs w:val="22"/>
        </w:rPr>
        <w:t>“Concessionaire”</w:t>
      </w:r>
      <w:r w:rsidRPr="00BA3085">
        <w:rPr>
          <w:color w:val="000000" w:themeColor="text1"/>
          <w:sz w:val="22"/>
          <w:szCs w:val="22"/>
        </w:rPr>
        <w:t>).</w:t>
      </w:r>
    </w:p>
    <w:p w14:paraId="0EA4F752" w14:textId="6BC25116" w:rsidR="004407F8" w:rsidRPr="00BA3085" w:rsidRDefault="004407F8" w:rsidP="000B1150">
      <w:pPr>
        <w:pStyle w:val="BodyText"/>
        <w:numPr>
          <w:ilvl w:val="0"/>
          <w:numId w:val="3"/>
        </w:numPr>
        <w:tabs>
          <w:tab w:val="clear" w:pos="180"/>
          <w:tab w:val="left" w:pos="810"/>
        </w:tabs>
        <w:spacing w:line="360" w:lineRule="auto"/>
        <w:rPr>
          <w:color w:val="000000" w:themeColor="text1"/>
          <w:sz w:val="22"/>
          <w:szCs w:val="22"/>
        </w:rPr>
      </w:pPr>
      <w:r w:rsidRPr="00BA3085">
        <w:rPr>
          <w:color w:val="000000" w:themeColor="text1"/>
          <w:sz w:val="22"/>
          <w:szCs w:val="22"/>
        </w:rPr>
        <w:t>_______________ [</w:t>
      </w:r>
      <w:r w:rsidR="00593919" w:rsidRPr="00BA3085">
        <w:rPr>
          <w:color w:val="000000" w:themeColor="text1"/>
          <w:sz w:val="22"/>
          <w:szCs w:val="22"/>
        </w:rPr>
        <w:t xml:space="preserve">Insert </w:t>
      </w:r>
      <w:r w:rsidRPr="00BA3085">
        <w:rPr>
          <w:color w:val="000000" w:themeColor="text1"/>
          <w:sz w:val="22"/>
          <w:szCs w:val="22"/>
        </w:rPr>
        <w:t xml:space="preserve">SPV </w:t>
      </w:r>
      <w:r w:rsidR="00593919" w:rsidRPr="00BA3085">
        <w:rPr>
          <w:color w:val="000000" w:themeColor="text1"/>
          <w:sz w:val="22"/>
          <w:szCs w:val="22"/>
        </w:rPr>
        <w:t xml:space="preserve">name </w:t>
      </w:r>
      <w:r w:rsidRPr="00BA3085">
        <w:rPr>
          <w:color w:val="000000" w:themeColor="text1"/>
          <w:sz w:val="22"/>
          <w:szCs w:val="22"/>
        </w:rPr>
        <w:t xml:space="preserve">of the Selected Bidder] has requested the </w:t>
      </w:r>
      <w:r w:rsidRPr="00BA3085">
        <w:rPr>
          <w:snapToGrid w:val="0"/>
          <w:color w:val="000000" w:themeColor="text1"/>
          <w:sz w:val="22"/>
          <w:szCs w:val="22"/>
        </w:rPr>
        <w:t>Authority</w:t>
      </w:r>
      <w:r w:rsidRPr="00BA3085">
        <w:rPr>
          <w:color w:val="000000" w:themeColor="text1"/>
          <w:sz w:val="22"/>
          <w:szCs w:val="22"/>
        </w:rPr>
        <w:t xml:space="preserve"> through a letter bearing number ____________ dated ____ to accept the </w:t>
      </w:r>
      <w:r w:rsidR="00DC710B" w:rsidRPr="00BA3085">
        <w:rPr>
          <w:color w:val="000000" w:themeColor="text1"/>
          <w:sz w:val="22"/>
          <w:szCs w:val="22"/>
        </w:rPr>
        <w:t>Concessionaire</w:t>
      </w:r>
      <w:r w:rsidRPr="00BA3085">
        <w:rPr>
          <w:color w:val="000000" w:themeColor="text1"/>
          <w:sz w:val="22"/>
          <w:szCs w:val="22"/>
        </w:rPr>
        <w:t xml:space="preserve"> as the entity which shall undertake and perform the obligations and exercise the rights of the </w:t>
      </w:r>
      <w:r w:rsidR="00041AF7" w:rsidRPr="00BA3085">
        <w:rPr>
          <w:color w:val="000000" w:themeColor="text1"/>
          <w:sz w:val="22"/>
          <w:szCs w:val="22"/>
        </w:rPr>
        <w:t xml:space="preserve">Selected </w:t>
      </w:r>
      <w:r w:rsidRPr="00BA3085">
        <w:rPr>
          <w:color w:val="000000" w:themeColor="text1"/>
          <w:sz w:val="22"/>
          <w:szCs w:val="22"/>
        </w:rPr>
        <w:t>Bidder under the LOA, including the obligation to enter into this Agreement pursuant to the LOA for implementing the Project.</w:t>
      </w:r>
    </w:p>
    <w:p w14:paraId="6C279282" w14:textId="64AC0BC8" w:rsidR="004407F8" w:rsidRPr="00BA3085" w:rsidRDefault="001E710C" w:rsidP="000B1150">
      <w:pPr>
        <w:pStyle w:val="BodyText"/>
        <w:numPr>
          <w:ilvl w:val="0"/>
          <w:numId w:val="3"/>
        </w:numPr>
        <w:tabs>
          <w:tab w:val="clear" w:pos="180"/>
          <w:tab w:val="left" w:pos="810"/>
        </w:tabs>
        <w:spacing w:line="360" w:lineRule="auto"/>
        <w:rPr>
          <w:sz w:val="22"/>
          <w:szCs w:val="22"/>
        </w:rPr>
      </w:pPr>
      <w:r w:rsidRPr="00BA3085">
        <w:rPr>
          <w:color w:val="000000" w:themeColor="text1"/>
          <w:sz w:val="22"/>
          <w:szCs w:val="22"/>
        </w:rPr>
        <w:t xml:space="preserve">The </w:t>
      </w:r>
      <w:r w:rsidR="004407F8" w:rsidRPr="00BA3085">
        <w:rPr>
          <w:color w:val="000000" w:themeColor="text1"/>
          <w:sz w:val="22"/>
          <w:szCs w:val="22"/>
        </w:rPr>
        <w:t>Authority</w:t>
      </w:r>
      <w:r w:rsidR="006E1AB3" w:rsidRPr="00BA3085">
        <w:rPr>
          <w:color w:val="000000" w:themeColor="text1"/>
          <w:sz w:val="22"/>
          <w:szCs w:val="22"/>
        </w:rPr>
        <w:t xml:space="preserve"> acknowledges that as on the date of execution of this Agreement, the </w:t>
      </w:r>
      <w:r w:rsidR="00DC710B" w:rsidRPr="00BA3085">
        <w:rPr>
          <w:color w:val="000000" w:themeColor="text1"/>
          <w:sz w:val="22"/>
          <w:szCs w:val="22"/>
        </w:rPr>
        <w:t xml:space="preserve">Concessionaire </w:t>
      </w:r>
      <w:r w:rsidR="006E1AB3" w:rsidRPr="00BA3085">
        <w:rPr>
          <w:color w:val="000000" w:themeColor="text1"/>
          <w:sz w:val="22"/>
          <w:szCs w:val="22"/>
        </w:rPr>
        <w:t xml:space="preserve">has submitted </w:t>
      </w:r>
      <w:r w:rsidR="004407F8" w:rsidRPr="00BA3085">
        <w:rPr>
          <w:sz w:val="22"/>
          <w:szCs w:val="22"/>
        </w:rPr>
        <w:t xml:space="preserve">an irrevocable revolving bank guarantee for a value </w:t>
      </w:r>
      <w:r w:rsidR="00F84ED3" w:rsidRPr="00BA3085">
        <w:rPr>
          <w:sz w:val="22"/>
          <w:szCs w:val="22"/>
        </w:rPr>
        <w:t>Rs.</w:t>
      </w:r>
      <w:r w:rsidR="00FD3BDF" w:rsidRPr="00BA3085">
        <w:rPr>
          <w:sz w:val="22"/>
          <w:szCs w:val="22"/>
        </w:rPr>
        <w:t xml:space="preserve"> </w:t>
      </w:r>
      <w:r w:rsidRPr="00BA3085">
        <w:rPr>
          <w:sz w:val="22"/>
          <w:szCs w:val="22"/>
        </w:rPr>
        <w:t>_____________</w:t>
      </w:r>
      <w:r w:rsidR="00F84ED3" w:rsidRPr="00BA3085">
        <w:rPr>
          <w:sz w:val="22"/>
          <w:szCs w:val="22"/>
        </w:rPr>
        <w:t xml:space="preserve"> (Rupees </w:t>
      </w:r>
      <w:r w:rsidRPr="00BA3085">
        <w:rPr>
          <w:sz w:val="22"/>
          <w:szCs w:val="22"/>
        </w:rPr>
        <w:t>____________</w:t>
      </w:r>
      <w:r w:rsidR="00186F94" w:rsidRPr="00BA3085">
        <w:rPr>
          <w:sz w:val="22"/>
          <w:szCs w:val="22"/>
        </w:rPr>
        <w:t xml:space="preserve"> </w:t>
      </w:r>
      <w:r w:rsidR="00F84ED3" w:rsidRPr="00BA3085">
        <w:rPr>
          <w:sz w:val="22"/>
          <w:szCs w:val="22"/>
        </w:rPr>
        <w:t>Only)</w:t>
      </w:r>
      <w:r w:rsidR="00746269" w:rsidRPr="00BA3085">
        <w:rPr>
          <w:rStyle w:val="FootnoteReference"/>
          <w:sz w:val="22"/>
          <w:szCs w:val="22"/>
        </w:rPr>
        <w:footnoteReference w:id="1"/>
      </w:r>
      <w:r w:rsidR="004407F8" w:rsidRPr="00BA3085">
        <w:rPr>
          <w:sz w:val="22"/>
          <w:szCs w:val="22"/>
        </w:rPr>
        <w:t xml:space="preserve"> payable by the Selected Bidder as Performance Security in terms of Clause </w:t>
      </w:r>
      <w:r w:rsidR="00F84ED3" w:rsidRPr="00BA3085">
        <w:rPr>
          <w:sz w:val="22"/>
          <w:szCs w:val="22"/>
        </w:rPr>
        <w:t>6</w:t>
      </w:r>
      <w:r w:rsidR="004407F8" w:rsidRPr="00BA3085">
        <w:rPr>
          <w:sz w:val="22"/>
          <w:szCs w:val="22"/>
        </w:rPr>
        <w:t xml:space="preserve">.1 of this Agreement. </w:t>
      </w:r>
      <w:r w:rsidRPr="00BA3085">
        <w:rPr>
          <w:sz w:val="22"/>
          <w:szCs w:val="22"/>
        </w:rPr>
        <w:t>A copy of t</w:t>
      </w:r>
      <w:r w:rsidR="004407F8" w:rsidRPr="00BA3085">
        <w:rPr>
          <w:sz w:val="22"/>
          <w:szCs w:val="22"/>
        </w:rPr>
        <w:t>he same is attached to this Agreement as Schedule-</w:t>
      </w:r>
      <w:r w:rsidR="00FD3A50" w:rsidRPr="00BA3085">
        <w:rPr>
          <w:sz w:val="22"/>
          <w:szCs w:val="22"/>
        </w:rPr>
        <w:t>2</w:t>
      </w:r>
      <w:r w:rsidR="004407F8" w:rsidRPr="00BA3085">
        <w:rPr>
          <w:sz w:val="22"/>
          <w:szCs w:val="22"/>
        </w:rPr>
        <w:t>.</w:t>
      </w:r>
    </w:p>
    <w:p w14:paraId="41817ED9" w14:textId="70483CD2" w:rsidR="00290F88" w:rsidRPr="00BA3085" w:rsidRDefault="006E1AB3" w:rsidP="000B1150">
      <w:pPr>
        <w:pStyle w:val="BodyText"/>
        <w:numPr>
          <w:ilvl w:val="0"/>
          <w:numId w:val="3"/>
        </w:numPr>
        <w:tabs>
          <w:tab w:val="clear" w:pos="180"/>
          <w:tab w:val="left" w:pos="810"/>
        </w:tabs>
        <w:spacing w:line="360" w:lineRule="auto"/>
        <w:rPr>
          <w:color w:val="000000" w:themeColor="text1"/>
          <w:sz w:val="22"/>
          <w:szCs w:val="22"/>
        </w:rPr>
      </w:pPr>
      <w:r w:rsidRPr="00BA3085">
        <w:rPr>
          <w:color w:val="000000" w:themeColor="text1"/>
          <w:sz w:val="22"/>
          <w:szCs w:val="22"/>
        </w:rPr>
        <w:t>The Parties hereto are required to enter into an Agreement, being these presents, to record the terms, conditions and covenants set forth hereunder.</w:t>
      </w:r>
    </w:p>
    <w:p w14:paraId="1E523210" w14:textId="77777777" w:rsidR="0026680D" w:rsidRPr="00BA3085" w:rsidRDefault="0026680D" w:rsidP="000B1150">
      <w:pPr>
        <w:pStyle w:val="BodyText"/>
        <w:tabs>
          <w:tab w:val="clear" w:pos="180"/>
          <w:tab w:val="left" w:pos="810"/>
        </w:tabs>
        <w:spacing w:line="360" w:lineRule="auto"/>
        <w:ind w:left="720"/>
        <w:rPr>
          <w:color w:val="000000" w:themeColor="text1"/>
          <w:sz w:val="22"/>
          <w:szCs w:val="22"/>
        </w:rPr>
      </w:pPr>
    </w:p>
    <w:p w14:paraId="3ECAF8C4" w14:textId="7777777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NOW, THEREFORE, in consideration of the foregoing and the respective covenants and agreements set forth in this Agreement, the receipt and sufficiency of which is hereby acknowledged, and intending to be legally bound hereby, the Parties agree as follows:</w:t>
      </w:r>
    </w:p>
    <w:p w14:paraId="0BB64535" w14:textId="22F5E5CD" w:rsidR="00290F88" w:rsidRPr="00BA3085" w:rsidRDefault="00290F88" w:rsidP="000B1150">
      <w:pPr>
        <w:pStyle w:val="BodyText2"/>
        <w:tabs>
          <w:tab w:val="clear" w:pos="9360"/>
        </w:tabs>
        <w:spacing w:line="360" w:lineRule="auto"/>
        <w:jc w:val="left"/>
        <w:rPr>
          <w:color w:val="000000" w:themeColor="text1"/>
          <w:sz w:val="22"/>
          <w:szCs w:val="22"/>
        </w:rPr>
      </w:pPr>
    </w:p>
    <w:p w14:paraId="10BBD327" w14:textId="77777777" w:rsidR="00E556A6" w:rsidRPr="00BA3085" w:rsidRDefault="00E556A6" w:rsidP="000B1150">
      <w:pPr>
        <w:pStyle w:val="BodyText2"/>
        <w:tabs>
          <w:tab w:val="clear" w:pos="9360"/>
        </w:tabs>
        <w:spacing w:line="360" w:lineRule="auto"/>
        <w:jc w:val="left"/>
        <w:rPr>
          <w:color w:val="000000" w:themeColor="text1"/>
          <w:sz w:val="22"/>
          <w:szCs w:val="22"/>
        </w:rPr>
      </w:pPr>
    </w:p>
    <w:p w14:paraId="6A89B919" w14:textId="4C3535CC" w:rsidR="00290F88" w:rsidRPr="00BA3085" w:rsidRDefault="00F84ED3" w:rsidP="000B1150">
      <w:pPr>
        <w:spacing w:line="360" w:lineRule="auto"/>
        <w:jc w:val="center"/>
        <w:rPr>
          <w:rFonts w:ascii="Arial" w:hAnsi="Arial" w:cs="Arial"/>
          <w:color w:val="000000" w:themeColor="text1"/>
        </w:rPr>
      </w:pPr>
      <w:bookmarkStart w:id="2" w:name="_Toc396377467"/>
      <w:bookmarkStart w:id="3" w:name="_Toc396378060"/>
      <w:bookmarkStart w:id="4" w:name="_Toc396378147"/>
      <w:bookmarkStart w:id="5" w:name="_Toc396378631"/>
      <w:bookmarkStart w:id="6" w:name="_Toc396720861"/>
      <w:bookmarkStart w:id="7" w:name="_Toc396723722"/>
      <w:bookmarkStart w:id="8" w:name="_Toc396723874"/>
      <w:bookmarkStart w:id="9" w:name="_Toc396724026"/>
      <w:bookmarkStart w:id="10" w:name="_Toc401647771"/>
      <w:bookmarkStart w:id="11" w:name="_Toc401671314"/>
      <w:bookmarkStart w:id="12" w:name="_Toc402186922"/>
      <w:bookmarkStart w:id="13" w:name="_Toc403554120"/>
      <w:bookmarkStart w:id="14" w:name="_Toc403554305"/>
      <w:bookmarkStart w:id="15" w:name="_Toc407621601"/>
      <w:bookmarkStart w:id="16" w:name="_Toc407625595"/>
      <w:bookmarkStart w:id="17" w:name="_Toc407626953"/>
      <w:bookmarkStart w:id="18" w:name="_Toc407635308"/>
      <w:bookmarkStart w:id="19" w:name="_Toc407636833"/>
      <w:bookmarkStart w:id="20" w:name="_Toc407714901"/>
      <w:bookmarkStart w:id="21" w:name="_Toc407716533"/>
      <w:bookmarkStart w:id="22" w:name="_Toc407789788"/>
      <w:bookmarkStart w:id="23" w:name="_Toc407794634"/>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rsidRPr="00BA3085">
        <w:rPr>
          <w:rFonts w:ascii="Arial" w:hAnsi="Arial" w:cs="Arial"/>
          <w:color w:val="000000" w:themeColor="text1"/>
          <w:sz w:val="22"/>
          <w:szCs w:val="22"/>
        </w:rPr>
        <w:br w:type="page"/>
      </w:r>
      <w:r w:rsidR="006E1AB3" w:rsidRPr="00BA3085">
        <w:rPr>
          <w:rFonts w:ascii="Arial" w:hAnsi="Arial" w:cs="Arial"/>
          <w:b/>
          <w:color w:val="000000" w:themeColor="text1"/>
          <w:sz w:val="22"/>
          <w:szCs w:val="22"/>
        </w:rPr>
        <w:lastRenderedPageBreak/>
        <w:t>ARTICLE 1 - DEFINITIONS AND INTERPRETATION</w:t>
      </w:r>
    </w:p>
    <w:p w14:paraId="28543709" w14:textId="77777777" w:rsidR="0026680D" w:rsidRPr="00BA3085" w:rsidRDefault="0026680D" w:rsidP="000B1150">
      <w:pPr>
        <w:pStyle w:val="Art1"/>
        <w:numPr>
          <w:ilvl w:val="0"/>
          <w:numId w:val="0"/>
        </w:numPr>
        <w:spacing w:line="360" w:lineRule="auto"/>
        <w:ind w:left="720"/>
        <w:rPr>
          <w:rFonts w:ascii="Arial" w:hAnsi="Arial" w:cs="Arial"/>
          <w:color w:val="000000" w:themeColor="text1"/>
        </w:rPr>
      </w:pPr>
    </w:p>
    <w:p w14:paraId="4704E8C7" w14:textId="77777777" w:rsidR="00290F88" w:rsidRPr="00BA3085" w:rsidRDefault="006E1AB3" w:rsidP="000B1150">
      <w:pPr>
        <w:pStyle w:val="Art11"/>
        <w:spacing w:line="360" w:lineRule="auto"/>
        <w:ind w:hanging="720"/>
        <w:rPr>
          <w:rFonts w:ascii="Arial" w:hAnsi="Arial" w:cs="Arial"/>
          <w:color w:val="000000" w:themeColor="text1"/>
        </w:rPr>
      </w:pPr>
      <w:bookmarkStart w:id="24" w:name="_Toc123138028"/>
      <w:bookmarkStart w:id="25" w:name="_Toc189582509"/>
      <w:r w:rsidRPr="00BA3085">
        <w:rPr>
          <w:rFonts w:ascii="Arial" w:hAnsi="Arial" w:cs="Arial"/>
          <w:color w:val="000000" w:themeColor="text1"/>
        </w:rPr>
        <w:t>Definitions</w:t>
      </w:r>
      <w:bookmarkEnd w:id="24"/>
      <w:bookmarkEnd w:id="25"/>
    </w:p>
    <w:p w14:paraId="4A05C4F8" w14:textId="31490F3B" w:rsidR="00290F88" w:rsidRPr="00BA3085" w:rsidRDefault="006E1AB3" w:rsidP="000B1150">
      <w:pPr>
        <w:pStyle w:val="BodyTextIndent"/>
        <w:tabs>
          <w:tab w:val="clear" w:pos="540"/>
          <w:tab w:val="clear" w:pos="630"/>
          <w:tab w:val="clear" w:pos="9360"/>
        </w:tabs>
        <w:spacing w:line="360" w:lineRule="auto"/>
        <w:ind w:firstLine="0"/>
        <w:rPr>
          <w:color w:val="000000" w:themeColor="text1"/>
          <w:sz w:val="22"/>
          <w:szCs w:val="22"/>
        </w:rPr>
      </w:pPr>
      <w:r w:rsidRPr="00BA3085">
        <w:rPr>
          <w:color w:val="000000" w:themeColor="text1"/>
          <w:sz w:val="22"/>
          <w:szCs w:val="22"/>
        </w:rPr>
        <w:t>In this Agreement, the following words and expressions shall, unless repugnant to the context or meaning thereof, have the meaning hereinafter respectively ascribed to them hereunder:</w:t>
      </w:r>
    </w:p>
    <w:p w14:paraId="5ADA0E3E" w14:textId="3B1AD6BD" w:rsidR="00B73DC8" w:rsidRPr="00BA3085" w:rsidRDefault="00B73DC8" w:rsidP="000B1150">
      <w:pPr>
        <w:pStyle w:val="BodyTextIndent"/>
        <w:tabs>
          <w:tab w:val="clear" w:pos="540"/>
          <w:tab w:val="clear" w:pos="630"/>
          <w:tab w:val="clear" w:pos="9360"/>
        </w:tabs>
        <w:spacing w:line="360" w:lineRule="auto"/>
        <w:ind w:firstLine="0"/>
        <w:rPr>
          <w:color w:val="000000" w:themeColor="text1"/>
          <w:sz w:val="22"/>
          <w:szCs w:val="22"/>
        </w:rPr>
      </w:pPr>
      <w:r w:rsidRPr="00BA3085">
        <w:rPr>
          <w:b/>
          <w:color w:val="000000" w:themeColor="text1"/>
          <w:sz w:val="22"/>
          <w:szCs w:val="22"/>
        </w:rPr>
        <w:t>“Accounting Year”</w:t>
      </w:r>
      <w:r w:rsidRPr="00BA3085">
        <w:rPr>
          <w:color w:val="000000" w:themeColor="text1"/>
          <w:sz w:val="22"/>
          <w:szCs w:val="22"/>
        </w:rPr>
        <w:t xml:space="preserve"> shall mean the Financial Year commencing from the first day of April of any calendar year and ending on the 31st (thirty-first) day of March of the next calendar year;</w:t>
      </w:r>
    </w:p>
    <w:p w14:paraId="07BA7E76" w14:textId="60AE2435" w:rsidR="00290F88" w:rsidRPr="00BA3085" w:rsidRDefault="006E1AB3" w:rsidP="000B1150">
      <w:pPr>
        <w:autoSpaceDE w:val="0"/>
        <w:autoSpaceDN w:val="0"/>
        <w:adjustRightInd w:val="0"/>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“Affected Party”</w:t>
      </w:r>
      <w:r w:rsidRPr="00BA3085">
        <w:rPr>
          <w:rFonts w:ascii="Arial" w:hAnsi="Arial" w:cs="Arial"/>
          <w:color w:val="000000" w:themeColor="text1"/>
          <w:sz w:val="22"/>
          <w:szCs w:val="22"/>
        </w:rPr>
        <w:t xml:space="preserve"> shall mean the Party claiming to be affected by a Force Majeure Event in accordance with </w:t>
      </w:r>
      <w:r w:rsidR="00715E48" w:rsidRPr="00BA3085">
        <w:rPr>
          <w:rFonts w:ascii="Arial" w:hAnsi="Arial" w:cs="Arial"/>
          <w:color w:val="000000" w:themeColor="text1"/>
          <w:sz w:val="22"/>
          <w:szCs w:val="22"/>
        </w:rPr>
        <w:t>Clause</w:t>
      </w:r>
      <w:r w:rsidRPr="00BA3085">
        <w:rPr>
          <w:rFonts w:ascii="Arial" w:hAnsi="Arial" w:cs="Arial"/>
          <w:color w:val="000000" w:themeColor="text1"/>
          <w:sz w:val="22"/>
          <w:szCs w:val="22"/>
        </w:rPr>
        <w:t xml:space="preserve"> </w:t>
      </w:r>
      <w:r w:rsidR="001B5210" w:rsidRPr="00BA3085">
        <w:rPr>
          <w:rFonts w:ascii="Arial" w:hAnsi="Arial" w:cs="Arial"/>
          <w:color w:val="000000" w:themeColor="text1"/>
          <w:sz w:val="22"/>
          <w:szCs w:val="22"/>
        </w:rPr>
        <w:t>10</w:t>
      </w:r>
      <w:r w:rsidRPr="00BA3085">
        <w:rPr>
          <w:rFonts w:ascii="Arial" w:hAnsi="Arial" w:cs="Arial"/>
          <w:color w:val="000000" w:themeColor="text1"/>
          <w:sz w:val="22"/>
          <w:szCs w:val="22"/>
        </w:rPr>
        <w:t>.</w:t>
      </w:r>
      <w:r w:rsidR="00733381" w:rsidRPr="00BA3085">
        <w:rPr>
          <w:rFonts w:ascii="Arial" w:hAnsi="Arial" w:cs="Arial"/>
          <w:color w:val="000000" w:themeColor="text1"/>
          <w:sz w:val="22"/>
          <w:szCs w:val="22"/>
        </w:rPr>
        <w:t>1.</w:t>
      </w:r>
    </w:p>
    <w:p w14:paraId="3B533BEF" w14:textId="7777777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“Agreement” </w:t>
      </w:r>
      <w:r w:rsidRPr="00BA3085">
        <w:rPr>
          <w:rFonts w:ascii="Arial" w:hAnsi="Arial" w:cs="Arial"/>
          <w:snapToGrid w:val="0"/>
          <w:color w:val="000000" w:themeColor="text1"/>
          <w:sz w:val="22"/>
          <w:szCs w:val="22"/>
        </w:rPr>
        <w:t>means this Agreement, the schedules, annexures hereto and includes any amendments hereto made in accordance with the provisions hereof.</w:t>
      </w:r>
    </w:p>
    <w:p w14:paraId="3EADFAD0" w14:textId="1F91CBF2"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“Agreement Period”</w:t>
      </w:r>
      <w:r w:rsidRPr="00BA3085">
        <w:rPr>
          <w:rFonts w:ascii="Arial" w:hAnsi="Arial" w:cs="Arial"/>
          <w:snapToGrid w:val="0"/>
          <w:color w:val="000000" w:themeColor="text1"/>
          <w:sz w:val="22"/>
          <w:szCs w:val="22"/>
        </w:rPr>
        <w:t xml:space="preserve"> shall have the meaning ascribed thereto in </w:t>
      </w:r>
      <w:r w:rsidR="00715E48" w:rsidRPr="00BA3085">
        <w:rPr>
          <w:rFonts w:ascii="Arial" w:hAnsi="Arial" w:cs="Arial"/>
          <w:snapToGrid w:val="0"/>
          <w:color w:val="000000" w:themeColor="text1"/>
          <w:sz w:val="22"/>
          <w:szCs w:val="22"/>
        </w:rPr>
        <w:t>Clause</w:t>
      </w:r>
      <w:r w:rsidRPr="00BA3085">
        <w:rPr>
          <w:rFonts w:ascii="Arial" w:hAnsi="Arial" w:cs="Arial"/>
          <w:snapToGrid w:val="0"/>
          <w:color w:val="000000" w:themeColor="text1"/>
          <w:sz w:val="22"/>
          <w:szCs w:val="22"/>
        </w:rPr>
        <w:t xml:space="preserve"> 3.2 of this Agreement.</w:t>
      </w:r>
    </w:p>
    <w:p w14:paraId="3073B98F" w14:textId="433EBE42" w:rsidR="00760C58" w:rsidRPr="00BA3085" w:rsidRDefault="00760C58" w:rsidP="000B1150">
      <w:pPr>
        <w:spacing w:line="360" w:lineRule="auto"/>
        <w:jc w:val="both"/>
        <w:rPr>
          <w:rFonts w:ascii="Arial" w:hAnsi="Arial" w:cs="Arial"/>
          <w:snapToGrid w:val="0"/>
          <w:color w:val="000000" w:themeColor="text1"/>
          <w:sz w:val="22"/>
          <w:szCs w:val="22"/>
        </w:rPr>
      </w:pPr>
      <w:r w:rsidRPr="00BA3085">
        <w:rPr>
          <w:rFonts w:ascii="Arial" w:hAnsi="Arial" w:cs="Arial"/>
          <w:b/>
          <w:snapToGrid w:val="0"/>
          <w:color w:val="000000" w:themeColor="text1"/>
          <w:sz w:val="22"/>
          <w:szCs w:val="22"/>
        </w:rPr>
        <w:t>“Annual Concession Fee”</w:t>
      </w:r>
      <w:r w:rsidRPr="00BA3085">
        <w:rPr>
          <w:rFonts w:ascii="Arial" w:hAnsi="Arial" w:cs="Arial"/>
          <w:snapToGrid w:val="0"/>
          <w:color w:val="000000" w:themeColor="text1"/>
          <w:sz w:val="22"/>
          <w:szCs w:val="22"/>
        </w:rPr>
        <w:t xml:space="preserve"> means the amounts payable by the </w:t>
      </w:r>
      <w:r w:rsidR="00DC710B" w:rsidRPr="00BA3085">
        <w:rPr>
          <w:rFonts w:ascii="Arial" w:hAnsi="Arial" w:cs="Arial"/>
          <w:snapToGrid w:val="0"/>
          <w:color w:val="000000" w:themeColor="text1"/>
          <w:sz w:val="22"/>
          <w:szCs w:val="22"/>
        </w:rPr>
        <w:t>Concessionaire</w:t>
      </w:r>
      <w:r w:rsidRPr="00BA3085">
        <w:rPr>
          <w:rFonts w:ascii="Arial" w:hAnsi="Arial" w:cs="Arial"/>
          <w:snapToGrid w:val="0"/>
          <w:color w:val="000000" w:themeColor="text1"/>
          <w:sz w:val="22"/>
          <w:szCs w:val="22"/>
        </w:rPr>
        <w:t xml:space="preserve"> to </w:t>
      </w:r>
      <w:r w:rsidR="00331FAA" w:rsidRPr="00BA3085">
        <w:rPr>
          <w:rFonts w:ascii="Arial" w:hAnsi="Arial" w:cs="Arial"/>
          <w:snapToGrid w:val="0"/>
          <w:color w:val="000000" w:themeColor="text1"/>
          <w:sz w:val="22"/>
          <w:szCs w:val="22"/>
        </w:rPr>
        <w:t>KTIL</w:t>
      </w:r>
      <w:r w:rsidRPr="00BA3085">
        <w:rPr>
          <w:rFonts w:ascii="Arial" w:hAnsi="Arial" w:cs="Arial"/>
          <w:snapToGrid w:val="0"/>
          <w:color w:val="000000" w:themeColor="text1"/>
          <w:sz w:val="22"/>
          <w:szCs w:val="22"/>
        </w:rPr>
        <w:t xml:space="preserve"> in accordance with Article 8 of this Agreement.</w:t>
      </w:r>
    </w:p>
    <w:p w14:paraId="2DE8DE27" w14:textId="77777777" w:rsidR="00073B3F" w:rsidRPr="00BA3085" w:rsidRDefault="00073B3F"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w:t>
      </w:r>
      <w:r w:rsidRPr="00BA3085">
        <w:rPr>
          <w:rFonts w:ascii="Arial" w:hAnsi="Arial" w:cs="Arial"/>
          <w:b/>
          <w:snapToGrid w:val="0"/>
          <w:color w:val="000000" w:themeColor="text1"/>
          <w:sz w:val="22"/>
          <w:szCs w:val="22"/>
        </w:rPr>
        <w:t>Annual Concession Fee Security</w:t>
      </w:r>
      <w:r w:rsidRPr="00BA3085">
        <w:rPr>
          <w:rFonts w:ascii="Arial" w:hAnsi="Arial" w:cs="Arial"/>
          <w:b/>
          <w:bCs/>
          <w:snapToGrid w:val="0"/>
          <w:color w:val="000000" w:themeColor="text1"/>
          <w:sz w:val="22"/>
          <w:szCs w:val="22"/>
        </w:rPr>
        <w:t xml:space="preserve">” </w:t>
      </w:r>
      <w:r w:rsidRPr="00BA3085">
        <w:rPr>
          <w:rFonts w:ascii="Arial" w:hAnsi="Arial" w:cs="Arial"/>
          <w:bCs/>
          <w:snapToGrid w:val="0"/>
          <w:color w:val="000000" w:themeColor="text1"/>
          <w:sz w:val="22"/>
          <w:szCs w:val="22"/>
        </w:rPr>
        <w:t xml:space="preserve">shall have the meaning ascribed thereto in Clause 6.2 of this Agreement. </w:t>
      </w:r>
    </w:p>
    <w:p w14:paraId="58690B98" w14:textId="7777777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“Applicable Law” </w:t>
      </w:r>
      <w:r w:rsidRPr="00BA3085">
        <w:rPr>
          <w:rFonts w:ascii="Arial" w:hAnsi="Arial" w:cs="Arial"/>
          <w:snapToGrid w:val="0"/>
          <w:color w:val="000000" w:themeColor="text1"/>
          <w:sz w:val="22"/>
          <w:szCs w:val="22"/>
        </w:rPr>
        <w:t>means all laws in force and effect as of the date hereof and which may be promulgated or brought into force and effect hereinafter in India including judgements, decrees, injunctions, writs or orders of any court of record, as may be in force and effect during the subsistence of this Agreement and applicable to the Project / the Parties in relation to the Project.</w:t>
      </w:r>
    </w:p>
    <w:p w14:paraId="6D3FF3F7" w14:textId="51B519C0"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“Applicable Permits”</w:t>
      </w:r>
      <w:r w:rsidRPr="00BA3085">
        <w:rPr>
          <w:rFonts w:ascii="Arial" w:hAnsi="Arial" w:cs="Arial"/>
          <w:snapToGrid w:val="0"/>
          <w:color w:val="000000" w:themeColor="text1"/>
          <w:sz w:val="22"/>
          <w:szCs w:val="22"/>
        </w:rPr>
        <w:t xml:space="preserve"> means all clearances, permits, authorisations, consents and approvals required to be obtained or maintained by the respective Parties under the Applicable Laws including those specified in Schedule-</w:t>
      </w:r>
      <w:r w:rsidR="00FD3A50" w:rsidRPr="00BA3085">
        <w:rPr>
          <w:rFonts w:ascii="Arial" w:hAnsi="Arial" w:cs="Arial"/>
          <w:snapToGrid w:val="0"/>
          <w:color w:val="000000" w:themeColor="text1"/>
          <w:sz w:val="22"/>
          <w:szCs w:val="22"/>
        </w:rPr>
        <w:t>8</w:t>
      </w:r>
      <w:r w:rsidRPr="00BA3085">
        <w:rPr>
          <w:rFonts w:ascii="Arial" w:hAnsi="Arial" w:cs="Arial"/>
          <w:snapToGrid w:val="0"/>
          <w:color w:val="000000" w:themeColor="text1"/>
          <w:sz w:val="22"/>
          <w:szCs w:val="22"/>
        </w:rPr>
        <w:t xml:space="preserve">, in connection with the </w:t>
      </w:r>
      <w:r w:rsidR="008C57AB" w:rsidRPr="00BA3085">
        <w:rPr>
          <w:rFonts w:ascii="Arial" w:hAnsi="Arial" w:cs="Arial"/>
          <w:snapToGrid w:val="0"/>
          <w:color w:val="000000" w:themeColor="text1"/>
          <w:sz w:val="22"/>
          <w:szCs w:val="22"/>
        </w:rPr>
        <w:t xml:space="preserve">construction </w:t>
      </w:r>
      <w:r w:rsidRPr="00BA3085">
        <w:rPr>
          <w:rFonts w:ascii="Arial" w:hAnsi="Arial" w:cs="Arial"/>
          <w:snapToGrid w:val="0"/>
          <w:color w:val="000000" w:themeColor="text1"/>
          <w:sz w:val="22"/>
          <w:szCs w:val="22"/>
        </w:rPr>
        <w:t>if any, operation &amp; maintenance of the Project Facilities as the case may be, during the subsistence of this Agreement.</w:t>
      </w:r>
    </w:p>
    <w:p w14:paraId="2FB02F82" w14:textId="08BC3DB4"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“Appointed Date”</w:t>
      </w:r>
      <w:r w:rsidRPr="00BA3085">
        <w:rPr>
          <w:rFonts w:ascii="Arial" w:hAnsi="Arial" w:cs="Arial"/>
          <w:snapToGrid w:val="0"/>
          <w:color w:val="000000" w:themeColor="text1"/>
          <w:sz w:val="22"/>
          <w:szCs w:val="22"/>
        </w:rPr>
        <w:t xml:space="preserve"> </w:t>
      </w:r>
      <w:r w:rsidR="0057194A" w:rsidRPr="00BA3085">
        <w:rPr>
          <w:rFonts w:ascii="Arial" w:hAnsi="Arial" w:cs="Arial"/>
          <w:snapToGrid w:val="0"/>
          <w:color w:val="000000" w:themeColor="text1"/>
          <w:sz w:val="22"/>
          <w:szCs w:val="22"/>
        </w:rPr>
        <w:t>means the date of this Agreement.</w:t>
      </w:r>
    </w:p>
    <w:p w14:paraId="22AFEAB3" w14:textId="429A7185"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“Arbitration Act”</w:t>
      </w:r>
      <w:r w:rsidRPr="00BA3085">
        <w:rPr>
          <w:rFonts w:ascii="Arial" w:hAnsi="Arial" w:cs="Arial"/>
          <w:color w:val="000000" w:themeColor="text1"/>
          <w:sz w:val="22"/>
          <w:szCs w:val="22"/>
        </w:rPr>
        <w:t xml:space="preserve"> means the Arbitration and Conciliation Act, 1996 and shall include any amendment to or any re-enactment thereof as in force from time to time.</w:t>
      </w:r>
    </w:p>
    <w:p w14:paraId="3A01CB91" w14:textId="1EEF85E3" w:rsidR="006072B1" w:rsidRPr="00BA3085" w:rsidRDefault="006072B1" w:rsidP="000B1150">
      <w:pPr>
        <w:spacing w:line="360" w:lineRule="auto"/>
        <w:jc w:val="both"/>
        <w:rPr>
          <w:rFonts w:ascii="Arial" w:hAnsi="Arial" w:cs="Arial"/>
          <w:color w:val="000000" w:themeColor="text1"/>
          <w:sz w:val="22"/>
          <w:szCs w:val="22"/>
        </w:rPr>
      </w:pPr>
      <w:r w:rsidRPr="00BA3085">
        <w:rPr>
          <w:rFonts w:ascii="Arial" w:hAnsi="Arial" w:cs="Arial"/>
          <w:b/>
          <w:color w:val="000000" w:themeColor="text1"/>
          <w:sz w:val="22"/>
          <w:szCs w:val="22"/>
        </w:rPr>
        <w:t>“Authority”</w:t>
      </w:r>
      <w:r w:rsidRPr="00BA3085">
        <w:rPr>
          <w:rFonts w:ascii="Arial" w:hAnsi="Arial" w:cs="Arial"/>
          <w:color w:val="000000" w:themeColor="text1"/>
          <w:sz w:val="22"/>
          <w:szCs w:val="22"/>
        </w:rPr>
        <w:t xml:space="preserve"> shall have the meaning attributed thereto in the array of Parties hereinabove as set forth in the Recitals.</w:t>
      </w:r>
    </w:p>
    <w:p w14:paraId="65F0123B" w14:textId="1B18B119" w:rsidR="00C23BB8" w:rsidRPr="00BA3085" w:rsidRDefault="00C23BB8" w:rsidP="000B1150">
      <w:pPr>
        <w:spacing w:line="360" w:lineRule="auto"/>
        <w:jc w:val="both"/>
        <w:rPr>
          <w:rFonts w:ascii="Arial" w:hAnsi="Arial" w:cs="Arial"/>
          <w:color w:val="000000" w:themeColor="text1"/>
          <w:sz w:val="22"/>
          <w:szCs w:val="22"/>
        </w:rPr>
      </w:pPr>
      <w:r w:rsidRPr="00BA3085">
        <w:rPr>
          <w:rFonts w:ascii="Arial" w:hAnsi="Arial" w:cs="Arial"/>
          <w:b/>
          <w:color w:val="000000" w:themeColor="text1"/>
          <w:sz w:val="22"/>
          <w:szCs w:val="22"/>
        </w:rPr>
        <w:t>“Authority Default”</w:t>
      </w:r>
      <w:r w:rsidRPr="00BA3085">
        <w:rPr>
          <w:rFonts w:ascii="Arial" w:hAnsi="Arial" w:cs="Arial"/>
          <w:color w:val="000000" w:themeColor="text1"/>
          <w:sz w:val="22"/>
          <w:szCs w:val="22"/>
        </w:rPr>
        <w:t xml:space="preserve"> shall have the meaning set forth in Clause </w:t>
      </w:r>
      <w:r w:rsidR="005958B2" w:rsidRPr="00BA3085">
        <w:rPr>
          <w:rFonts w:ascii="Arial" w:hAnsi="Arial" w:cs="Arial"/>
          <w:color w:val="000000" w:themeColor="text1"/>
          <w:sz w:val="22"/>
          <w:szCs w:val="22"/>
        </w:rPr>
        <w:t>11.2(f).</w:t>
      </w:r>
    </w:p>
    <w:p w14:paraId="08BA5080" w14:textId="0B5CBDCE" w:rsidR="00B349E9" w:rsidRPr="00BA3085" w:rsidRDefault="00B349E9" w:rsidP="000B1150">
      <w:p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lastRenderedPageBreak/>
        <w:t>“</w:t>
      </w:r>
      <w:r w:rsidRPr="00BA3085">
        <w:rPr>
          <w:rFonts w:ascii="Arial" w:hAnsi="Arial" w:cs="Arial"/>
          <w:b/>
          <w:color w:val="000000" w:themeColor="text1"/>
          <w:sz w:val="22"/>
          <w:szCs w:val="22"/>
        </w:rPr>
        <w:t>Bank Rate</w:t>
      </w:r>
      <w:r w:rsidRPr="00BA3085">
        <w:rPr>
          <w:rFonts w:ascii="Arial" w:hAnsi="Arial" w:cs="Arial"/>
          <w:color w:val="000000" w:themeColor="text1"/>
          <w:sz w:val="22"/>
          <w:szCs w:val="22"/>
        </w:rPr>
        <w:t>”</w:t>
      </w:r>
      <w:r w:rsidR="0057194A" w:rsidRPr="00BA3085">
        <w:rPr>
          <w:rFonts w:ascii="Arial" w:hAnsi="Arial" w:cs="Arial"/>
          <w:color w:val="000000" w:themeColor="text1"/>
          <w:sz w:val="22"/>
          <w:szCs w:val="22"/>
        </w:rPr>
        <w:t xml:space="preserve"> means the rate of interest specified by Reserve Bank of India from time to time in pursuance to </w:t>
      </w:r>
      <w:r w:rsidR="00212AFC" w:rsidRPr="00BA3085">
        <w:rPr>
          <w:rFonts w:ascii="Arial" w:hAnsi="Arial" w:cs="Arial"/>
          <w:color w:val="000000" w:themeColor="text1"/>
          <w:sz w:val="22"/>
          <w:szCs w:val="22"/>
        </w:rPr>
        <w:t>S</w:t>
      </w:r>
      <w:r w:rsidR="0057194A" w:rsidRPr="00BA3085">
        <w:rPr>
          <w:rFonts w:ascii="Arial" w:hAnsi="Arial" w:cs="Arial"/>
          <w:color w:val="000000" w:themeColor="text1"/>
          <w:sz w:val="22"/>
          <w:szCs w:val="22"/>
        </w:rPr>
        <w:t>ection 49 of the Reserve Bank of India Act, 1934 or any replacement of such Bank Rate from the time being in effect.</w:t>
      </w:r>
    </w:p>
    <w:p w14:paraId="769F778E" w14:textId="32DD7FB8" w:rsidR="00F077BE" w:rsidRPr="00BA3085" w:rsidRDefault="00F077BE" w:rsidP="000B1150">
      <w:p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w:t>
      </w:r>
      <w:r w:rsidRPr="00BA3085">
        <w:rPr>
          <w:rFonts w:ascii="Arial" w:hAnsi="Arial" w:cs="Arial"/>
          <w:b/>
          <w:color w:val="000000" w:themeColor="text1"/>
          <w:sz w:val="22"/>
          <w:szCs w:val="22"/>
        </w:rPr>
        <w:t>Bid</w:t>
      </w:r>
      <w:r w:rsidRPr="00BA3085">
        <w:rPr>
          <w:rFonts w:ascii="Arial" w:hAnsi="Arial" w:cs="Arial"/>
          <w:color w:val="000000" w:themeColor="text1"/>
          <w:sz w:val="22"/>
          <w:szCs w:val="22"/>
        </w:rPr>
        <w:t xml:space="preserve">” means the document in its entirety comprised in the bid submitted by the </w:t>
      </w:r>
      <w:r w:rsidR="00EC6E1A" w:rsidRPr="00BA3085">
        <w:rPr>
          <w:rFonts w:ascii="Arial" w:hAnsi="Arial" w:cs="Arial"/>
          <w:color w:val="000000" w:themeColor="text1"/>
          <w:sz w:val="22"/>
          <w:szCs w:val="22"/>
        </w:rPr>
        <w:t xml:space="preserve">Selected </w:t>
      </w:r>
      <w:r w:rsidRPr="00BA3085">
        <w:rPr>
          <w:rFonts w:ascii="Arial" w:hAnsi="Arial" w:cs="Arial"/>
          <w:color w:val="000000" w:themeColor="text1"/>
          <w:sz w:val="22"/>
          <w:szCs w:val="22"/>
        </w:rPr>
        <w:t>Bidder in response to the RFP in accordance with the provision thereof;</w:t>
      </w:r>
    </w:p>
    <w:p w14:paraId="1D1A977A" w14:textId="69A80625" w:rsidR="00B349E9" w:rsidRPr="00BA3085" w:rsidRDefault="00B349E9" w:rsidP="000B1150">
      <w:p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w:t>
      </w:r>
      <w:r w:rsidRPr="00BA3085">
        <w:rPr>
          <w:rFonts w:ascii="Arial" w:hAnsi="Arial" w:cs="Arial"/>
          <w:b/>
          <w:color w:val="000000" w:themeColor="text1"/>
          <w:sz w:val="22"/>
          <w:szCs w:val="22"/>
        </w:rPr>
        <w:t>Change in Law</w:t>
      </w:r>
      <w:r w:rsidRPr="00BA3085">
        <w:rPr>
          <w:rFonts w:ascii="Arial" w:hAnsi="Arial" w:cs="Arial"/>
          <w:color w:val="000000" w:themeColor="text1"/>
          <w:sz w:val="22"/>
          <w:szCs w:val="22"/>
        </w:rPr>
        <w:t>”</w:t>
      </w:r>
      <w:r w:rsidR="0057194A" w:rsidRPr="00BA3085">
        <w:rPr>
          <w:rFonts w:ascii="Arial" w:hAnsi="Arial" w:cs="Arial"/>
          <w:color w:val="000000" w:themeColor="text1"/>
          <w:sz w:val="22"/>
          <w:szCs w:val="22"/>
        </w:rPr>
        <w:t xml:space="preserve"> means the occurrence of any of the following after the </w:t>
      </w:r>
      <w:r w:rsidR="00F077BE" w:rsidRPr="00BA3085">
        <w:rPr>
          <w:rFonts w:ascii="Arial" w:hAnsi="Arial" w:cs="Arial"/>
          <w:color w:val="000000" w:themeColor="text1"/>
          <w:sz w:val="22"/>
          <w:szCs w:val="22"/>
        </w:rPr>
        <w:t>date of Bid:</w:t>
      </w:r>
    </w:p>
    <w:p w14:paraId="2C5BBBFE" w14:textId="0DD3C24F" w:rsidR="00F077BE" w:rsidRPr="00BA3085"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The enactment of any new Indian law as applicable to the State;</w:t>
      </w:r>
    </w:p>
    <w:p w14:paraId="0FD2038B" w14:textId="7807FA16" w:rsidR="00F077BE" w:rsidRPr="00BA3085"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The repeal, modification or re-enactment of any existing Indian law as applicable to the State;</w:t>
      </w:r>
    </w:p>
    <w:p w14:paraId="6396EBEC" w14:textId="4DC0B3EA" w:rsidR="00F077BE" w:rsidRPr="00BA3085"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The commencement of any Indian law, as applicable to the State, which has not entered into effect until the date of Bid; or</w:t>
      </w:r>
    </w:p>
    <w:p w14:paraId="74C2E9D4" w14:textId="25647E08" w:rsidR="00F077BE" w:rsidRPr="00BA3085"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A change in interpretation or applicability of any Indian law, as applicable to the State, by a judgement of court of record which has become final, conclusive and binding, as compared to such interpretation or application by court of record prior to the date of Bid.</w:t>
      </w:r>
    </w:p>
    <w:p w14:paraId="7ED2797C" w14:textId="408C35CC"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“Commercial Operation Date” </w:t>
      </w:r>
      <w:r w:rsidRPr="00BA3085">
        <w:rPr>
          <w:rFonts w:ascii="Arial" w:hAnsi="Arial" w:cs="Arial"/>
          <w:bCs/>
          <w:snapToGrid w:val="0"/>
          <w:color w:val="000000" w:themeColor="text1"/>
          <w:sz w:val="22"/>
          <w:szCs w:val="22"/>
        </w:rPr>
        <w:t>shall have the meaning ascribed thereto in Clause 6.</w:t>
      </w:r>
      <w:r w:rsidR="00A5601F" w:rsidRPr="00BA3085">
        <w:rPr>
          <w:rFonts w:ascii="Arial" w:hAnsi="Arial" w:cs="Arial"/>
          <w:bCs/>
          <w:snapToGrid w:val="0"/>
          <w:color w:val="000000" w:themeColor="text1"/>
          <w:sz w:val="22"/>
          <w:szCs w:val="22"/>
        </w:rPr>
        <w:t>7</w:t>
      </w:r>
      <w:r w:rsidRPr="00BA3085">
        <w:rPr>
          <w:rFonts w:ascii="Arial" w:hAnsi="Arial" w:cs="Arial"/>
          <w:bCs/>
          <w:snapToGrid w:val="0"/>
          <w:color w:val="000000" w:themeColor="text1"/>
          <w:sz w:val="22"/>
          <w:szCs w:val="22"/>
        </w:rPr>
        <w:t>.3</w:t>
      </w:r>
      <w:r w:rsidR="00324E6D" w:rsidRPr="00BA3085">
        <w:rPr>
          <w:rFonts w:ascii="Arial" w:hAnsi="Arial" w:cs="Arial"/>
          <w:bCs/>
          <w:snapToGrid w:val="0"/>
          <w:color w:val="000000" w:themeColor="text1"/>
          <w:sz w:val="22"/>
          <w:szCs w:val="22"/>
        </w:rPr>
        <w:t xml:space="preserve"> of</w:t>
      </w:r>
      <w:r w:rsidRPr="00BA3085">
        <w:rPr>
          <w:rFonts w:ascii="Arial" w:hAnsi="Arial" w:cs="Arial"/>
          <w:bCs/>
          <w:snapToGrid w:val="0"/>
          <w:color w:val="000000" w:themeColor="text1"/>
          <w:sz w:val="22"/>
          <w:szCs w:val="22"/>
        </w:rPr>
        <w:t xml:space="preserve"> this Agreement. </w:t>
      </w:r>
    </w:p>
    <w:p w14:paraId="63E1A3F5" w14:textId="6DD0D992"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“Completion Certificate” </w:t>
      </w:r>
      <w:r w:rsidRPr="00BA3085">
        <w:rPr>
          <w:rFonts w:ascii="Arial" w:hAnsi="Arial" w:cs="Arial"/>
          <w:snapToGrid w:val="0"/>
          <w:color w:val="000000" w:themeColor="text1"/>
          <w:sz w:val="22"/>
          <w:szCs w:val="22"/>
        </w:rPr>
        <w:t xml:space="preserve">shall mean the certificate issued by </w:t>
      </w:r>
      <w:r w:rsidR="00331FAA" w:rsidRPr="00BA3085">
        <w:rPr>
          <w:rFonts w:ascii="Arial" w:hAnsi="Arial" w:cs="Arial"/>
          <w:snapToGrid w:val="0"/>
          <w:color w:val="000000" w:themeColor="text1"/>
          <w:sz w:val="22"/>
          <w:szCs w:val="22"/>
        </w:rPr>
        <w:t>KTIL</w:t>
      </w:r>
      <w:r w:rsidRPr="00BA3085">
        <w:rPr>
          <w:rFonts w:ascii="Arial" w:hAnsi="Arial" w:cs="Arial"/>
          <w:snapToGrid w:val="0"/>
          <w:color w:val="000000" w:themeColor="text1"/>
          <w:sz w:val="22"/>
          <w:szCs w:val="22"/>
        </w:rPr>
        <w:t xml:space="preserve"> certifying, inter alia, that</w:t>
      </w:r>
      <w:r w:rsidR="00324E6D" w:rsidRPr="00BA3085">
        <w:rPr>
          <w:rFonts w:ascii="Arial" w:hAnsi="Arial" w:cs="Arial"/>
          <w:snapToGrid w:val="0"/>
          <w:color w:val="000000" w:themeColor="text1"/>
          <w:sz w:val="22"/>
          <w:szCs w:val="22"/>
        </w:rPr>
        <w:t>:</w:t>
      </w:r>
    </w:p>
    <w:p w14:paraId="625BD8ED" w14:textId="29F29B1B" w:rsidR="00290F88" w:rsidRPr="00BA3085" w:rsidRDefault="006E1AB3" w:rsidP="000B1150">
      <w:pPr>
        <w:pStyle w:val="ListParagraph"/>
        <w:numPr>
          <w:ilvl w:val="0"/>
          <w:numId w:val="88"/>
        </w:numPr>
        <w:spacing w:line="360" w:lineRule="auto"/>
        <w:jc w:val="both"/>
        <w:rPr>
          <w:rFonts w:ascii="Arial" w:hAnsi="Arial" w:cs="Arial"/>
          <w:b/>
          <w:bCs/>
          <w:snapToGrid w:val="0"/>
          <w:color w:val="000000" w:themeColor="text1"/>
          <w:sz w:val="22"/>
          <w:szCs w:val="22"/>
        </w:rPr>
      </w:pPr>
      <w:r w:rsidRPr="00BA3085">
        <w:rPr>
          <w:rFonts w:ascii="Arial" w:hAnsi="Arial" w:cs="Arial"/>
          <w:snapToGrid w:val="0"/>
          <w:color w:val="000000" w:themeColor="text1"/>
          <w:sz w:val="22"/>
          <w:szCs w:val="22"/>
        </w:rPr>
        <w:t xml:space="preserve">The </w:t>
      </w:r>
      <w:r w:rsidR="00DC710B" w:rsidRPr="00BA3085">
        <w:rPr>
          <w:rFonts w:ascii="Arial" w:hAnsi="Arial" w:cs="Arial"/>
          <w:snapToGrid w:val="0"/>
          <w:color w:val="000000" w:themeColor="text1"/>
          <w:sz w:val="22"/>
          <w:szCs w:val="22"/>
        </w:rPr>
        <w:t xml:space="preserve">Concessionaire </w:t>
      </w:r>
      <w:r w:rsidRPr="00BA3085">
        <w:rPr>
          <w:rFonts w:ascii="Arial" w:hAnsi="Arial" w:cs="Arial"/>
          <w:snapToGrid w:val="0"/>
          <w:color w:val="000000" w:themeColor="text1"/>
          <w:sz w:val="22"/>
          <w:szCs w:val="22"/>
        </w:rPr>
        <w:t xml:space="preserve">has completed the </w:t>
      </w:r>
      <w:r w:rsidR="008C57AB" w:rsidRPr="00BA3085">
        <w:rPr>
          <w:rFonts w:ascii="Arial" w:hAnsi="Arial" w:cs="Arial"/>
          <w:snapToGrid w:val="0"/>
          <w:color w:val="000000" w:themeColor="text1"/>
          <w:sz w:val="22"/>
          <w:szCs w:val="22"/>
        </w:rPr>
        <w:t>construction</w:t>
      </w:r>
      <w:r w:rsidRPr="00BA3085">
        <w:rPr>
          <w:rFonts w:ascii="Arial" w:hAnsi="Arial" w:cs="Arial"/>
          <w:snapToGrid w:val="0"/>
          <w:color w:val="000000" w:themeColor="text1"/>
          <w:sz w:val="22"/>
          <w:szCs w:val="22"/>
        </w:rPr>
        <w:t xml:space="preserve"> of </w:t>
      </w:r>
      <w:r w:rsidR="001E710C" w:rsidRPr="00BA3085">
        <w:rPr>
          <w:rFonts w:ascii="Arial" w:hAnsi="Arial" w:cs="Arial"/>
          <w:snapToGrid w:val="0"/>
          <w:color w:val="000000" w:themeColor="text1"/>
          <w:sz w:val="22"/>
          <w:szCs w:val="22"/>
        </w:rPr>
        <w:t xml:space="preserve">the </w:t>
      </w:r>
      <w:r w:rsidRPr="00BA3085">
        <w:rPr>
          <w:rFonts w:ascii="Arial" w:hAnsi="Arial" w:cs="Arial"/>
          <w:snapToGrid w:val="0"/>
          <w:color w:val="000000" w:themeColor="text1"/>
          <w:sz w:val="22"/>
          <w:szCs w:val="22"/>
        </w:rPr>
        <w:t xml:space="preserve">Project Facilities as per the approved </w:t>
      </w:r>
      <w:r w:rsidR="00F4423E" w:rsidRPr="00BA3085">
        <w:rPr>
          <w:rFonts w:ascii="Arial" w:hAnsi="Arial" w:cs="Arial"/>
          <w:snapToGrid w:val="0"/>
          <w:color w:val="000000" w:themeColor="text1"/>
          <w:sz w:val="22"/>
          <w:szCs w:val="22"/>
        </w:rPr>
        <w:t>p</w:t>
      </w:r>
      <w:r w:rsidRPr="00BA3085">
        <w:rPr>
          <w:rFonts w:ascii="Arial" w:hAnsi="Arial" w:cs="Arial"/>
          <w:snapToGrid w:val="0"/>
          <w:color w:val="000000" w:themeColor="text1"/>
          <w:sz w:val="22"/>
          <w:szCs w:val="22"/>
        </w:rPr>
        <w:t xml:space="preserve">roject </w:t>
      </w:r>
      <w:r w:rsidR="00F4423E" w:rsidRPr="00BA3085">
        <w:rPr>
          <w:rFonts w:ascii="Arial" w:hAnsi="Arial" w:cs="Arial"/>
          <w:snapToGrid w:val="0"/>
          <w:color w:val="000000" w:themeColor="text1"/>
          <w:sz w:val="22"/>
          <w:szCs w:val="22"/>
        </w:rPr>
        <w:t>i</w:t>
      </w:r>
      <w:r w:rsidRPr="00BA3085">
        <w:rPr>
          <w:rFonts w:ascii="Arial" w:hAnsi="Arial" w:cs="Arial"/>
          <w:snapToGrid w:val="0"/>
          <w:color w:val="000000" w:themeColor="text1"/>
          <w:sz w:val="22"/>
          <w:szCs w:val="22"/>
        </w:rPr>
        <w:t xml:space="preserve">mplementation </w:t>
      </w:r>
      <w:r w:rsidR="00F4423E" w:rsidRPr="00BA3085">
        <w:rPr>
          <w:rFonts w:ascii="Arial" w:hAnsi="Arial" w:cs="Arial"/>
          <w:snapToGrid w:val="0"/>
          <w:color w:val="000000" w:themeColor="text1"/>
          <w:sz w:val="22"/>
          <w:szCs w:val="22"/>
        </w:rPr>
        <w:t>p</w:t>
      </w:r>
      <w:r w:rsidRPr="00BA3085">
        <w:rPr>
          <w:rFonts w:ascii="Arial" w:hAnsi="Arial" w:cs="Arial"/>
          <w:snapToGrid w:val="0"/>
          <w:color w:val="000000" w:themeColor="text1"/>
          <w:sz w:val="22"/>
          <w:szCs w:val="22"/>
        </w:rPr>
        <w:t xml:space="preserve">lan, and </w:t>
      </w:r>
      <w:r w:rsidR="003D5EE0">
        <w:rPr>
          <w:rFonts w:ascii="Arial" w:hAnsi="Arial" w:cs="Arial"/>
          <w:snapToGrid w:val="0"/>
          <w:color w:val="000000" w:themeColor="text1"/>
          <w:sz w:val="22"/>
          <w:szCs w:val="22"/>
        </w:rPr>
        <w:t>the same is safe for operations</w:t>
      </w:r>
      <w:r w:rsidR="006C6587" w:rsidRPr="00BA3085">
        <w:rPr>
          <w:rFonts w:ascii="Arial" w:hAnsi="Arial" w:cs="Arial"/>
          <w:snapToGrid w:val="0"/>
          <w:color w:val="000000" w:themeColor="text1"/>
          <w:sz w:val="22"/>
          <w:szCs w:val="22"/>
        </w:rPr>
        <w:t>;</w:t>
      </w:r>
    </w:p>
    <w:p w14:paraId="789DDDA7" w14:textId="0D94272D" w:rsidR="00290F88" w:rsidRPr="00BA3085" w:rsidRDefault="006E1AB3" w:rsidP="000B1150">
      <w:pPr>
        <w:pStyle w:val="ListParagraph"/>
        <w:numPr>
          <w:ilvl w:val="0"/>
          <w:numId w:val="88"/>
        </w:numPr>
        <w:spacing w:line="360" w:lineRule="auto"/>
        <w:jc w:val="both"/>
        <w:rPr>
          <w:rFonts w:ascii="Arial" w:hAnsi="Arial" w:cs="Arial"/>
          <w:b/>
          <w:bCs/>
          <w:snapToGrid w:val="0"/>
          <w:color w:val="000000" w:themeColor="text1"/>
          <w:sz w:val="22"/>
          <w:szCs w:val="22"/>
        </w:rPr>
      </w:pPr>
      <w:r w:rsidRPr="00BA3085">
        <w:rPr>
          <w:rFonts w:ascii="Arial" w:hAnsi="Arial" w:cs="Arial"/>
          <w:snapToGrid w:val="0"/>
          <w:color w:val="000000" w:themeColor="text1"/>
          <w:sz w:val="22"/>
          <w:szCs w:val="22"/>
        </w:rPr>
        <w:t xml:space="preserve">The </w:t>
      </w:r>
      <w:r w:rsidR="00DC710B" w:rsidRPr="00BA3085">
        <w:rPr>
          <w:rFonts w:ascii="Arial" w:hAnsi="Arial" w:cs="Arial"/>
          <w:snapToGrid w:val="0"/>
          <w:color w:val="000000" w:themeColor="text1"/>
          <w:sz w:val="22"/>
          <w:szCs w:val="22"/>
        </w:rPr>
        <w:t>Concessionaire</w:t>
      </w:r>
      <w:r w:rsidR="00DC710B" w:rsidRPr="00BA3085">
        <w:rPr>
          <w:rFonts w:ascii="Arial" w:hAnsi="Arial" w:cs="Arial"/>
          <w:b/>
          <w:snapToGrid w:val="0"/>
          <w:color w:val="000000" w:themeColor="text1"/>
          <w:sz w:val="22"/>
          <w:szCs w:val="22"/>
        </w:rPr>
        <w:t xml:space="preserve"> </w:t>
      </w:r>
      <w:r w:rsidRPr="00BA3085">
        <w:rPr>
          <w:rFonts w:ascii="Arial" w:hAnsi="Arial" w:cs="Arial"/>
          <w:snapToGrid w:val="0"/>
          <w:color w:val="000000" w:themeColor="text1"/>
          <w:sz w:val="22"/>
          <w:szCs w:val="22"/>
        </w:rPr>
        <w:t>has obtained all approval necessary to commence commercial operations of the Project Facilities.</w:t>
      </w:r>
    </w:p>
    <w:p w14:paraId="5B4D3C8A" w14:textId="013695C4" w:rsidR="00290F88" w:rsidRPr="00BA3085" w:rsidRDefault="000116BD" w:rsidP="000B1150">
      <w:pPr>
        <w:spacing w:line="360" w:lineRule="auto"/>
        <w:jc w:val="both"/>
        <w:rPr>
          <w:rFonts w:ascii="Arial" w:hAnsi="Arial" w:cs="Arial"/>
          <w:bCs/>
          <w:snapToGrid w:val="0"/>
          <w:color w:val="000000" w:themeColor="text1"/>
          <w:sz w:val="22"/>
          <w:szCs w:val="22"/>
        </w:rPr>
      </w:pPr>
      <w:r w:rsidRPr="00BA3085">
        <w:rPr>
          <w:rFonts w:ascii="Arial" w:hAnsi="Arial" w:cs="Arial"/>
          <w:b/>
          <w:bCs/>
          <w:snapToGrid w:val="0"/>
          <w:color w:val="000000" w:themeColor="text1"/>
          <w:sz w:val="22"/>
          <w:szCs w:val="22"/>
        </w:rPr>
        <w:t xml:space="preserve">“Construction Period” </w:t>
      </w:r>
      <w:r w:rsidRPr="00BA3085">
        <w:rPr>
          <w:rFonts w:ascii="Arial" w:hAnsi="Arial" w:cs="Arial"/>
          <w:bCs/>
          <w:snapToGrid w:val="0"/>
          <w:color w:val="000000" w:themeColor="text1"/>
          <w:sz w:val="22"/>
          <w:szCs w:val="22"/>
        </w:rPr>
        <w:t xml:space="preserve">shall mean </w:t>
      </w:r>
      <w:r w:rsidR="00B712CA" w:rsidRPr="00BA3085">
        <w:rPr>
          <w:rFonts w:ascii="Arial" w:hAnsi="Arial" w:cs="Arial"/>
          <w:bCs/>
          <w:snapToGrid w:val="0"/>
          <w:color w:val="000000" w:themeColor="text1"/>
          <w:sz w:val="22"/>
          <w:szCs w:val="22"/>
        </w:rPr>
        <w:t>2</w:t>
      </w:r>
      <w:r w:rsidRPr="00BA3085">
        <w:rPr>
          <w:rFonts w:ascii="Arial" w:hAnsi="Arial" w:cs="Arial"/>
          <w:bCs/>
          <w:snapToGrid w:val="0"/>
          <w:color w:val="000000" w:themeColor="text1"/>
          <w:sz w:val="22"/>
          <w:szCs w:val="22"/>
        </w:rPr>
        <w:t xml:space="preserve"> (t</w:t>
      </w:r>
      <w:r w:rsidR="00B712CA" w:rsidRPr="00BA3085">
        <w:rPr>
          <w:rFonts w:ascii="Arial" w:hAnsi="Arial" w:cs="Arial"/>
          <w:bCs/>
          <w:snapToGrid w:val="0"/>
          <w:color w:val="000000" w:themeColor="text1"/>
          <w:sz w:val="22"/>
          <w:szCs w:val="22"/>
        </w:rPr>
        <w:t>wo</w:t>
      </w:r>
      <w:r w:rsidRPr="00BA3085">
        <w:rPr>
          <w:rFonts w:ascii="Arial" w:hAnsi="Arial" w:cs="Arial"/>
          <w:bCs/>
          <w:snapToGrid w:val="0"/>
          <w:color w:val="000000" w:themeColor="text1"/>
          <w:sz w:val="22"/>
          <w:szCs w:val="22"/>
        </w:rPr>
        <w:t>) year</w:t>
      </w:r>
      <w:r w:rsidR="00F4423E" w:rsidRPr="00BA3085">
        <w:rPr>
          <w:rFonts w:ascii="Arial" w:hAnsi="Arial" w:cs="Arial"/>
          <w:bCs/>
          <w:snapToGrid w:val="0"/>
          <w:color w:val="000000" w:themeColor="text1"/>
          <w:sz w:val="22"/>
          <w:szCs w:val="22"/>
        </w:rPr>
        <w:t>s from the date of approval of project implementation p</w:t>
      </w:r>
      <w:r w:rsidRPr="00BA3085">
        <w:rPr>
          <w:rFonts w:ascii="Arial" w:hAnsi="Arial" w:cs="Arial"/>
          <w:bCs/>
          <w:snapToGrid w:val="0"/>
          <w:color w:val="000000" w:themeColor="text1"/>
          <w:sz w:val="22"/>
          <w:szCs w:val="22"/>
        </w:rPr>
        <w:t>lan.</w:t>
      </w:r>
    </w:p>
    <w:p w14:paraId="19F5418F" w14:textId="4DD81BA1" w:rsidR="00BB684F" w:rsidRPr="00BA3085" w:rsidRDefault="00BB684F" w:rsidP="000B1150">
      <w:pPr>
        <w:spacing w:line="360" w:lineRule="auto"/>
        <w:jc w:val="both"/>
        <w:rPr>
          <w:rFonts w:ascii="Arial" w:hAnsi="Arial" w:cs="Arial"/>
          <w:bCs/>
          <w:snapToGrid w:val="0"/>
          <w:color w:val="000000" w:themeColor="text1"/>
          <w:sz w:val="22"/>
          <w:szCs w:val="22"/>
        </w:rPr>
      </w:pPr>
      <w:r w:rsidRPr="00BA3085">
        <w:rPr>
          <w:rFonts w:ascii="Arial" w:hAnsi="Arial" w:cs="Arial"/>
          <w:b/>
          <w:bCs/>
          <w:snapToGrid w:val="0"/>
          <w:color w:val="000000" w:themeColor="text1"/>
          <w:sz w:val="22"/>
          <w:szCs w:val="22"/>
        </w:rPr>
        <w:t>“Concession Agreement”</w:t>
      </w:r>
      <w:r w:rsidRPr="00BA3085">
        <w:rPr>
          <w:rFonts w:ascii="Arial" w:hAnsi="Arial" w:cs="Arial"/>
          <w:bCs/>
          <w:snapToGrid w:val="0"/>
          <w:color w:val="000000" w:themeColor="text1"/>
          <w:sz w:val="22"/>
          <w:szCs w:val="22"/>
        </w:rPr>
        <w:t xml:space="preserve"> shall mean the Concession Agreement referred to in Recital above, and shall include all of its Recitals and Schedules and any amendments made thereto in accordance with the provisions contained in this behalf therein;</w:t>
      </w:r>
    </w:p>
    <w:p w14:paraId="76A8D41D" w14:textId="0CB0004A" w:rsidR="00F719A5" w:rsidRPr="00BA3085" w:rsidRDefault="00F719A5" w:rsidP="000B1150">
      <w:pPr>
        <w:spacing w:line="360" w:lineRule="auto"/>
        <w:jc w:val="both"/>
        <w:rPr>
          <w:rFonts w:ascii="Arial" w:hAnsi="Arial" w:cs="Arial"/>
          <w:bCs/>
          <w:snapToGrid w:val="0"/>
          <w:color w:val="000000" w:themeColor="text1"/>
          <w:sz w:val="22"/>
          <w:szCs w:val="22"/>
        </w:rPr>
      </w:pPr>
      <w:r w:rsidRPr="00BA3085">
        <w:rPr>
          <w:rFonts w:ascii="Arial" w:hAnsi="Arial" w:cs="Arial"/>
          <w:b/>
          <w:bCs/>
          <w:snapToGrid w:val="0"/>
          <w:color w:val="000000" w:themeColor="text1"/>
          <w:sz w:val="22"/>
          <w:szCs w:val="22"/>
        </w:rPr>
        <w:t>“Dispute Resolution Procedure”</w:t>
      </w:r>
      <w:r w:rsidRPr="00BA3085">
        <w:rPr>
          <w:rFonts w:ascii="Arial" w:hAnsi="Arial" w:cs="Arial"/>
          <w:bCs/>
          <w:snapToGrid w:val="0"/>
          <w:color w:val="000000" w:themeColor="text1"/>
          <w:sz w:val="22"/>
          <w:szCs w:val="22"/>
        </w:rPr>
        <w:t xml:space="preserve"> shall mean the procedure for resolution of Disputes set forth in Article 13;</w:t>
      </w:r>
    </w:p>
    <w:p w14:paraId="3D185120" w14:textId="6059D9F8"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“Drawings”</w:t>
      </w:r>
      <w:r w:rsidRPr="00BA3085">
        <w:rPr>
          <w:rFonts w:ascii="Arial" w:hAnsi="Arial" w:cs="Arial"/>
          <w:snapToGrid w:val="0"/>
          <w:color w:val="000000" w:themeColor="text1"/>
          <w:sz w:val="22"/>
          <w:szCs w:val="22"/>
        </w:rPr>
        <w:t xml:space="preserve"> shall mean all of the drawings, designs, calculations and documents pertaining to the Project in accordance with the Approved </w:t>
      </w:r>
      <w:r w:rsidR="00F4423E" w:rsidRPr="00BA3085">
        <w:rPr>
          <w:rFonts w:ascii="Arial" w:hAnsi="Arial" w:cs="Arial"/>
          <w:snapToGrid w:val="0"/>
          <w:color w:val="000000" w:themeColor="text1"/>
          <w:sz w:val="22"/>
          <w:szCs w:val="22"/>
        </w:rPr>
        <w:t>p</w:t>
      </w:r>
      <w:r w:rsidRPr="00BA3085">
        <w:rPr>
          <w:rFonts w:ascii="Arial" w:hAnsi="Arial" w:cs="Arial"/>
          <w:snapToGrid w:val="0"/>
          <w:color w:val="000000" w:themeColor="text1"/>
          <w:sz w:val="22"/>
          <w:szCs w:val="22"/>
        </w:rPr>
        <w:t xml:space="preserve">roject </w:t>
      </w:r>
      <w:r w:rsidR="00F4423E" w:rsidRPr="00BA3085">
        <w:rPr>
          <w:rFonts w:ascii="Arial" w:hAnsi="Arial" w:cs="Arial"/>
          <w:snapToGrid w:val="0"/>
          <w:color w:val="000000" w:themeColor="text1"/>
          <w:sz w:val="22"/>
          <w:szCs w:val="22"/>
        </w:rPr>
        <w:t>i</w:t>
      </w:r>
      <w:r w:rsidRPr="00BA3085">
        <w:rPr>
          <w:rFonts w:ascii="Arial" w:hAnsi="Arial" w:cs="Arial"/>
          <w:snapToGrid w:val="0"/>
          <w:color w:val="000000" w:themeColor="text1"/>
          <w:sz w:val="22"/>
          <w:szCs w:val="22"/>
        </w:rPr>
        <w:t xml:space="preserve">mplementation </w:t>
      </w:r>
      <w:r w:rsidR="00F4423E" w:rsidRPr="00BA3085">
        <w:rPr>
          <w:rFonts w:ascii="Arial" w:hAnsi="Arial" w:cs="Arial"/>
          <w:snapToGrid w:val="0"/>
          <w:color w:val="000000" w:themeColor="text1"/>
          <w:sz w:val="22"/>
          <w:szCs w:val="22"/>
        </w:rPr>
        <w:t>p</w:t>
      </w:r>
      <w:r w:rsidRPr="00BA3085">
        <w:rPr>
          <w:rFonts w:ascii="Arial" w:hAnsi="Arial" w:cs="Arial"/>
          <w:snapToGrid w:val="0"/>
          <w:color w:val="000000" w:themeColor="text1"/>
          <w:sz w:val="22"/>
          <w:szCs w:val="22"/>
        </w:rPr>
        <w:t>lan.</w:t>
      </w:r>
    </w:p>
    <w:p w14:paraId="3AEF0EF8" w14:textId="77777777" w:rsidR="00C23BB8" w:rsidRPr="00BA3085" w:rsidRDefault="00C23BB8" w:rsidP="000B1150">
      <w:pPr>
        <w:spacing w:line="360" w:lineRule="auto"/>
        <w:jc w:val="both"/>
        <w:rPr>
          <w:rFonts w:ascii="Arial" w:hAnsi="Arial" w:cs="Arial"/>
          <w:snapToGrid w:val="0"/>
          <w:color w:val="000000" w:themeColor="text1"/>
          <w:sz w:val="22"/>
          <w:szCs w:val="22"/>
        </w:rPr>
      </w:pPr>
      <w:r w:rsidRPr="00BA3085">
        <w:rPr>
          <w:rFonts w:ascii="Arial" w:hAnsi="Arial" w:cs="Arial"/>
          <w:b/>
          <w:snapToGrid w:val="0"/>
          <w:color w:val="000000" w:themeColor="text1"/>
          <w:sz w:val="22"/>
          <w:szCs w:val="22"/>
        </w:rPr>
        <w:t>“Debt Due”</w:t>
      </w:r>
      <w:r w:rsidRPr="00BA3085">
        <w:rPr>
          <w:rFonts w:ascii="Arial" w:hAnsi="Arial" w:cs="Arial"/>
          <w:snapToGrid w:val="0"/>
          <w:color w:val="000000" w:themeColor="text1"/>
          <w:sz w:val="22"/>
          <w:szCs w:val="22"/>
        </w:rPr>
        <w:t xml:space="preserve"> shall mean the aggregate of the following sums expressed in Indian Rupees outstanding on the Transfer Date: </w:t>
      </w:r>
    </w:p>
    <w:p w14:paraId="0FE49DF3" w14:textId="428223D9" w:rsidR="00C23BB8" w:rsidRPr="00BA3085" w:rsidRDefault="00C23BB8" w:rsidP="00ED6958">
      <w:pPr>
        <w:pStyle w:val="ListParagraph"/>
        <w:numPr>
          <w:ilvl w:val="0"/>
          <w:numId w:val="261"/>
        </w:num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 xml:space="preserve">the principal amount of the debt provided by the Lenders under the Financing </w:t>
      </w:r>
      <w:r w:rsidR="007879AE" w:rsidRPr="00BA3085">
        <w:rPr>
          <w:rFonts w:ascii="Arial" w:hAnsi="Arial" w:cs="Arial"/>
          <w:snapToGrid w:val="0"/>
          <w:color w:val="000000" w:themeColor="text1"/>
          <w:sz w:val="22"/>
          <w:szCs w:val="22"/>
        </w:rPr>
        <w:t>Documents</w:t>
      </w:r>
      <w:r w:rsidRPr="00BA3085">
        <w:rPr>
          <w:rFonts w:ascii="Arial" w:hAnsi="Arial" w:cs="Arial"/>
          <w:snapToGrid w:val="0"/>
          <w:color w:val="000000" w:themeColor="text1"/>
          <w:sz w:val="22"/>
          <w:szCs w:val="22"/>
        </w:rPr>
        <w:t xml:space="preserve"> for financing the Total Project Cost (the “Principal”) but excluding any part </w:t>
      </w:r>
      <w:r w:rsidRPr="00BA3085">
        <w:rPr>
          <w:rFonts w:ascii="Arial" w:hAnsi="Arial" w:cs="Arial"/>
          <w:snapToGrid w:val="0"/>
          <w:color w:val="000000" w:themeColor="text1"/>
          <w:sz w:val="22"/>
          <w:szCs w:val="22"/>
        </w:rPr>
        <w:lastRenderedPageBreak/>
        <w:t>of the Principal that had fallen due for repayment [2 (two)] years prior to the Transfer Date;</w:t>
      </w:r>
    </w:p>
    <w:p w14:paraId="36776E13" w14:textId="3A21D854" w:rsidR="00C23BB8" w:rsidRPr="00BA3085" w:rsidRDefault="00C23BB8" w:rsidP="00ED6958">
      <w:pPr>
        <w:pStyle w:val="ListParagraph"/>
        <w:numPr>
          <w:ilvl w:val="0"/>
          <w:numId w:val="261"/>
        </w:num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 xml:space="preserve">all accrued interest, financing fees and charges payable under the Financing </w:t>
      </w:r>
      <w:r w:rsidR="007879AE" w:rsidRPr="00BA3085">
        <w:rPr>
          <w:rFonts w:ascii="Arial" w:hAnsi="Arial" w:cs="Arial"/>
          <w:snapToGrid w:val="0"/>
          <w:color w:val="000000" w:themeColor="text1"/>
          <w:sz w:val="22"/>
          <w:szCs w:val="22"/>
        </w:rPr>
        <w:t>documents</w:t>
      </w:r>
      <w:r w:rsidRPr="00BA3085">
        <w:rPr>
          <w:rFonts w:ascii="Arial" w:hAnsi="Arial" w:cs="Arial"/>
          <w:snapToGrid w:val="0"/>
          <w:color w:val="000000" w:themeColor="text1"/>
          <w:sz w:val="22"/>
          <w:szCs w:val="22"/>
        </w:rPr>
        <w:t xml:space="preserve"> on, or in respect of, the debt referred to in Sub- Clause (a) above until the Transfer Date but excluding (i) any interest, fees or charges that had fallen due one year prior to the Transfer Date; (ii) any penal interest or charges payable under the Financing </w:t>
      </w:r>
      <w:r w:rsidR="007879AE" w:rsidRPr="00BA3085">
        <w:rPr>
          <w:rFonts w:ascii="Arial" w:hAnsi="Arial" w:cs="Arial"/>
          <w:snapToGrid w:val="0"/>
          <w:color w:val="000000" w:themeColor="text1"/>
          <w:sz w:val="22"/>
          <w:szCs w:val="22"/>
        </w:rPr>
        <w:t xml:space="preserve">Documents </w:t>
      </w:r>
      <w:r w:rsidRPr="00BA3085">
        <w:rPr>
          <w:rFonts w:ascii="Arial" w:hAnsi="Arial" w:cs="Arial"/>
          <w:snapToGrid w:val="0"/>
          <w:color w:val="000000" w:themeColor="text1"/>
          <w:sz w:val="22"/>
          <w:szCs w:val="22"/>
        </w:rPr>
        <w:t xml:space="preserve">to any Lender; and (iii) any pre-payment charges in relation to accelerated repayment of debt except where such charges have arisen due to Authority Default; and </w:t>
      </w:r>
    </w:p>
    <w:p w14:paraId="68FB6D3E" w14:textId="3A6F9A20" w:rsidR="00C23BB8" w:rsidRPr="00BA3085" w:rsidRDefault="00C23BB8" w:rsidP="00ED6958">
      <w:pPr>
        <w:pStyle w:val="ListParagraph"/>
        <w:numPr>
          <w:ilvl w:val="0"/>
          <w:numId w:val="261"/>
        </w:num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any Subordinated Debt which is included in the Financial Package and disbursed by lenders for financing the Total Project Cost; provided that if all or any part of the Debt Due is convertible into Equity at the option of Lenders and/or the Concessionaire, it shall for the purposes of this Agreement be deemed to be Debt Due even after such conversion and the principal thereof shall be dealt with as if such conversion had not been undertaken;</w:t>
      </w:r>
    </w:p>
    <w:p w14:paraId="7099D7E9" w14:textId="0DB10E51" w:rsidR="00C23BB8" w:rsidRPr="00BA3085" w:rsidRDefault="00C23BB8" w:rsidP="000B1150">
      <w:p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provided further that the Debt Due, on or after the Project COD, shall in no case exceed [50% (fifty per cent)] of the Total Project Cost.</w:t>
      </w:r>
    </w:p>
    <w:p w14:paraId="22BA13F7" w14:textId="4402A62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“Due Date” </w:t>
      </w:r>
      <w:r w:rsidRPr="00BA3085">
        <w:rPr>
          <w:rFonts w:ascii="Arial" w:hAnsi="Arial" w:cs="Arial"/>
          <w:snapToGrid w:val="0"/>
          <w:color w:val="000000" w:themeColor="text1"/>
          <w:sz w:val="22"/>
          <w:szCs w:val="22"/>
        </w:rPr>
        <w:t xml:space="preserve">means the due date for payment of Fee as set out in </w:t>
      </w:r>
      <w:r w:rsidR="00760C58" w:rsidRPr="00BA3085">
        <w:rPr>
          <w:rFonts w:ascii="Arial" w:hAnsi="Arial" w:cs="Arial"/>
          <w:snapToGrid w:val="0"/>
          <w:color w:val="000000" w:themeColor="text1"/>
          <w:sz w:val="22"/>
          <w:szCs w:val="22"/>
        </w:rPr>
        <w:t>Article 8</w:t>
      </w:r>
      <w:r w:rsidR="003E3195" w:rsidRPr="00BA3085">
        <w:rPr>
          <w:rFonts w:ascii="Arial" w:hAnsi="Arial" w:cs="Arial"/>
          <w:snapToGrid w:val="0"/>
          <w:color w:val="000000" w:themeColor="text1"/>
          <w:sz w:val="22"/>
          <w:szCs w:val="22"/>
        </w:rPr>
        <w:t xml:space="preserve"> of this Agreement</w:t>
      </w:r>
      <w:r w:rsidRPr="00BA3085">
        <w:rPr>
          <w:rFonts w:ascii="Arial" w:hAnsi="Arial" w:cs="Arial"/>
          <w:snapToGrid w:val="0"/>
          <w:color w:val="000000" w:themeColor="text1"/>
          <w:sz w:val="22"/>
          <w:szCs w:val="22"/>
        </w:rPr>
        <w:t>.</w:t>
      </w:r>
    </w:p>
    <w:p w14:paraId="456CA12E" w14:textId="6407AE1B" w:rsidR="004C47D4" w:rsidRPr="00BA3085" w:rsidRDefault="004C47D4" w:rsidP="000B1150">
      <w:p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w:t>
      </w:r>
      <w:r w:rsidRPr="00BA3085">
        <w:rPr>
          <w:rFonts w:ascii="Arial" w:hAnsi="Arial" w:cs="Arial"/>
          <w:b/>
          <w:snapToGrid w:val="0"/>
          <w:color w:val="000000" w:themeColor="text1"/>
          <w:sz w:val="22"/>
          <w:szCs w:val="22"/>
        </w:rPr>
        <w:t>Effective Date</w:t>
      </w:r>
      <w:r w:rsidRPr="00BA3085">
        <w:rPr>
          <w:rFonts w:ascii="Arial" w:hAnsi="Arial" w:cs="Arial"/>
          <w:snapToGrid w:val="0"/>
          <w:color w:val="000000" w:themeColor="text1"/>
          <w:sz w:val="22"/>
          <w:szCs w:val="22"/>
        </w:rPr>
        <w:t>”</w:t>
      </w:r>
      <w:r w:rsidR="0057194A" w:rsidRPr="00BA3085">
        <w:rPr>
          <w:rFonts w:ascii="Arial" w:hAnsi="Arial" w:cs="Arial"/>
          <w:snapToGrid w:val="0"/>
          <w:color w:val="000000" w:themeColor="text1"/>
          <w:sz w:val="22"/>
          <w:szCs w:val="22"/>
        </w:rPr>
        <w:t xml:space="preserve"> </w:t>
      </w:r>
      <w:r w:rsidR="008C6F51" w:rsidRPr="00BA3085">
        <w:rPr>
          <w:rFonts w:ascii="Arial" w:hAnsi="Arial" w:cs="Arial"/>
          <w:snapToGrid w:val="0"/>
          <w:color w:val="000000" w:themeColor="text1"/>
          <w:sz w:val="22"/>
          <w:szCs w:val="22"/>
        </w:rPr>
        <w:t>means the date on which the project implementation plan has been approved by the Review Committee and the financing arrangement for the Project has been made by the Concessionaire. It is also the date for commencement of construction of the Project Facilities or 3 (three) months from the Appointed Date, whichever is earlier</w:t>
      </w:r>
      <w:r w:rsidR="00CE091C" w:rsidRPr="00BA3085">
        <w:rPr>
          <w:rFonts w:ascii="Arial" w:hAnsi="Arial" w:cs="Arial"/>
          <w:snapToGrid w:val="0"/>
          <w:color w:val="000000" w:themeColor="text1"/>
          <w:sz w:val="22"/>
          <w:szCs w:val="22"/>
        </w:rPr>
        <w:t xml:space="preserve">. </w:t>
      </w:r>
    </w:p>
    <w:p w14:paraId="2EB8E591" w14:textId="7777777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“Emergency”</w:t>
      </w:r>
      <w:r w:rsidRPr="00BA3085">
        <w:rPr>
          <w:rFonts w:ascii="Arial" w:hAnsi="Arial" w:cs="Arial"/>
          <w:snapToGrid w:val="0"/>
          <w:color w:val="000000" w:themeColor="text1"/>
          <w:sz w:val="22"/>
          <w:szCs w:val="22"/>
        </w:rPr>
        <w:t xml:space="preserve"> shall mean a condition or situation that is likely to endanger the safety of the individuals on or about the Project Facilities including the safety of the users thereof or which poses an immediate threat of material damage to the Project Facilities.</w:t>
      </w:r>
    </w:p>
    <w:p w14:paraId="1F44DFE9" w14:textId="17ECD150"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“Encumbrance”</w:t>
      </w:r>
      <w:r w:rsidRPr="00BA3085">
        <w:rPr>
          <w:rFonts w:ascii="Arial" w:hAnsi="Arial" w:cs="Arial"/>
          <w:snapToGrid w:val="0"/>
          <w:color w:val="000000" w:themeColor="text1"/>
          <w:sz w:val="22"/>
          <w:szCs w:val="22"/>
        </w:rPr>
        <w:t xml:space="preserve"> means any encumbrance such as mortgage, charge, pledge, lien, hypothecation, security interest, assignment, privilege or priority of any kind having the effect of security or other such obligations and shall include without limitation any designation of loss payees or beneficiaries or any similar arrangement under any insurance policy pertaining to the Project, physical encumbrances, claims for any amounts due on account of taxes, cesses, electricity, water and other utility charges and encroachments on the Project </w:t>
      </w:r>
      <w:r w:rsidRPr="00BA3085">
        <w:rPr>
          <w:rFonts w:ascii="Arial" w:hAnsi="Arial" w:cs="Arial"/>
          <w:color w:val="000000" w:themeColor="text1"/>
          <w:sz w:val="22"/>
          <w:szCs w:val="22"/>
        </w:rPr>
        <w:t xml:space="preserve">Site or </w:t>
      </w:r>
      <w:r w:rsidRPr="00BA3085">
        <w:rPr>
          <w:rFonts w:ascii="Arial" w:hAnsi="Arial" w:cs="Arial"/>
          <w:snapToGrid w:val="0"/>
          <w:color w:val="000000" w:themeColor="text1"/>
          <w:sz w:val="22"/>
          <w:szCs w:val="22"/>
        </w:rPr>
        <w:t>Project Facilities.</w:t>
      </w:r>
    </w:p>
    <w:p w14:paraId="7326B4A7" w14:textId="0EA39766" w:rsidR="00F53FF1" w:rsidRPr="00BA3085" w:rsidRDefault="00F53FF1" w:rsidP="000B1150">
      <w:pPr>
        <w:spacing w:line="360" w:lineRule="auto"/>
        <w:jc w:val="both"/>
        <w:rPr>
          <w:rFonts w:ascii="Arial" w:hAnsi="Arial" w:cs="Arial"/>
          <w:snapToGrid w:val="0"/>
          <w:color w:val="000000" w:themeColor="text1"/>
          <w:sz w:val="22"/>
          <w:szCs w:val="22"/>
        </w:rPr>
      </w:pPr>
      <w:r w:rsidRPr="00BA3085">
        <w:rPr>
          <w:rFonts w:ascii="Arial" w:hAnsi="Arial" w:cs="Arial"/>
          <w:b/>
          <w:snapToGrid w:val="0"/>
          <w:color w:val="000000" w:themeColor="text1"/>
          <w:sz w:val="22"/>
          <w:szCs w:val="22"/>
        </w:rPr>
        <w:t>“Equity”</w:t>
      </w:r>
      <w:r w:rsidRPr="00BA3085">
        <w:rPr>
          <w:rFonts w:ascii="Arial" w:hAnsi="Arial" w:cs="Arial"/>
          <w:snapToGrid w:val="0"/>
          <w:color w:val="000000" w:themeColor="text1"/>
          <w:sz w:val="22"/>
          <w:szCs w:val="22"/>
        </w:rPr>
        <w:t xml:space="preserve"> shall mean the sum expressed in Indian Rupees representing the paid up equity share capital of the Concessionaire for meeting the equity component of the Total Project Cost, and</w:t>
      </w:r>
      <w:r w:rsidRPr="00BA3085">
        <w:rPr>
          <w:rFonts w:ascii="Arial" w:hAnsi="Arial" w:cs="Arial"/>
        </w:rPr>
        <w:t xml:space="preserve"> </w:t>
      </w:r>
      <w:r w:rsidRPr="00BA3085">
        <w:rPr>
          <w:rFonts w:ascii="Arial" w:hAnsi="Arial" w:cs="Arial"/>
          <w:snapToGrid w:val="0"/>
          <w:color w:val="000000" w:themeColor="text1"/>
          <w:sz w:val="22"/>
          <w:szCs w:val="22"/>
        </w:rPr>
        <w:t xml:space="preserve">for the purposes of this Agreement shall include convertible instruments or other </w:t>
      </w:r>
      <w:r w:rsidRPr="00BA3085">
        <w:rPr>
          <w:rFonts w:ascii="Arial" w:hAnsi="Arial" w:cs="Arial"/>
          <w:snapToGrid w:val="0"/>
          <w:color w:val="000000" w:themeColor="text1"/>
          <w:sz w:val="22"/>
          <w:szCs w:val="22"/>
        </w:rPr>
        <w:lastRenderedPageBreak/>
        <w:t xml:space="preserve">similar forms of capital, which shall compulsorily convert into equity share capital of the Company, and any interest- free loans advanced by any shareholder of the Company for meeting such equity component. </w:t>
      </w:r>
    </w:p>
    <w:p w14:paraId="54F223A3" w14:textId="6F6ED5A3"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"Expiry"</w:t>
      </w:r>
      <w:r w:rsidRPr="00BA3085">
        <w:rPr>
          <w:rFonts w:ascii="Arial" w:hAnsi="Arial" w:cs="Arial"/>
          <w:snapToGrid w:val="0"/>
          <w:color w:val="000000" w:themeColor="text1"/>
          <w:sz w:val="22"/>
          <w:szCs w:val="22"/>
        </w:rPr>
        <w:t xml:space="preserve"> means expiry of this Agreement by efflux of time at the end of </w:t>
      </w:r>
      <w:r w:rsidR="00846888" w:rsidRPr="00BA3085">
        <w:rPr>
          <w:rFonts w:ascii="Arial" w:hAnsi="Arial" w:cs="Arial"/>
          <w:snapToGrid w:val="0"/>
          <w:color w:val="000000" w:themeColor="text1"/>
          <w:sz w:val="22"/>
          <w:szCs w:val="22"/>
        </w:rPr>
        <w:t>30 (thirty)</w:t>
      </w:r>
      <w:r w:rsidRPr="00BA3085">
        <w:rPr>
          <w:rFonts w:ascii="Arial" w:hAnsi="Arial" w:cs="Arial"/>
          <w:snapToGrid w:val="0"/>
          <w:color w:val="000000" w:themeColor="text1"/>
          <w:sz w:val="22"/>
          <w:szCs w:val="22"/>
        </w:rPr>
        <w:t xml:space="preserve"> years from the Appointed Date or Termination Date, as the case may be.</w:t>
      </w:r>
    </w:p>
    <w:p w14:paraId="15B312C2" w14:textId="7777777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w:t>
      </w:r>
      <w:r w:rsidRPr="00BA3085">
        <w:rPr>
          <w:rFonts w:ascii="Arial" w:hAnsi="Arial" w:cs="Arial"/>
          <w:b/>
          <w:snapToGrid w:val="0"/>
          <w:color w:val="000000" w:themeColor="text1"/>
          <w:sz w:val="22"/>
          <w:szCs w:val="22"/>
        </w:rPr>
        <w:t>Expiry Date</w:t>
      </w:r>
      <w:r w:rsidRPr="00BA3085">
        <w:rPr>
          <w:rFonts w:ascii="Arial" w:hAnsi="Arial" w:cs="Arial"/>
          <w:snapToGrid w:val="0"/>
          <w:color w:val="000000" w:themeColor="text1"/>
          <w:sz w:val="22"/>
          <w:szCs w:val="22"/>
        </w:rPr>
        <w:t>” means the date on which Expiry occurs.</w:t>
      </w:r>
    </w:p>
    <w:p w14:paraId="5490806D" w14:textId="0A06B0F9" w:rsidR="009006FF"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“Financing Documents”</w:t>
      </w:r>
      <w:r w:rsidRPr="00BA3085">
        <w:rPr>
          <w:rFonts w:ascii="Arial" w:hAnsi="Arial" w:cs="Arial"/>
          <w:snapToGrid w:val="0"/>
          <w:color w:val="000000" w:themeColor="text1"/>
          <w:sz w:val="22"/>
          <w:szCs w:val="22"/>
        </w:rPr>
        <w:t xml:space="preserve"> means collectively the </w:t>
      </w:r>
      <w:r w:rsidR="004C47D4" w:rsidRPr="00BA3085">
        <w:rPr>
          <w:rFonts w:ascii="Arial" w:hAnsi="Arial" w:cs="Arial"/>
          <w:snapToGrid w:val="0"/>
          <w:color w:val="000000" w:themeColor="text1"/>
          <w:sz w:val="22"/>
          <w:szCs w:val="22"/>
        </w:rPr>
        <w:t xml:space="preserve">agreements executed by the </w:t>
      </w:r>
      <w:r w:rsidR="00DC710B" w:rsidRPr="00BA3085">
        <w:rPr>
          <w:rFonts w:ascii="Arial" w:hAnsi="Arial" w:cs="Arial"/>
          <w:snapToGrid w:val="0"/>
          <w:color w:val="000000" w:themeColor="text1"/>
          <w:sz w:val="22"/>
          <w:szCs w:val="22"/>
        </w:rPr>
        <w:t>Concessionaire</w:t>
      </w:r>
      <w:r w:rsidR="004C47D4" w:rsidRPr="00BA3085">
        <w:rPr>
          <w:rFonts w:ascii="Arial" w:hAnsi="Arial" w:cs="Arial"/>
          <w:snapToGrid w:val="0"/>
          <w:color w:val="000000" w:themeColor="text1"/>
          <w:sz w:val="22"/>
          <w:szCs w:val="22"/>
        </w:rPr>
        <w:t xml:space="preserve"> in respect of financial assistance to be provided by the Lenders by way of loans, guarantees, subscription to non-convertible debentures and other debt instruments including loan agreements, guarantees, bonds and other debt instruments, security agreements and other documents relating to financing the Project. </w:t>
      </w:r>
    </w:p>
    <w:p w14:paraId="62942D90" w14:textId="7692C216" w:rsidR="009006FF" w:rsidRPr="00BA3085" w:rsidRDefault="009006FF" w:rsidP="000B1150">
      <w:pPr>
        <w:spacing w:line="360" w:lineRule="auto"/>
        <w:jc w:val="both"/>
        <w:rPr>
          <w:rFonts w:ascii="Arial" w:hAnsi="Arial" w:cs="Arial"/>
          <w:snapToGrid w:val="0"/>
          <w:color w:val="000000" w:themeColor="text1"/>
          <w:sz w:val="22"/>
          <w:szCs w:val="22"/>
        </w:rPr>
      </w:pPr>
      <w:r w:rsidRPr="00BA3085">
        <w:rPr>
          <w:rFonts w:ascii="Arial" w:hAnsi="Arial" w:cs="Arial"/>
          <w:b/>
          <w:snapToGrid w:val="0"/>
          <w:color w:val="000000" w:themeColor="text1"/>
          <w:sz w:val="22"/>
          <w:szCs w:val="22"/>
        </w:rPr>
        <w:t>“Financial Model”</w:t>
      </w:r>
      <w:r w:rsidRPr="00BA3085">
        <w:rPr>
          <w:rFonts w:ascii="Arial" w:hAnsi="Arial" w:cs="Arial"/>
          <w:snapToGrid w:val="0"/>
          <w:color w:val="000000" w:themeColor="text1"/>
          <w:sz w:val="22"/>
          <w:szCs w:val="22"/>
        </w:rPr>
        <w:t xml:space="preserve"> shall mean the financial model adopted by Lenders, setting forth the capital and operating costs of the Project and revenues therefrom on the basis of which financial viability of the Project has been determined by the Lenders, and includes a description of the assumptions and parameters used for making calculations and projections therein.</w:t>
      </w:r>
    </w:p>
    <w:p w14:paraId="58E0D0EA" w14:textId="3DC00385" w:rsidR="00290F88" w:rsidRPr="00BA3085" w:rsidRDefault="009006FF" w:rsidP="000B1150">
      <w:pPr>
        <w:spacing w:line="360" w:lineRule="auto"/>
        <w:jc w:val="both"/>
        <w:rPr>
          <w:rFonts w:ascii="Arial" w:hAnsi="Arial" w:cs="Arial"/>
          <w:snapToGrid w:val="0"/>
          <w:color w:val="000000" w:themeColor="text1"/>
          <w:sz w:val="22"/>
          <w:szCs w:val="22"/>
        </w:rPr>
      </w:pPr>
      <w:r w:rsidRPr="00BA3085">
        <w:rPr>
          <w:rFonts w:ascii="Arial" w:hAnsi="Arial" w:cs="Arial"/>
          <w:b/>
          <w:snapToGrid w:val="0"/>
          <w:color w:val="000000" w:themeColor="text1"/>
          <w:sz w:val="22"/>
          <w:szCs w:val="22"/>
        </w:rPr>
        <w:t>“Financial Package”</w:t>
      </w:r>
      <w:r w:rsidRPr="00BA3085">
        <w:rPr>
          <w:rFonts w:ascii="Arial" w:hAnsi="Arial" w:cs="Arial"/>
          <w:snapToGrid w:val="0"/>
          <w:color w:val="000000" w:themeColor="text1"/>
          <w:sz w:val="22"/>
          <w:szCs w:val="22"/>
        </w:rPr>
        <w:t xml:space="preserve"> shall mean the financing package indicating the total capital cost of the Project and the means of financing thereof, as set forth in the Financial Model and approved by the Lenders, and includes Equity, all financial assistance specified in the Financing </w:t>
      </w:r>
      <w:r w:rsidR="00485480" w:rsidRPr="00BA3085">
        <w:rPr>
          <w:rFonts w:ascii="Arial" w:hAnsi="Arial" w:cs="Arial"/>
          <w:snapToGrid w:val="0"/>
          <w:color w:val="000000" w:themeColor="text1"/>
          <w:sz w:val="22"/>
          <w:szCs w:val="22"/>
        </w:rPr>
        <w:t>Documents</w:t>
      </w:r>
      <w:r w:rsidRPr="00BA3085">
        <w:rPr>
          <w:rFonts w:ascii="Arial" w:hAnsi="Arial" w:cs="Arial"/>
          <w:snapToGrid w:val="0"/>
          <w:color w:val="000000" w:themeColor="text1"/>
          <w:sz w:val="22"/>
          <w:szCs w:val="22"/>
        </w:rPr>
        <w:t>, Subordinated Debt, if any.</w:t>
      </w:r>
      <w:r w:rsidRPr="00BA3085" w:rsidDel="004C47D4">
        <w:rPr>
          <w:rFonts w:ascii="Arial" w:hAnsi="Arial" w:cs="Arial"/>
          <w:snapToGrid w:val="0"/>
          <w:color w:val="000000" w:themeColor="text1"/>
          <w:sz w:val="22"/>
          <w:szCs w:val="22"/>
        </w:rPr>
        <w:t xml:space="preserve"> </w:t>
      </w:r>
    </w:p>
    <w:p w14:paraId="0C531243" w14:textId="7777777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“Financial Year” </w:t>
      </w:r>
      <w:r w:rsidRPr="00BA3085">
        <w:rPr>
          <w:rFonts w:ascii="Arial" w:hAnsi="Arial" w:cs="Arial"/>
          <w:snapToGrid w:val="0"/>
          <w:color w:val="000000" w:themeColor="text1"/>
          <w:sz w:val="22"/>
          <w:szCs w:val="22"/>
        </w:rPr>
        <w:t>means the period commencing from April 1 of any given year to March 31 of the succeeding year.</w:t>
      </w:r>
    </w:p>
    <w:p w14:paraId="7D56FFCE" w14:textId="0A53CE9A"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“Force Majeure”</w:t>
      </w:r>
      <w:r w:rsidRPr="00BA3085">
        <w:rPr>
          <w:rFonts w:ascii="Arial" w:hAnsi="Arial" w:cs="Arial"/>
          <w:snapToGrid w:val="0"/>
          <w:color w:val="000000" w:themeColor="text1"/>
          <w:sz w:val="22"/>
          <w:szCs w:val="22"/>
        </w:rPr>
        <w:t xml:space="preserve"> or </w:t>
      </w:r>
      <w:r w:rsidRPr="00BA3085">
        <w:rPr>
          <w:rFonts w:ascii="Arial" w:hAnsi="Arial" w:cs="Arial"/>
          <w:b/>
          <w:bCs/>
          <w:snapToGrid w:val="0"/>
          <w:color w:val="000000" w:themeColor="text1"/>
          <w:sz w:val="22"/>
          <w:szCs w:val="22"/>
        </w:rPr>
        <w:t>“Force Majeure Event”</w:t>
      </w:r>
      <w:r w:rsidRPr="00BA3085">
        <w:rPr>
          <w:rFonts w:ascii="Arial" w:hAnsi="Arial" w:cs="Arial"/>
          <w:snapToGrid w:val="0"/>
          <w:color w:val="000000" w:themeColor="text1"/>
          <w:sz w:val="22"/>
          <w:szCs w:val="22"/>
        </w:rPr>
        <w:t xml:space="preserve"> means an act, event, condition or occurrence as specified in Article </w:t>
      </w:r>
      <w:r w:rsidR="00513031" w:rsidRPr="00BA3085">
        <w:rPr>
          <w:rFonts w:ascii="Arial" w:hAnsi="Arial" w:cs="Arial"/>
          <w:snapToGrid w:val="0"/>
          <w:color w:val="000000" w:themeColor="text1"/>
          <w:sz w:val="22"/>
          <w:szCs w:val="22"/>
        </w:rPr>
        <w:t>10</w:t>
      </w:r>
      <w:r w:rsidRPr="00BA3085">
        <w:rPr>
          <w:rFonts w:ascii="Arial" w:hAnsi="Arial" w:cs="Arial"/>
          <w:snapToGrid w:val="0"/>
          <w:color w:val="000000" w:themeColor="text1"/>
          <w:sz w:val="22"/>
          <w:szCs w:val="22"/>
        </w:rPr>
        <w:t>.</w:t>
      </w:r>
    </w:p>
    <w:p w14:paraId="5F4826CC" w14:textId="26B899BD"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“Good Industry Practice” </w:t>
      </w:r>
      <w:r w:rsidRPr="00BA3085">
        <w:rPr>
          <w:rFonts w:ascii="Arial" w:hAnsi="Arial" w:cs="Arial"/>
          <w:snapToGrid w:val="0"/>
          <w:color w:val="000000" w:themeColor="text1"/>
          <w:sz w:val="22"/>
          <w:szCs w:val="22"/>
        </w:rPr>
        <w:t>means the exercise of that degree of skill, diligence, prudence and foresight in compliance with the undertakings and obligations under this Agreement which would reasonably and ordinarily be expected of a skilled and an experienced person engaged in the implementation, operation &amp; maintenance or supervision or monitoring thereof of any of them of a project similar to that of the Project.</w:t>
      </w:r>
    </w:p>
    <w:p w14:paraId="25D6BA40" w14:textId="7A497956" w:rsidR="009B7B3C" w:rsidRPr="00BA3085" w:rsidRDefault="009B7B3C" w:rsidP="000B1150">
      <w:p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w:t>
      </w:r>
      <w:r w:rsidRPr="00BA3085">
        <w:rPr>
          <w:rFonts w:ascii="Arial" w:hAnsi="Arial" w:cs="Arial"/>
          <w:b/>
          <w:snapToGrid w:val="0"/>
          <w:color w:val="000000" w:themeColor="text1"/>
          <w:sz w:val="22"/>
          <w:szCs w:val="22"/>
        </w:rPr>
        <w:t>Government</w:t>
      </w:r>
      <w:r w:rsidRPr="00BA3085">
        <w:rPr>
          <w:rFonts w:ascii="Arial" w:hAnsi="Arial" w:cs="Arial"/>
          <w:snapToGrid w:val="0"/>
          <w:color w:val="000000" w:themeColor="text1"/>
          <w:sz w:val="22"/>
          <w:szCs w:val="22"/>
        </w:rPr>
        <w:t>” means Government of Karnataka</w:t>
      </w:r>
    </w:p>
    <w:p w14:paraId="593994B3" w14:textId="053E9A93"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“Government Agency”</w:t>
      </w:r>
      <w:r w:rsidRPr="00BA3085">
        <w:rPr>
          <w:rFonts w:ascii="Arial" w:hAnsi="Arial" w:cs="Arial"/>
          <w:color w:val="000000" w:themeColor="text1"/>
          <w:sz w:val="22"/>
          <w:szCs w:val="22"/>
        </w:rPr>
        <w:t xml:space="preserve"> shall mean Government of India, Government of Karnataka or any state government or governmental department, commission, board, body, bureau, agency, authority, instrumentality, court or other judicial or administrative body, central, state, or local, having</w:t>
      </w:r>
      <w:r w:rsidR="000116BD" w:rsidRPr="00BA3085">
        <w:rPr>
          <w:rFonts w:ascii="Arial" w:hAnsi="Arial" w:cs="Arial"/>
          <w:color w:val="000000" w:themeColor="text1"/>
          <w:sz w:val="22"/>
          <w:szCs w:val="22"/>
        </w:rPr>
        <w:t xml:space="preserve"> </w:t>
      </w:r>
      <w:r w:rsidRPr="00BA3085">
        <w:rPr>
          <w:rFonts w:ascii="Arial" w:hAnsi="Arial" w:cs="Arial"/>
          <w:color w:val="000000" w:themeColor="text1"/>
          <w:sz w:val="22"/>
          <w:szCs w:val="22"/>
        </w:rPr>
        <w:t xml:space="preserve">jurisdiction over the </w:t>
      </w:r>
      <w:r w:rsidR="00DC710B" w:rsidRPr="00BA3085">
        <w:rPr>
          <w:rFonts w:ascii="Arial" w:hAnsi="Arial" w:cs="Arial"/>
          <w:color w:val="000000" w:themeColor="text1"/>
          <w:sz w:val="22"/>
          <w:szCs w:val="22"/>
        </w:rPr>
        <w:t>Concessionaire</w:t>
      </w:r>
      <w:r w:rsidRPr="00BA3085">
        <w:rPr>
          <w:rFonts w:ascii="Arial" w:hAnsi="Arial" w:cs="Arial"/>
          <w:color w:val="000000" w:themeColor="text1"/>
          <w:sz w:val="22"/>
          <w:szCs w:val="22"/>
        </w:rPr>
        <w:t xml:space="preserve">, the Project Facilities or any portion thereof, or the </w:t>
      </w:r>
      <w:r w:rsidRPr="00BA3085">
        <w:rPr>
          <w:rFonts w:ascii="Arial" w:hAnsi="Arial" w:cs="Arial"/>
          <w:color w:val="000000" w:themeColor="text1"/>
          <w:sz w:val="22"/>
          <w:szCs w:val="22"/>
        </w:rPr>
        <w:lastRenderedPageBreak/>
        <w:t xml:space="preserve">performance of all or any of the services or obligations of the </w:t>
      </w:r>
      <w:r w:rsidR="00DC710B" w:rsidRPr="00BA3085">
        <w:rPr>
          <w:rFonts w:ascii="Arial" w:hAnsi="Arial" w:cs="Arial"/>
          <w:color w:val="000000" w:themeColor="text1"/>
          <w:sz w:val="22"/>
          <w:szCs w:val="22"/>
        </w:rPr>
        <w:t xml:space="preserve">Concessionaire </w:t>
      </w:r>
      <w:r w:rsidRPr="00BA3085">
        <w:rPr>
          <w:rFonts w:ascii="Arial" w:hAnsi="Arial" w:cs="Arial"/>
          <w:color w:val="000000" w:themeColor="text1"/>
          <w:sz w:val="22"/>
          <w:szCs w:val="22"/>
        </w:rPr>
        <w:t>under or pursuant to this Agreement.</w:t>
      </w:r>
    </w:p>
    <w:p w14:paraId="1907D215" w14:textId="3FD36CF3" w:rsidR="00777B0F" w:rsidRPr="00BA3085" w:rsidRDefault="00777B0F" w:rsidP="000B1150">
      <w:pPr>
        <w:spacing w:line="360" w:lineRule="auto"/>
        <w:jc w:val="both"/>
        <w:rPr>
          <w:rFonts w:ascii="Arial" w:hAnsi="Arial" w:cs="Arial"/>
          <w:color w:val="000000" w:themeColor="text1"/>
          <w:sz w:val="22"/>
          <w:szCs w:val="22"/>
        </w:rPr>
      </w:pPr>
      <w:r w:rsidRPr="00BA3085">
        <w:rPr>
          <w:rFonts w:ascii="Arial" w:hAnsi="Arial" w:cs="Arial"/>
          <w:b/>
          <w:color w:val="000000" w:themeColor="text1"/>
          <w:sz w:val="22"/>
          <w:szCs w:val="22"/>
        </w:rPr>
        <w:t>“Government Instrumentality”</w:t>
      </w:r>
      <w:r w:rsidRPr="00BA3085">
        <w:rPr>
          <w:rFonts w:ascii="Arial" w:hAnsi="Arial" w:cs="Arial"/>
          <w:color w:val="000000" w:themeColor="text1"/>
          <w:sz w:val="22"/>
          <w:szCs w:val="22"/>
        </w:rPr>
        <w:t xml:space="preserve"> shall mean any department, division or sub-division of the Government of India or the State Government and includes any commission, board, authority, agency or municipal and other local authority or statutory body including Panchayat under the control of the Government of India or the State Government, as the case may be, and having jurisdiction over the Resort and the Project Infrastructure or the performance of all or any of the services or obligations of the Concessionaire under or pursuant to this Agreement.</w:t>
      </w:r>
    </w:p>
    <w:p w14:paraId="5933FF56" w14:textId="2848F883"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“Independent Engineer” </w:t>
      </w:r>
      <w:r w:rsidRPr="00BA3085">
        <w:rPr>
          <w:rFonts w:ascii="Arial" w:hAnsi="Arial" w:cs="Arial"/>
          <w:snapToGrid w:val="0"/>
          <w:color w:val="000000" w:themeColor="text1"/>
          <w:sz w:val="22"/>
          <w:szCs w:val="22"/>
        </w:rPr>
        <w:t xml:space="preserve">shall mean a firm, company or a body corporate, independent engineer or a department engineers appointed in accordance with Article 5 by </w:t>
      </w:r>
      <w:r w:rsidR="00331FAA" w:rsidRPr="00BA3085">
        <w:rPr>
          <w:rFonts w:ascii="Arial" w:hAnsi="Arial" w:cs="Arial"/>
          <w:snapToGrid w:val="0"/>
          <w:color w:val="000000" w:themeColor="text1"/>
          <w:sz w:val="22"/>
          <w:szCs w:val="22"/>
        </w:rPr>
        <w:t>KTIL</w:t>
      </w:r>
      <w:r w:rsidRPr="00BA3085">
        <w:rPr>
          <w:rFonts w:ascii="Arial" w:hAnsi="Arial" w:cs="Arial"/>
          <w:snapToGrid w:val="0"/>
          <w:color w:val="000000" w:themeColor="text1"/>
          <w:sz w:val="22"/>
          <w:szCs w:val="22"/>
        </w:rPr>
        <w:t xml:space="preserve"> for supervision and monitoring of compliance by the </w:t>
      </w:r>
      <w:r w:rsidR="00DC710B" w:rsidRPr="00BA3085">
        <w:rPr>
          <w:rFonts w:ascii="Arial" w:hAnsi="Arial" w:cs="Arial"/>
          <w:snapToGrid w:val="0"/>
          <w:color w:val="000000" w:themeColor="text1"/>
          <w:sz w:val="22"/>
          <w:szCs w:val="22"/>
        </w:rPr>
        <w:t xml:space="preserve">Concessionaire </w:t>
      </w:r>
      <w:r w:rsidRPr="00BA3085">
        <w:rPr>
          <w:rFonts w:ascii="Arial" w:hAnsi="Arial" w:cs="Arial"/>
          <w:snapToGrid w:val="0"/>
          <w:color w:val="000000" w:themeColor="text1"/>
          <w:sz w:val="22"/>
          <w:szCs w:val="22"/>
        </w:rPr>
        <w:t xml:space="preserve">of its obligations related to </w:t>
      </w:r>
      <w:r w:rsidR="008C57AB" w:rsidRPr="00BA3085">
        <w:rPr>
          <w:rFonts w:ascii="Arial" w:hAnsi="Arial" w:cs="Arial"/>
          <w:snapToGrid w:val="0"/>
          <w:color w:val="000000" w:themeColor="text1"/>
          <w:sz w:val="22"/>
          <w:szCs w:val="22"/>
        </w:rPr>
        <w:t>construction</w:t>
      </w:r>
      <w:r w:rsidRPr="00BA3085">
        <w:rPr>
          <w:rFonts w:ascii="Arial" w:hAnsi="Arial" w:cs="Arial"/>
          <w:snapToGrid w:val="0"/>
          <w:color w:val="000000" w:themeColor="text1"/>
          <w:sz w:val="22"/>
          <w:szCs w:val="22"/>
        </w:rPr>
        <w:t xml:space="preserve"> of </w:t>
      </w:r>
      <w:r w:rsidR="001E710C" w:rsidRPr="00BA3085">
        <w:rPr>
          <w:rFonts w:ascii="Arial" w:hAnsi="Arial" w:cs="Arial"/>
          <w:snapToGrid w:val="0"/>
          <w:color w:val="000000" w:themeColor="text1"/>
          <w:sz w:val="22"/>
          <w:szCs w:val="22"/>
        </w:rPr>
        <w:t xml:space="preserve">the </w:t>
      </w:r>
      <w:r w:rsidRPr="00BA3085">
        <w:rPr>
          <w:rFonts w:ascii="Arial" w:hAnsi="Arial" w:cs="Arial"/>
          <w:snapToGrid w:val="0"/>
          <w:color w:val="000000" w:themeColor="text1"/>
          <w:sz w:val="22"/>
          <w:szCs w:val="22"/>
        </w:rPr>
        <w:t>Project Facilities.</w:t>
      </w:r>
    </w:p>
    <w:p w14:paraId="74A1CAE2" w14:textId="28BA0015"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“Lenders”</w:t>
      </w:r>
      <w:r w:rsidRPr="00BA3085">
        <w:rPr>
          <w:rFonts w:ascii="Arial" w:hAnsi="Arial" w:cs="Arial"/>
          <w:snapToGrid w:val="0"/>
          <w:color w:val="000000" w:themeColor="text1"/>
          <w:sz w:val="22"/>
          <w:szCs w:val="22"/>
        </w:rPr>
        <w:t xml:space="preserve"> means financial institutions, banks, funds and trustees for bond holders or debenture holders, who have provided financial assistance to the </w:t>
      </w:r>
      <w:r w:rsidR="00DC710B" w:rsidRPr="00BA3085">
        <w:rPr>
          <w:rFonts w:ascii="Arial" w:hAnsi="Arial" w:cs="Arial"/>
          <w:snapToGrid w:val="0"/>
          <w:color w:val="000000" w:themeColor="text1"/>
          <w:sz w:val="22"/>
          <w:szCs w:val="22"/>
        </w:rPr>
        <w:t xml:space="preserve">Concessionaire </w:t>
      </w:r>
      <w:r w:rsidRPr="00BA3085">
        <w:rPr>
          <w:rFonts w:ascii="Arial" w:hAnsi="Arial" w:cs="Arial"/>
          <w:snapToGrid w:val="0"/>
          <w:color w:val="000000" w:themeColor="text1"/>
          <w:sz w:val="22"/>
          <w:szCs w:val="22"/>
        </w:rPr>
        <w:t>for financing any part of the Project.</w:t>
      </w:r>
    </w:p>
    <w:p w14:paraId="02A1EFBD" w14:textId="2A8377F2" w:rsidR="000F1090" w:rsidRPr="00BA3085" w:rsidRDefault="000F1090" w:rsidP="000B1150">
      <w:pPr>
        <w:spacing w:line="360" w:lineRule="auto"/>
        <w:jc w:val="both"/>
        <w:rPr>
          <w:rFonts w:ascii="Arial" w:hAnsi="Arial" w:cs="Arial"/>
          <w:b/>
          <w:bCs/>
          <w:snapToGrid w:val="0"/>
          <w:color w:val="000000" w:themeColor="text1"/>
          <w:sz w:val="22"/>
          <w:szCs w:val="22"/>
        </w:rPr>
      </w:pPr>
      <w:r w:rsidRPr="00BA3085">
        <w:rPr>
          <w:rFonts w:ascii="Arial" w:hAnsi="Arial" w:cs="Arial"/>
          <w:b/>
          <w:bCs/>
          <w:snapToGrid w:val="0"/>
          <w:color w:val="000000" w:themeColor="text1"/>
          <w:sz w:val="22"/>
          <w:szCs w:val="22"/>
        </w:rPr>
        <w:t xml:space="preserve">“Mandatory Facilities” </w:t>
      </w:r>
      <w:r w:rsidRPr="00BA3085">
        <w:rPr>
          <w:rFonts w:ascii="Arial" w:hAnsi="Arial" w:cs="Arial"/>
          <w:bCs/>
          <w:snapToGrid w:val="0"/>
          <w:color w:val="000000" w:themeColor="text1"/>
          <w:sz w:val="22"/>
          <w:szCs w:val="22"/>
        </w:rPr>
        <w:t xml:space="preserve">means the facilities that the Concessionaire shall at its own cost and expenses, develop undertake operations and maintenance of the facilities as set out in Schedule </w:t>
      </w:r>
      <w:r w:rsidR="005B653F" w:rsidRPr="00BA3085">
        <w:rPr>
          <w:rFonts w:ascii="Arial" w:hAnsi="Arial" w:cs="Arial"/>
          <w:bCs/>
          <w:snapToGrid w:val="0"/>
          <w:color w:val="000000" w:themeColor="text1"/>
          <w:sz w:val="22"/>
          <w:szCs w:val="22"/>
        </w:rPr>
        <w:t>-1</w:t>
      </w:r>
      <w:r w:rsidRPr="00BA3085">
        <w:rPr>
          <w:rFonts w:ascii="Arial" w:hAnsi="Arial" w:cs="Arial"/>
          <w:bCs/>
          <w:snapToGrid w:val="0"/>
          <w:color w:val="000000" w:themeColor="text1"/>
          <w:sz w:val="22"/>
          <w:szCs w:val="22"/>
        </w:rPr>
        <w:t xml:space="preserve"> of this Agreement.</w:t>
      </w:r>
    </w:p>
    <w:p w14:paraId="295F978D" w14:textId="2A21C274"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“Material Adverse Effect”</w:t>
      </w:r>
      <w:r w:rsidRPr="00BA3085">
        <w:rPr>
          <w:rFonts w:ascii="Arial" w:hAnsi="Arial" w:cs="Arial"/>
          <w:color w:val="000000" w:themeColor="text1"/>
          <w:sz w:val="22"/>
          <w:szCs w:val="22"/>
        </w:rPr>
        <w:t xml:space="preserve"> means a material adverse effect on (a) the ability of the </w:t>
      </w:r>
      <w:r w:rsidR="00DC710B" w:rsidRPr="00BA3085">
        <w:rPr>
          <w:rFonts w:ascii="Arial" w:hAnsi="Arial" w:cs="Arial"/>
          <w:color w:val="000000" w:themeColor="text1"/>
          <w:sz w:val="22"/>
          <w:szCs w:val="22"/>
        </w:rPr>
        <w:t>Concessionaire</w:t>
      </w:r>
      <w:r w:rsidRPr="00BA3085">
        <w:rPr>
          <w:rFonts w:ascii="Arial" w:hAnsi="Arial" w:cs="Arial"/>
          <w:color w:val="000000" w:themeColor="text1"/>
          <w:sz w:val="22"/>
          <w:szCs w:val="22"/>
        </w:rPr>
        <w:t xml:space="preserve"> to exercise any of its rights or perform/discharge any of its duties/obligations under and in accordance with the provisions of this Agreement and/or (b) the legality, validity, binding nature or enforceability of this Agreement.</w:t>
      </w:r>
    </w:p>
    <w:p w14:paraId="3B8F8A52" w14:textId="7285D259" w:rsidR="00C71AF7" w:rsidRPr="00BA3085" w:rsidRDefault="006E1AB3" w:rsidP="000B1150">
      <w:pPr>
        <w:pStyle w:val="BodyText"/>
        <w:tabs>
          <w:tab w:val="left" w:pos="709"/>
        </w:tabs>
        <w:spacing w:line="360" w:lineRule="auto"/>
        <w:rPr>
          <w:color w:val="000000" w:themeColor="text1"/>
          <w:sz w:val="22"/>
          <w:szCs w:val="22"/>
          <w:lang w:val="en-IN"/>
        </w:rPr>
      </w:pPr>
      <w:r w:rsidRPr="00BA3085">
        <w:rPr>
          <w:b/>
          <w:bCs/>
          <w:color w:val="000000" w:themeColor="text1"/>
          <w:sz w:val="22"/>
          <w:szCs w:val="22"/>
        </w:rPr>
        <w:t>“Material Breach”</w:t>
      </w:r>
      <w:r w:rsidRPr="00BA3085">
        <w:rPr>
          <w:color w:val="000000" w:themeColor="text1"/>
          <w:sz w:val="22"/>
          <w:szCs w:val="22"/>
        </w:rPr>
        <w:t xml:space="preserve"> means a breach by either Party of any of its obligations under this Agreement which has or is likely to have a Material Adverse Effect on the Project and which such Party shall have failed to cure.</w:t>
      </w:r>
      <w:r w:rsidR="00FC7818" w:rsidRPr="00BA3085">
        <w:rPr>
          <w:color w:val="000000" w:themeColor="text1"/>
          <w:sz w:val="22"/>
          <w:szCs w:val="22"/>
        </w:rPr>
        <w:t xml:space="preserve"> </w:t>
      </w:r>
      <w:r w:rsidR="00C71AF7" w:rsidRPr="00BA3085">
        <w:rPr>
          <w:color w:val="000000" w:themeColor="text1"/>
          <w:sz w:val="22"/>
          <w:szCs w:val="22"/>
          <w:lang w:val="en-IN"/>
        </w:rPr>
        <w:t>Material Breach shall mean and include the following:</w:t>
      </w:r>
    </w:p>
    <w:p w14:paraId="0CBA3080" w14:textId="3F1A15F8" w:rsidR="00C71AF7" w:rsidRPr="00BA3085"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BA3085">
        <w:rPr>
          <w:color w:val="000000" w:themeColor="text1"/>
          <w:sz w:val="22"/>
          <w:szCs w:val="22"/>
          <w:lang w:val="en-IN"/>
        </w:rPr>
        <w:t xml:space="preserve">Failure by the </w:t>
      </w:r>
      <w:r w:rsidR="00DC710B" w:rsidRPr="00BA3085">
        <w:rPr>
          <w:color w:val="000000" w:themeColor="text1"/>
          <w:sz w:val="22"/>
          <w:szCs w:val="22"/>
        </w:rPr>
        <w:t xml:space="preserve">Concessionaire </w:t>
      </w:r>
      <w:r w:rsidRPr="00BA3085">
        <w:rPr>
          <w:color w:val="000000" w:themeColor="text1"/>
          <w:sz w:val="22"/>
          <w:szCs w:val="22"/>
          <w:lang w:val="en-IN"/>
        </w:rPr>
        <w:t xml:space="preserve">to pay the </w:t>
      </w:r>
      <w:r w:rsidR="000E5F6E" w:rsidRPr="00BA3085">
        <w:rPr>
          <w:color w:val="000000" w:themeColor="text1"/>
          <w:sz w:val="22"/>
          <w:szCs w:val="22"/>
          <w:lang w:val="en-IN"/>
        </w:rPr>
        <w:t xml:space="preserve">Annual Concession </w:t>
      </w:r>
      <w:r w:rsidRPr="00BA3085">
        <w:rPr>
          <w:color w:val="000000" w:themeColor="text1"/>
          <w:sz w:val="22"/>
          <w:szCs w:val="22"/>
          <w:lang w:val="en-IN"/>
        </w:rPr>
        <w:t>Fee within the time stipulated as specified in this Agreement;</w:t>
      </w:r>
    </w:p>
    <w:p w14:paraId="5DE367A1" w14:textId="5FA6E38E" w:rsidR="00C71AF7" w:rsidRPr="00BA3085"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BA3085">
        <w:rPr>
          <w:color w:val="000000" w:themeColor="text1"/>
          <w:sz w:val="22"/>
          <w:szCs w:val="22"/>
          <w:lang w:val="en-IN"/>
        </w:rPr>
        <w:t xml:space="preserve">Failure by the </w:t>
      </w:r>
      <w:r w:rsidR="00DC710B" w:rsidRPr="00BA3085">
        <w:rPr>
          <w:color w:val="000000" w:themeColor="text1"/>
          <w:sz w:val="22"/>
          <w:szCs w:val="22"/>
        </w:rPr>
        <w:t xml:space="preserve">Concessionaire </w:t>
      </w:r>
      <w:r w:rsidRPr="00BA3085">
        <w:rPr>
          <w:color w:val="000000" w:themeColor="text1"/>
          <w:sz w:val="22"/>
          <w:szCs w:val="22"/>
          <w:lang w:val="en-IN"/>
        </w:rPr>
        <w:t>to procure the requisite permits, approvals &amp; insurance in accordance with this Agreement;</w:t>
      </w:r>
    </w:p>
    <w:p w14:paraId="780B701D" w14:textId="38D987CA" w:rsidR="00C71AF7" w:rsidRPr="00BA3085"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BA3085">
        <w:rPr>
          <w:color w:val="000000" w:themeColor="text1"/>
          <w:sz w:val="22"/>
          <w:szCs w:val="22"/>
          <w:lang w:val="en-IN"/>
        </w:rPr>
        <w:t xml:space="preserve">Failure by the </w:t>
      </w:r>
      <w:r w:rsidR="00DC710B" w:rsidRPr="00BA3085">
        <w:rPr>
          <w:color w:val="000000" w:themeColor="text1"/>
          <w:sz w:val="22"/>
          <w:szCs w:val="22"/>
        </w:rPr>
        <w:t xml:space="preserve">Concessionaire </w:t>
      </w:r>
      <w:r w:rsidR="00A71027" w:rsidRPr="00BA3085">
        <w:rPr>
          <w:color w:val="000000" w:themeColor="text1"/>
          <w:sz w:val="22"/>
          <w:szCs w:val="22"/>
          <w:lang w:val="en-IN"/>
        </w:rPr>
        <w:t xml:space="preserve">to </w:t>
      </w:r>
      <w:r w:rsidRPr="00BA3085">
        <w:rPr>
          <w:color w:val="000000" w:themeColor="text1"/>
          <w:sz w:val="22"/>
          <w:szCs w:val="22"/>
          <w:lang w:val="en-IN"/>
        </w:rPr>
        <w:t xml:space="preserve">submit </w:t>
      </w:r>
      <w:r w:rsidR="00A71027" w:rsidRPr="00BA3085">
        <w:rPr>
          <w:color w:val="000000" w:themeColor="text1"/>
          <w:sz w:val="22"/>
          <w:szCs w:val="22"/>
          <w:lang w:val="en-IN"/>
        </w:rPr>
        <w:t>the Performance Security</w:t>
      </w:r>
      <w:r w:rsidR="00760C58" w:rsidRPr="00BA3085">
        <w:rPr>
          <w:color w:val="000000" w:themeColor="text1"/>
          <w:sz w:val="22"/>
          <w:szCs w:val="22"/>
          <w:lang w:val="en-IN"/>
        </w:rPr>
        <w:t xml:space="preserve"> / Annual Concession Fee Security</w:t>
      </w:r>
      <w:r w:rsidR="00A71027" w:rsidRPr="00BA3085">
        <w:rPr>
          <w:color w:val="000000" w:themeColor="text1"/>
          <w:sz w:val="22"/>
          <w:szCs w:val="22"/>
          <w:lang w:val="en-IN"/>
        </w:rPr>
        <w:t xml:space="preserve"> or to replenish the Performance Security</w:t>
      </w:r>
      <w:r w:rsidR="00760C58" w:rsidRPr="00BA3085">
        <w:rPr>
          <w:color w:val="000000" w:themeColor="text1"/>
          <w:sz w:val="22"/>
          <w:szCs w:val="22"/>
          <w:lang w:val="en-IN"/>
        </w:rPr>
        <w:t xml:space="preserve"> / Annual Concession Fee Security</w:t>
      </w:r>
      <w:r w:rsidR="00A71027" w:rsidRPr="00BA3085">
        <w:rPr>
          <w:color w:val="000000" w:themeColor="text1"/>
          <w:sz w:val="22"/>
          <w:szCs w:val="22"/>
          <w:lang w:val="en-IN"/>
        </w:rPr>
        <w:t xml:space="preserve"> upon appropriation </w:t>
      </w:r>
      <w:r w:rsidRPr="00BA3085">
        <w:rPr>
          <w:color w:val="000000" w:themeColor="text1"/>
          <w:sz w:val="22"/>
          <w:szCs w:val="22"/>
          <w:lang w:val="en-IN"/>
        </w:rPr>
        <w:t>in accordance with the terms and conditions of this Agreement;</w:t>
      </w:r>
    </w:p>
    <w:p w14:paraId="69D90690" w14:textId="5442C4B7" w:rsidR="00C71AF7" w:rsidRPr="00BA3085"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BA3085">
        <w:rPr>
          <w:color w:val="000000" w:themeColor="text1"/>
          <w:sz w:val="22"/>
          <w:szCs w:val="22"/>
          <w:lang w:val="en-IN"/>
        </w:rPr>
        <w:t xml:space="preserve">Failure by the </w:t>
      </w:r>
      <w:r w:rsidR="00DC710B" w:rsidRPr="00BA3085">
        <w:rPr>
          <w:color w:val="000000" w:themeColor="text1"/>
          <w:sz w:val="22"/>
          <w:szCs w:val="22"/>
        </w:rPr>
        <w:t xml:space="preserve">Concessionaire </w:t>
      </w:r>
      <w:r w:rsidRPr="00BA3085">
        <w:rPr>
          <w:color w:val="000000" w:themeColor="text1"/>
          <w:sz w:val="22"/>
          <w:szCs w:val="22"/>
          <w:lang w:val="en-IN"/>
        </w:rPr>
        <w:t xml:space="preserve">to comply with any instructions or orders of </w:t>
      </w:r>
      <w:r w:rsidR="008C57AB" w:rsidRPr="00BA3085">
        <w:rPr>
          <w:color w:val="000000" w:themeColor="text1"/>
          <w:sz w:val="22"/>
          <w:szCs w:val="22"/>
          <w:lang w:val="en-IN"/>
        </w:rPr>
        <w:t>the Authority</w:t>
      </w:r>
      <w:r w:rsidRPr="00BA3085">
        <w:rPr>
          <w:color w:val="000000" w:themeColor="text1"/>
          <w:sz w:val="22"/>
          <w:szCs w:val="22"/>
          <w:lang w:val="en-IN"/>
        </w:rPr>
        <w:t xml:space="preserve"> made under this Agreement;</w:t>
      </w:r>
    </w:p>
    <w:p w14:paraId="45DDB03B" w14:textId="23B13CC8" w:rsidR="00C71AF7" w:rsidRPr="00BA3085"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BA3085">
        <w:rPr>
          <w:color w:val="000000" w:themeColor="text1"/>
          <w:sz w:val="22"/>
          <w:szCs w:val="22"/>
          <w:lang w:val="en-IN"/>
        </w:rPr>
        <w:lastRenderedPageBreak/>
        <w:t xml:space="preserve">The direct or indirect assignment of any rights, interest or obligations in this Agreement, by the </w:t>
      </w:r>
      <w:r w:rsidR="00DC710B" w:rsidRPr="00BA3085">
        <w:rPr>
          <w:color w:val="000000" w:themeColor="text1"/>
          <w:sz w:val="22"/>
          <w:szCs w:val="22"/>
        </w:rPr>
        <w:t xml:space="preserve">Concessionaire </w:t>
      </w:r>
      <w:r w:rsidRPr="00BA3085">
        <w:rPr>
          <w:color w:val="000000" w:themeColor="text1"/>
          <w:sz w:val="22"/>
          <w:szCs w:val="22"/>
          <w:lang w:val="en-IN"/>
        </w:rPr>
        <w:t>in violation of any terms of this Agreement;</w:t>
      </w:r>
    </w:p>
    <w:p w14:paraId="64BEB32E" w14:textId="734F195B" w:rsidR="00C71AF7" w:rsidRPr="00BA3085"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BA3085">
        <w:rPr>
          <w:color w:val="000000" w:themeColor="text1"/>
          <w:sz w:val="22"/>
          <w:szCs w:val="22"/>
          <w:lang w:val="en-IN"/>
        </w:rPr>
        <w:t xml:space="preserve">Failure by the </w:t>
      </w:r>
      <w:r w:rsidR="00CD1A19" w:rsidRPr="00BA3085">
        <w:rPr>
          <w:color w:val="000000" w:themeColor="text1"/>
          <w:sz w:val="22"/>
          <w:szCs w:val="22"/>
          <w:lang w:val="en-IN"/>
        </w:rPr>
        <w:t>Concessionaire</w:t>
      </w:r>
      <w:r w:rsidRPr="00BA3085">
        <w:rPr>
          <w:color w:val="000000" w:themeColor="text1"/>
          <w:sz w:val="22"/>
          <w:szCs w:val="22"/>
          <w:lang w:val="en-IN"/>
        </w:rPr>
        <w:t xml:space="preserve"> to observe or perform any of the </w:t>
      </w:r>
      <w:r w:rsidR="00DC710B" w:rsidRPr="00BA3085">
        <w:rPr>
          <w:color w:val="000000" w:themeColor="text1"/>
          <w:sz w:val="22"/>
          <w:szCs w:val="22"/>
        </w:rPr>
        <w:t>Concessionaire</w:t>
      </w:r>
      <w:r w:rsidRPr="00BA3085">
        <w:rPr>
          <w:color w:val="000000" w:themeColor="text1"/>
          <w:sz w:val="22"/>
          <w:szCs w:val="22"/>
          <w:lang w:val="en-IN"/>
        </w:rPr>
        <w:t>’s undertakings, obligations, rights, duties, covenants or any failure to abide by any of the provisions of this Agreement resulting in Material Adverse Effect on the Project and which such Party have failed to cure.</w:t>
      </w:r>
    </w:p>
    <w:p w14:paraId="36605F00" w14:textId="3B956961" w:rsidR="00AF2D5C" w:rsidRPr="00BA3085" w:rsidRDefault="00AF2D5C" w:rsidP="000B1150">
      <w:pPr>
        <w:pStyle w:val="BodyText"/>
        <w:tabs>
          <w:tab w:val="clear" w:pos="20"/>
          <w:tab w:val="clear" w:pos="180"/>
          <w:tab w:val="clear" w:pos="9360"/>
        </w:tabs>
        <w:spacing w:line="360" w:lineRule="auto"/>
        <w:rPr>
          <w:color w:val="000000" w:themeColor="text1"/>
          <w:sz w:val="22"/>
          <w:szCs w:val="22"/>
          <w:lang w:val="en-IN"/>
        </w:rPr>
      </w:pPr>
      <w:r w:rsidRPr="00BA3085">
        <w:rPr>
          <w:b/>
          <w:color w:val="000000" w:themeColor="text1"/>
          <w:sz w:val="22"/>
          <w:szCs w:val="22"/>
        </w:rPr>
        <w:t>“NPV”</w:t>
      </w:r>
      <w:r w:rsidRPr="00BA3085">
        <w:rPr>
          <w:color w:val="000000" w:themeColor="text1"/>
          <w:sz w:val="22"/>
          <w:szCs w:val="22"/>
        </w:rPr>
        <w:t xml:space="preserve"> shall have the meaning set forth in Clause 1</w:t>
      </w:r>
      <w:r w:rsidR="00212AFC" w:rsidRPr="00BA3085">
        <w:rPr>
          <w:color w:val="000000" w:themeColor="text1"/>
          <w:sz w:val="22"/>
          <w:szCs w:val="22"/>
        </w:rPr>
        <w:t>5</w:t>
      </w:r>
      <w:r w:rsidRPr="00BA3085">
        <w:rPr>
          <w:color w:val="000000" w:themeColor="text1"/>
          <w:sz w:val="22"/>
          <w:szCs w:val="22"/>
        </w:rPr>
        <w:t>.3;</w:t>
      </w:r>
    </w:p>
    <w:p w14:paraId="1EC24B0B" w14:textId="06617E27"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“Operations Period”</w:t>
      </w:r>
      <w:r w:rsidRPr="00BA3085">
        <w:rPr>
          <w:rFonts w:ascii="Arial" w:hAnsi="Arial" w:cs="Arial"/>
          <w:color w:val="000000" w:themeColor="text1"/>
          <w:sz w:val="22"/>
          <w:szCs w:val="22"/>
        </w:rPr>
        <w:t xml:space="preserve"> shall mean the period commencing from the Commercial Operation Date</w:t>
      </w:r>
      <w:r w:rsidR="006C6587" w:rsidRPr="00BA3085">
        <w:rPr>
          <w:rFonts w:ascii="Arial" w:hAnsi="Arial" w:cs="Arial"/>
          <w:color w:val="000000" w:themeColor="text1"/>
          <w:sz w:val="22"/>
          <w:szCs w:val="22"/>
        </w:rPr>
        <w:t xml:space="preserve"> as per Clause 6.</w:t>
      </w:r>
      <w:r w:rsidR="008B6989" w:rsidRPr="00BA3085">
        <w:rPr>
          <w:rFonts w:ascii="Arial" w:hAnsi="Arial" w:cs="Arial"/>
          <w:color w:val="000000" w:themeColor="text1"/>
          <w:sz w:val="22"/>
          <w:szCs w:val="22"/>
        </w:rPr>
        <w:t>7</w:t>
      </w:r>
      <w:r w:rsidR="006C6587" w:rsidRPr="00BA3085">
        <w:rPr>
          <w:rFonts w:ascii="Arial" w:hAnsi="Arial" w:cs="Arial"/>
          <w:color w:val="000000" w:themeColor="text1"/>
          <w:sz w:val="22"/>
          <w:szCs w:val="22"/>
        </w:rPr>
        <w:t>.3</w:t>
      </w:r>
      <w:r w:rsidRPr="00BA3085">
        <w:rPr>
          <w:rFonts w:ascii="Arial" w:hAnsi="Arial" w:cs="Arial"/>
          <w:color w:val="000000" w:themeColor="text1"/>
          <w:sz w:val="22"/>
          <w:szCs w:val="22"/>
        </w:rPr>
        <w:t xml:space="preserve"> and ending on Expiry Date or Termination Date, as applicable.</w:t>
      </w:r>
    </w:p>
    <w:p w14:paraId="1DA8096F" w14:textId="7339E709"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"Performance Security"</w:t>
      </w:r>
      <w:r w:rsidRPr="00BA3085">
        <w:rPr>
          <w:rFonts w:ascii="Arial" w:hAnsi="Arial" w:cs="Arial"/>
          <w:snapToGrid w:val="0"/>
          <w:color w:val="000000" w:themeColor="text1"/>
          <w:sz w:val="22"/>
          <w:szCs w:val="22"/>
        </w:rPr>
        <w:t xml:space="preserve"> shall mean the Bank Guarantee submitted to </w:t>
      </w:r>
      <w:r w:rsidR="00331FAA" w:rsidRPr="00BA3085">
        <w:rPr>
          <w:rFonts w:ascii="Arial" w:hAnsi="Arial" w:cs="Arial"/>
          <w:snapToGrid w:val="0"/>
          <w:color w:val="000000" w:themeColor="text1"/>
          <w:sz w:val="22"/>
          <w:szCs w:val="22"/>
        </w:rPr>
        <w:t>KTIL</w:t>
      </w:r>
      <w:r w:rsidRPr="00BA3085">
        <w:rPr>
          <w:rFonts w:ascii="Arial" w:hAnsi="Arial" w:cs="Arial"/>
          <w:snapToGrid w:val="0"/>
          <w:color w:val="000000" w:themeColor="text1"/>
          <w:sz w:val="22"/>
          <w:szCs w:val="22"/>
        </w:rPr>
        <w:t xml:space="preserve"> by the </w:t>
      </w:r>
      <w:r w:rsidR="00DC710B" w:rsidRPr="00BA3085">
        <w:rPr>
          <w:rFonts w:ascii="Arial" w:hAnsi="Arial" w:cs="Arial"/>
          <w:snapToGrid w:val="0"/>
          <w:color w:val="000000" w:themeColor="text1"/>
          <w:sz w:val="22"/>
          <w:szCs w:val="22"/>
        </w:rPr>
        <w:t>Concessionaire</w:t>
      </w:r>
      <w:r w:rsidRPr="00BA3085">
        <w:rPr>
          <w:rFonts w:ascii="Arial" w:hAnsi="Arial" w:cs="Arial"/>
          <w:snapToGrid w:val="0"/>
          <w:color w:val="000000" w:themeColor="text1"/>
          <w:sz w:val="22"/>
          <w:szCs w:val="22"/>
        </w:rPr>
        <w:t xml:space="preserve"> for due performance of its obligations under this Agreement, in accordance with </w:t>
      </w:r>
      <w:r w:rsidR="00715E48" w:rsidRPr="00BA3085">
        <w:rPr>
          <w:rFonts w:ascii="Arial" w:hAnsi="Arial" w:cs="Arial"/>
          <w:snapToGrid w:val="0"/>
          <w:color w:val="000000" w:themeColor="text1"/>
          <w:sz w:val="22"/>
          <w:szCs w:val="22"/>
        </w:rPr>
        <w:t>Clause</w:t>
      </w:r>
      <w:r w:rsidRPr="00BA3085">
        <w:rPr>
          <w:rFonts w:ascii="Arial" w:hAnsi="Arial" w:cs="Arial"/>
          <w:snapToGrid w:val="0"/>
          <w:color w:val="000000" w:themeColor="text1"/>
          <w:sz w:val="22"/>
          <w:szCs w:val="22"/>
        </w:rPr>
        <w:t xml:space="preserve"> 6.1.</w:t>
      </w:r>
    </w:p>
    <w:p w14:paraId="5EF41169" w14:textId="77777777"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“Person”</w:t>
      </w:r>
      <w:r w:rsidRPr="00BA3085">
        <w:rPr>
          <w:rFonts w:ascii="Arial" w:hAnsi="Arial" w:cs="Arial"/>
          <w:snapToGrid w:val="0"/>
          <w:color w:val="000000" w:themeColor="text1"/>
          <w:sz w:val="22"/>
          <w:szCs w:val="22"/>
        </w:rPr>
        <w:t xml:space="preserve"> shall mean (unless otherwise specified or required by the context), any individual, company, corporation, partnership, joint venture, trust, society, sole proprietorship, unincorporated organization, government or Government Agency or any other legal entity.</w:t>
      </w:r>
    </w:p>
    <w:p w14:paraId="204B6A70" w14:textId="77777777"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“Preliminary Notice”</w:t>
      </w:r>
      <w:r w:rsidRPr="00BA3085">
        <w:rPr>
          <w:rFonts w:ascii="Arial" w:hAnsi="Arial" w:cs="Arial"/>
          <w:color w:val="000000" w:themeColor="text1"/>
          <w:sz w:val="22"/>
          <w:szCs w:val="22"/>
        </w:rPr>
        <w:t xml:space="preserve"> means the notice of intended Termination by the Party entitled to terminate this Agreement to the other Party setting out, inter alia, the underlying Event of Default.</w:t>
      </w:r>
    </w:p>
    <w:p w14:paraId="73BD8206" w14:textId="327BB370"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“Project” </w:t>
      </w:r>
      <w:r w:rsidRPr="00BA3085">
        <w:rPr>
          <w:rFonts w:ascii="Arial" w:hAnsi="Arial" w:cs="Arial"/>
          <w:snapToGrid w:val="0"/>
          <w:color w:val="000000" w:themeColor="text1"/>
          <w:sz w:val="22"/>
          <w:szCs w:val="22"/>
        </w:rPr>
        <w:t xml:space="preserve">means and includes </w:t>
      </w:r>
      <w:r w:rsidR="008C57AB" w:rsidRPr="00BA3085">
        <w:rPr>
          <w:rFonts w:ascii="Arial" w:hAnsi="Arial" w:cs="Arial"/>
          <w:snapToGrid w:val="0"/>
          <w:color w:val="000000" w:themeColor="text1"/>
          <w:sz w:val="22"/>
          <w:szCs w:val="22"/>
        </w:rPr>
        <w:t>construction</w:t>
      </w:r>
      <w:r w:rsidR="001E710C" w:rsidRPr="00BA3085">
        <w:rPr>
          <w:rFonts w:ascii="Arial" w:hAnsi="Arial" w:cs="Arial"/>
          <w:snapToGrid w:val="0"/>
          <w:color w:val="000000" w:themeColor="text1"/>
          <w:sz w:val="22"/>
          <w:szCs w:val="22"/>
        </w:rPr>
        <w:t>,</w:t>
      </w:r>
      <w:r w:rsidRPr="00BA3085">
        <w:rPr>
          <w:rFonts w:ascii="Arial" w:hAnsi="Arial" w:cs="Arial"/>
          <w:snapToGrid w:val="0"/>
          <w:color w:val="000000" w:themeColor="text1"/>
          <w:sz w:val="22"/>
          <w:szCs w:val="22"/>
        </w:rPr>
        <w:t xml:space="preserve"> operations &amp; maintenance and transfer of the Project Facilities in accordance with the terms and conditions of this Agreement.</w:t>
      </w:r>
    </w:p>
    <w:p w14:paraId="53F7B750" w14:textId="44E02B25"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“Project Facilities”</w:t>
      </w:r>
      <w:r w:rsidRPr="00BA3085">
        <w:rPr>
          <w:rFonts w:ascii="Arial" w:hAnsi="Arial" w:cs="Arial"/>
          <w:snapToGrid w:val="0"/>
          <w:color w:val="000000" w:themeColor="text1"/>
          <w:sz w:val="22"/>
          <w:szCs w:val="22"/>
        </w:rPr>
        <w:t xml:space="preserve"> </w:t>
      </w:r>
      <w:r w:rsidR="000F1090" w:rsidRPr="00BA3085">
        <w:rPr>
          <w:rFonts w:ascii="Arial" w:hAnsi="Arial" w:cs="Arial"/>
          <w:snapToGrid w:val="0"/>
          <w:color w:val="000000" w:themeColor="text1"/>
          <w:sz w:val="22"/>
          <w:szCs w:val="22"/>
        </w:rPr>
        <w:t>means construction of Mandatory Facilities as set out in this Agreement and the additional facilities which the Concessionaire</w:t>
      </w:r>
      <w:r w:rsidR="000F1090" w:rsidRPr="00BA3085">
        <w:rPr>
          <w:rFonts w:ascii="Arial" w:hAnsi="Arial" w:cs="Arial"/>
          <w:b/>
          <w:snapToGrid w:val="0"/>
          <w:color w:val="000000" w:themeColor="text1"/>
          <w:sz w:val="22"/>
          <w:szCs w:val="22"/>
        </w:rPr>
        <w:t xml:space="preserve"> </w:t>
      </w:r>
      <w:r w:rsidR="000F1090" w:rsidRPr="00BA3085">
        <w:rPr>
          <w:rFonts w:ascii="Arial" w:hAnsi="Arial" w:cs="Arial"/>
          <w:snapToGrid w:val="0"/>
          <w:color w:val="000000" w:themeColor="text1"/>
          <w:sz w:val="22"/>
          <w:szCs w:val="22"/>
        </w:rPr>
        <w:t xml:space="preserve">proposes to build, construct, renovate, provide, refurbish, modify, or procure within the Project Site, consistent with Good Industry Practice and as per the approved project implementation plan.  </w:t>
      </w:r>
      <w:r w:rsidRPr="00BA3085">
        <w:rPr>
          <w:rFonts w:ascii="Arial" w:hAnsi="Arial" w:cs="Arial"/>
          <w:snapToGrid w:val="0"/>
          <w:color w:val="000000" w:themeColor="text1"/>
          <w:sz w:val="22"/>
          <w:szCs w:val="22"/>
        </w:rPr>
        <w:t xml:space="preserve">  </w:t>
      </w:r>
    </w:p>
    <w:p w14:paraId="453417DC" w14:textId="56FBFEDD" w:rsidR="00ED6958" w:rsidRPr="00BA3085" w:rsidRDefault="00FA5B85"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 xml:space="preserve">“Project Site </w:t>
      </w:r>
      <w:r w:rsidRPr="00BA3085">
        <w:rPr>
          <w:rFonts w:ascii="Arial" w:hAnsi="Arial" w:cs="Arial"/>
          <w:snapToGrid w:val="0"/>
          <w:color w:val="000000" w:themeColor="text1"/>
          <w:sz w:val="22"/>
          <w:szCs w:val="22"/>
        </w:rPr>
        <w:t xml:space="preserve">means the site belonging to KTIL admeasuring </w:t>
      </w:r>
      <w:r w:rsidR="00BA3085">
        <w:rPr>
          <w:rFonts w:ascii="Arial" w:hAnsi="Arial" w:cs="Arial"/>
          <w:snapToGrid w:val="0"/>
          <w:color w:val="000000" w:themeColor="text1"/>
          <w:sz w:val="22"/>
          <w:szCs w:val="22"/>
        </w:rPr>
        <w:t>15</w:t>
      </w:r>
      <w:r w:rsidRPr="00BA3085">
        <w:rPr>
          <w:rFonts w:ascii="Arial" w:hAnsi="Arial" w:cs="Arial"/>
          <w:color w:val="000000" w:themeColor="text1"/>
          <w:sz w:val="22"/>
          <w:szCs w:val="22"/>
        </w:rPr>
        <w:t xml:space="preserve"> acres; </w:t>
      </w:r>
      <w:r w:rsidRPr="00BA3085">
        <w:rPr>
          <w:rFonts w:ascii="Arial" w:hAnsi="Arial" w:cs="Arial"/>
          <w:snapToGrid w:val="0"/>
          <w:color w:val="000000" w:themeColor="text1"/>
          <w:sz w:val="22"/>
          <w:szCs w:val="22"/>
        </w:rPr>
        <w:t>and more fully described in Schedule 1.</w:t>
      </w:r>
    </w:p>
    <w:p w14:paraId="3ED5B49D" w14:textId="48AD8E2C"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b/>
          <w:bCs/>
          <w:snapToGrid w:val="0"/>
          <w:color w:val="000000" w:themeColor="text1"/>
          <w:sz w:val="22"/>
          <w:szCs w:val="22"/>
        </w:rPr>
        <w:t>“Rights”</w:t>
      </w:r>
      <w:r w:rsidRPr="00BA3085">
        <w:rPr>
          <w:rFonts w:ascii="Arial" w:hAnsi="Arial" w:cs="Arial"/>
          <w:snapToGrid w:val="0"/>
          <w:color w:val="000000" w:themeColor="text1"/>
          <w:sz w:val="22"/>
          <w:szCs w:val="22"/>
        </w:rPr>
        <w:t xml:space="preserve"> shall have the meaning ascribed thereto in Article 3.1 of this Agreement.</w:t>
      </w:r>
    </w:p>
    <w:p w14:paraId="446DA165" w14:textId="70CBC26F" w:rsidR="00290F88" w:rsidRPr="00BA3085" w:rsidRDefault="006E1AB3" w:rsidP="000B1150">
      <w:pPr>
        <w:spacing w:line="360" w:lineRule="auto"/>
        <w:jc w:val="both"/>
        <w:rPr>
          <w:rFonts w:ascii="Arial" w:hAnsi="Arial" w:cs="Arial"/>
          <w:snapToGrid w:val="0"/>
          <w:color w:val="000000" w:themeColor="text1"/>
          <w:sz w:val="22"/>
          <w:szCs w:val="22"/>
        </w:rPr>
      </w:pPr>
      <w:r w:rsidRPr="00BA3085">
        <w:rPr>
          <w:rFonts w:ascii="Arial" w:hAnsi="Arial" w:cs="Arial"/>
          <w:snapToGrid w:val="0"/>
          <w:color w:val="000000" w:themeColor="text1"/>
          <w:sz w:val="22"/>
          <w:szCs w:val="22"/>
        </w:rPr>
        <w:t>"</w:t>
      </w:r>
      <w:r w:rsidRPr="00BA3085">
        <w:rPr>
          <w:rFonts w:ascii="Arial" w:hAnsi="Arial" w:cs="Arial"/>
          <w:b/>
          <w:bCs/>
          <w:snapToGrid w:val="0"/>
          <w:color w:val="000000" w:themeColor="text1"/>
          <w:sz w:val="22"/>
          <w:szCs w:val="22"/>
        </w:rPr>
        <w:t>SBI PLR</w:t>
      </w:r>
      <w:r w:rsidRPr="00BA3085">
        <w:rPr>
          <w:rFonts w:ascii="Arial" w:hAnsi="Arial" w:cs="Arial"/>
          <w:snapToGrid w:val="0"/>
          <w:color w:val="000000" w:themeColor="text1"/>
          <w:sz w:val="22"/>
          <w:szCs w:val="22"/>
        </w:rPr>
        <w:t>" means the medium term prime lending rate of the State Bank of India.</w:t>
      </w:r>
    </w:p>
    <w:p w14:paraId="378A8A5B" w14:textId="391DAB84" w:rsidR="00EC6E1A" w:rsidRPr="00BA3085" w:rsidRDefault="00E556A6" w:rsidP="000B1150">
      <w:pPr>
        <w:spacing w:line="360" w:lineRule="auto"/>
        <w:jc w:val="both"/>
        <w:rPr>
          <w:rFonts w:ascii="Arial" w:hAnsi="Arial" w:cs="Arial"/>
          <w:bCs/>
          <w:snapToGrid w:val="0"/>
          <w:color w:val="000000" w:themeColor="text1"/>
          <w:sz w:val="22"/>
          <w:szCs w:val="22"/>
        </w:rPr>
      </w:pPr>
      <w:r w:rsidRPr="00BA3085">
        <w:rPr>
          <w:rFonts w:ascii="Arial" w:hAnsi="Arial" w:cs="Arial"/>
          <w:b/>
          <w:bCs/>
          <w:snapToGrid w:val="0"/>
          <w:color w:val="000000" w:themeColor="text1"/>
          <w:sz w:val="22"/>
          <w:szCs w:val="22"/>
        </w:rPr>
        <w:t xml:space="preserve">“Scheduled Project Completion Date” </w:t>
      </w:r>
      <w:r w:rsidRPr="00BA3085">
        <w:rPr>
          <w:rFonts w:ascii="Arial" w:hAnsi="Arial" w:cs="Arial"/>
          <w:bCs/>
          <w:snapToGrid w:val="0"/>
          <w:color w:val="000000" w:themeColor="text1"/>
          <w:sz w:val="22"/>
          <w:szCs w:val="22"/>
        </w:rPr>
        <w:t>shall have the meaning ascribed thereto in Clause 6.</w:t>
      </w:r>
      <w:r w:rsidR="009F539E" w:rsidRPr="00BA3085">
        <w:rPr>
          <w:rFonts w:ascii="Arial" w:hAnsi="Arial" w:cs="Arial"/>
          <w:bCs/>
          <w:snapToGrid w:val="0"/>
          <w:color w:val="000000" w:themeColor="text1"/>
          <w:sz w:val="22"/>
          <w:szCs w:val="22"/>
        </w:rPr>
        <w:t>5</w:t>
      </w:r>
      <w:r w:rsidRPr="00BA3085">
        <w:rPr>
          <w:rFonts w:ascii="Arial" w:hAnsi="Arial" w:cs="Arial"/>
          <w:bCs/>
          <w:snapToGrid w:val="0"/>
          <w:color w:val="000000" w:themeColor="text1"/>
          <w:sz w:val="22"/>
          <w:szCs w:val="22"/>
        </w:rPr>
        <w:t>.</w:t>
      </w:r>
      <w:r w:rsidR="00A866E8" w:rsidRPr="00BA3085">
        <w:rPr>
          <w:rFonts w:ascii="Arial" w:hAnsi="Arial" w:cs="Arial"/>
          <w:bCs/>
          <w:snapToGrid w:val="0"/>
          <w:color w:val="000000" w:themeColor="text1"/>
          <w:sz w:val="22"/>
          <w:szCs w:val="22"/>
        </w:rPr>
        <w:t>1</w:t>
      </w:r>
      <w:r w:rsidRPr="00BA3085">
        <w:rPr>
          <w:rFonts w:ascii="Arial" w:hAnsi="Arial" w:cs="Arial"/>
          <w:bCs/>
          <w:snapToGrid w:val="0"/>
          <w:color w:val="000000" w:themeColor="text1"/>
          <w:sz w:val="22"/>
          <w:szCs w:val="22"/>
        </w:rPr>
        <w:t xml:space="preserve"> of this Agreement.</w:t>
      </w:r>
    </w:p>
    <w:p w14:paraId="6127A2C1" w14:textId="77777777" w:rsidR="007879AE" w:rsidRPr="00BA3085" w:rsidRDefault="00EC6E1A" w:rsidP="000B1150">
      <w:pPr>
        <w:spacing w:line="360" w:lineRule="auto"/>
        <w:jc w:val="both"/>
        <w:rPr>
          <w:rFonts w:ascii="Arial" w:hAnsi="Arial" w:cs="Arial"/>
          <w:bCs/>
          <w:snapToGrid w:val="0"/>
          <w:color w:val="000000" w:themeColor="text1"/>
          <w:sz w:val="22"/>
          <w:szCs w:val="22"/>
        </w:rPr>
      </w:pPr>
      <w:r w:rsidRPr="00BA3085">
        <w:rPr>
          <w:rFonts w:ascii="Arial" w:hAnsi="Arial" w:cs="Arial"/>
          <w:b/>
          <w:bCs/>
          <w:snapToGrid w:val="0"/>
          <w:color w:val="000000" w:themeColor="text1"/>
          <w:sz w:val="22"/>
          <w:szCs w:val="22"/>
        </w:rPr>
        <w:t>“Selected Bidder”</w:t>
      </w:r>
      <w:r w:rsidRPr="00BA3085">
        <w:rPr>
          <w:rFonts w:ascii="Arial" w:hAnsi="Arial" w:cs="Arial"/>
          <w:bCs/>
          <w:snapToGrid w:val="0"/>
          <w:color w:val="000000" w:themeColor="text1"/>
          <w:sz w:val="22"/>
          <w:szCs w:val="22"/>
        </w:rPr>
        <w:t xml:space="preserve"> shall mean the Bidder selected by the Authority to award the Project following the completion of the Bidding Pro</w:t>
      </w:r>
      <w:r w:rsidR="007879AE" w:rsidRPr="00BA3085">
        <w:rPr>
          <w:rFonts w:ascii="Arial" w:hAnsi="Arial" w:cs="Arial"/>
          <w:bCs/>
          <w:snapToGrid w:val="0"/>
          <w:color w:val="000000" w:themeColor="text1"/>
          <w:sz w:val="22"/>
          <w:szCs w:val="22"/>
        </w:rPr>
        <w:t>cess (as defined under the RFP).</w:t>
      </w:r>
      <w:r w:rsidR="00E556A6" w:rsidRPr="00BA3085">
        <w:rPr>
          <w:rFonts w:ascii="Arial" w:hAnsi="Arial" w:cs="Arial"/>
          <w:bCs/>
          <w:snapToGrid w:val="0"/>
          <w:color w:val="000000" w:themeColor="text1"/>
          <w:sz w:val="22"/>
          <w:szCs w:val="22"/>
        </w:rPr>
        <w:t xml:space="preserve"> </w:t>
      </w:r>
    </w:p>
    <w:p w14:paraId="7A20E019" w14:textId="77777777" w:rsidR="007879AE" w:rsidRPr="00BA3085" w:rsidRDefault="007879AE" w:rsidP="000B1150">
      <w:pPr>
        <w:spacing w:line="360" w:lineRule="auto"/>
        <w:jc w:val="both"/>
        <w:rPr>
          <w:rFonts w:ascii="Arial" w:hAnsi="Arial" w:cs="Arial"/>
          <w:bCs/>
          <w:snapToGrid w:val="0"/>
          <w:color w:val="000000" w:themeColor="text1"/>
          <w:sz w:val="22"/>
          <w:szCs w:val="22"/>
        </w:rPr>
      </w:pPr>
      <w:r w:rsidRPr="00BA3085">
        <w:rPr>
          <w:rFonts w:ascii="Arial" w:hAnsi="Arial" w:cs="Arial"/>
          <w:b/>
          <w:bCs/>
          <w:snapToGrid w:val="0"/>
          <w:color w:val="000000" w:themeColor="text1"/>
          <w:sz w:val="22"/>
          <w:szCs w:val="22"/>
        </w:rPr>
        <w:t>“Subordinated Debt”</w:t>
      </w:r>
      <w:r w:rsidRPr="00BA3085">
        <w:rPr>
          <w:rFonts w:ascii="Arial" w:hAnsi="Arial" w:cs="Arial"/>
          <w:bCs/>
          <w:snapToGrid w:val="0"/>
          <w:color w:val="000000" w:themeColor="text1"/>
          <w:sz w:val="22"/>
          <w:szCs w:val="22"/>
        </w:rPr>
        <w:t xml:space="preserve"> shall mean the aggregate of the following sums expressed in Indian Rupees or in the currency of debt, as the case may be, outstanding as on the Transfer Date: </w:t>
      </w:r>
    </w:p>
    <w:p w14:paraId="182C2FFE" w14:textId="28FE59E5" w:rsidR="007879AE" w:rsidRPr="00BA3085" w:rsidRDefault="007879AE" w:rsidP="00ED6958">
      <w:pPr>
        <w:pStyle w:val="ListParagraph"/>
        <w:numPr>
          <w:ilvl w:val="0"/>
          <w:numId w:val="263"/>
        </w:numPr>
        <w:spacing w:line="360" w:lineRule="auto"/>
        <w:jc w:val="both"/>
        <w:rPr>
          <w:rFonts w:ascii="Arial" w:hAnsi="Arial" w:cs="Arial"/>
          <w:bCs/>
          <w:snapToGrid w:val="0"/>
          <w:color w:val="000000" w:themeColor="text1"/>
          <w:sz w:val="22"/>
          <w:szCs w:val="22"/>
        </w:rPr>
      </w:pPr>
      <w:r w:rsidRPr="00BA3085">
        <w:rPr>
          <w:rFonts w:ascii="Arial" w:hAnsi="Arial" w:cs="Arial"/>
          <w:bCs/>
          <w:snapToGrid w:val="0"/>
          <w:color w:val="000000" w:themeColor="text1"/>
          <w:sz w:val="22"/>
          <w:szCs w:val="22"/>
        </w:rPr>
        <w:lastRenderedPageBreak/>
        <w:t xml:space="preserve">the principal amount of debt provided by lenders or the Concessionaire's shareholders for meeting the Total Project Cost and subordinated to the financial assistance provided by the Lenders; and </w:t>
      </w:r>
    </w:p>
    <w:p w14:paraId="7BCE1093" w14:textId="647A1DC1" w:rsidR="007879AE" w:rsidRPr="00BA3085" w:rsidRDefault="007879AE" w:rsidP="00ED6958">
      <w:pPr>
        <w:pStyle w:val="ListParagraph"/>
        <w:numPr>
          <w:ilvl w:val="0"/>
          <w:numId w:val="263"/>
        </w:numPr>
        <w:spacing w:line="360" w:lineRule="auto"/>
        <w:jc w:val="both"/>
        <w:rPr>
          <w:rFonts w:ascii="Arial" w:hAnsi="Arial" w:cs="Arial"/>
          <w:bCs/>
          <w:snapToGrid w:val="0"/>
          <w:color w:val="000000" w:themeColor="text1"/>
          <w:sz w:val="22"/>
          <w:szCs w:val="22"/>
        </w:rPr>
      </w:pPr>
      <w:r w:rsidRPr="00BA3085">
        <w:rPr>
          <w:rFonts w:ascii="Arial" w:hAnsi="Arial" w:cs="Arial"/>
          <w:bCs/>
          <w:snapToGrid w:val="0"/>
          <w:color w:val="000000" w:themeColor="text1"/>
          <w:sz w:val="22"/>
          <w:szCs w:val="22"/>
        </w:rPr>
        <w:t>all accrued interest on the debt referred to in Sub-Clause (a) above but restricted to the lesser of actual interest rate and a rate equal to [5% (five per cent)] above the Bank Rate in case of loans denominated in Indian Rupees and lesser of the actual interest rate and</w:t>
      </w:r>
      <w:r w:rsidRPr="00BA3085">
        <w:rPr>
          <w:rFonts w:ascii="Arial" w:hAnsi="Arial" w:cs="Arial"/>
        </w:rPr>
        <w:t xml:space="preserve"> </w:t>
      </w:r>
      <w:r w:rsidRPr="00BA3085">
        <w:rPr>
          <w:rFonts w:ascii="Arial" w:hAnsi="Arial" w:cs="Arial"/>
          <w:bCs/>
          <w:snapToGrid w:val="0"/>
          <w:color w:val="000000" w:themeColor="text1"/>
          <w:sz w:val="22"/>
          <w:szCs w:val="22"/>
        </w:rPr>
        <w:t>[6 (six) month] LIBOR (London Inter-Bank Offer Rate) plus [2% (two per cent)] in case of loans denominated in foreign currency, but does not include any interest that had fallen due 1 (one) year prior to the Transfer Date;</w:t>
      </w:r>
    </w:p>
    <w:p w14:paraId="16DCED70" w14:textId="1CE4423E" w:rsidR="00E556A6" w:rsidRPr="00BA3085" w:rsidRDefault="007879AE" w:rsidP="000B1150">
      <w:pPr>
        <w:spacing w:line="360" w:lineRule="auto"/>
        <w:jc w:val="both"/>
        <w:rPr>
          <w:rFonts w:ascii="Arial" w:hAnsi="Arial" w:cs="Arial"/>
          <w:bCs/>
          <w:snapToGrid w:val="0"/>
          <w:color w:val="000000" w:themeColor="text1"/>
          <w:sz w:val="22"/>
          <w:szCs w:val="22"/>
        </w:rPr>
      </w:pPr>
      <w:r w:rsidRPr="00BA3085">
        <w:rPr>
          <w:rFonts w:ascii="Arial" w:hAnsi="Arial" w:cs="Arial"/>
          <w:bCs/>
          <w:snapToGrid w:val="0"/>
          <w:color w:val="000000" w:themeColor="text1"/>
          <w:sz w:val="22"/>
          <w:szCs w:val="22"/>
        </w:rPr>
        <w:t xml:space="preserve">provided that if all or any part of the Subordinated Debt is convertible into Equity at the option of the lenders and/or the Concessionaire's shareholders, it shall for the purposes of this Agreement be deemed to be Subordinated Debt even after such conversion and the principal thereof shall be dealt with as if such conversion had not been undertaken. </w:t>
      </w:r>
    </w:p>
    <w:p w14:paraId="70B26E72" w14:textId="46F235EF" w:rsidR="003A6A73" w:rsidRPr="00BA3085" w:rsidRDefault="003A6A73" w:rsidP="000B1150">
      <w:pPr>
        <w:spacing w:line="360" w:lineRule="auto"/>
        <w:jc w:val="both"/>
        <w:rPr>
          <w:rFonts w:ascii="Arial" w:hAnsi="Arial" w:cs="Arial"/>
          <w:snapToGrid w:val="0"/>
          <w:color w:val="000000" w:themeColor="text1"/>
          <w:sz w:val="22"/>
          <w:szCs w:val="22"/>
        </w:rPr>
      </w:pPr>
      <w:r w:rsidRPr="00BA3085">
        <w:rPr>
          <w:rFonts w:ascii="Arial" w:hAnsi="Arial" w:cs="Arial"/>
          <w:b/>
          <w:snapToGrid w:val="0"/>
          <w:color w:val="000000" w:themeColor="text1"/>
          <w:sz w:val="22"/>
          <w:szCs w:val="22"/>
        </w:rPr>
        <w:t>“Substitution Agreement”</w:t>
      </w:r>
      <w:r w:rsidRPr="00BA3085">
        <w:rPr>
          <w:rFonts w:ascii="Arial" w:hAnsi="Arial" w:cs="Arial"/>
          <w:snapToGrid w:val="0"/>
          <w:color w:val="000000" w:themeColor="text1"/>
          <w:sz w:val="22"/>
          <w:szCs w:val="22"/>
        </w:rPr>
        <w:t xml:space="preserve"> shall have the meaning set forth in Clause 1</w:t>
      </w:r>
      <w:r w:rsidR="00657E3A" w:rsidRPr="00BA3085">
        <w:rPr>
          <w:rFonts w:ascii="Arial" w:hAnsi="Arial" w:cs="Arial"/>
          <w:snapToGrid w:val="0"/>
          <w:color w:val="000000" w:themeColor="text1"/>
          <w:sz w:val="22"/>
          <w:szCs w:val="22"/>
        </w:rPr>
        <w:t>6</w:t>
      </w:r>
      <w:r w:rsidRPr="00BA3085">
        <w:rPr>
          <w:rFonts w:ascii="Arial" w:hAnsi="Arial" w:cs="Arial"/>
          <w:snapToGrid w:val="0"/>
          <w:color w:val="000000" w:themeColor="text1"/>
          <w:sz w:val="22"/>
          <w:szCs w:val="22"/>
        </w:rPr>
        <w:t>.1.</w:t>
      </w:r>
    </w:p>
    <w:p w14:paraId="623D03C1" w14:textId="5CEC577F"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 xml:space="preserve">“Tax” </w:t>
      </w:r>
      <w:r w:rsidRPr="00BA3085">
        <w:rPr>
          <w:rFonts w:ascii="Arial" w:hAnsi="Arial" w:cs="Arial"/>
          <w:color w:val="000000" w:themeColor="text1"/>
          <w:sz w:val="22"/>
          <w:szCs w:val="22"/>
        </w:rPr>
        <w:t xml:space="preserve">shall mean and includes all taxes including </w:t>
      </w:r>
      <w:r w:rsidR="00F500F3" w:rsidRPr="00BA3085">
        <w:rPr>
          <w:rFonts w:ascii="Arial" w:hAnsi="Arial" w:cs="Arial"/>
          <w:color w:val="000000" w:themeColor="text1"/>
          <w:sz w:val="22"/>
          <w:szCs w:val="22"/>
        </w:rPr>
        <w:t>goods and service tax,</w:t>
      </w:r>
      <w:r w:rsidRPr="00BA3085">
        <w:rPr>
          <w:rFonts w:ascii="Arial" w:hAnsi="Arial" w:cs="Arial"/>
          <w:color w:val="000000" w:themeColor="text1"/>
          <w:sz w:val="22"/>
          <w:szCs w:val="22"/>
        </w:rPr>
        <w:t xml:space="preserve"> fees, cesses, duties (including stamp duties</w:t>
      </w:r>
      <w:r w:rsidR="001F52A3" w:rsidRPr="00BA3085">
        <w:rPr>
          <w:rFonts w:ascii="Arial" w:hAnsi="Arial" w:cs="Arial"/>
          <w:color w:val="000000" w:themeColor="text1"/>
          <w:sz w:val="22"/>
          <w:szCs w:val="22"/>
        </w:rPr>
        <w:t>, property tax</w:t>
      </w:r>
      <w:r w:rsidRPr="00BA3085">
        <w:rPr>
          <w:rFonts w:ascii="Arial" w:hAnsi="Arial" w:cs="Arial"/>
          <w:color w:val="000000" w:themeColor="text1"/>
          <w:sz w:val="22"/>
          <w:szCs w:val="22"/>
        </w:rPr>
        <w:t xml:space="preserve">), levies that may be payable by the </w:t>
      </w:r>
      <w:r w:rsidR="00DC710B" w:rsidRPr="00BA3085">
        <w:rPr>
          <w:rFonts w:ascii="Arial" w:hAnsi="Arial" w:cs="Arial"/>
          <w:color w:val="000000" w:themeColor="text1"/>
          <w:sz w:val="22"/>
          <w:szCs w:val="22"/>
        </w:rPr>
        <w:t xml:space="preserve">Concessionaire </w:t>
      </w:r>
      <w:r w:rsidRPr="00BA3085">
        <w:rPr>
          <w:rFonts w:ascii="Arial" w:hAnsi="Arial" w:cs="Arial"/>
          <w:color w:val="000000" w:themeColor="text1"/>
          <w:sz w:val="22"/>
          <w:szCs w:val="22"/>
        </w:rPr>
        <w:t>for execution of this Agreement and during the Agreement Period under Applicable Law.</w:t>
      </w:r>
    </w:p>
    <w:p w14:paraId="1697CFDE" w14:textId="43CD07ED"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“Termination”</w:t>
      </w:r>
      <w:r w:rsidRPr="00BA3085">
        <w:rPr>
          <w:rFonts w:ascii="Arial" w:hAnsi="Arial" w:cs="Arial"/>
          <w:color w:val="000000" w:themeColor="text1"/>
          <w:sz w:val="22"/>
          <w:szCs w:val="22"/>
        </w:rPr>
        <w:t xml:space="preserve"> means early termination of this Agreement pursuant to Termination Notice or otherwise in accordance with the provisions of this Agreement but shall not, unless the context otherwise requires, include Expiry. </w:t>
      </w:r>
    </w:p>
    <w:p w14:paraId="113169F0" w14:textId="77777777" w:rsidR="00007413"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“Termination Date”</w:t>
      </w:r>
      <w:r w:rsidRPr="00BA3085">
        <w:rPr>
          <w:rFonts w:ascii="Arial" w:hAnsi="Arial" w:cs="Arial"/>
          <w:color w:val="000000" w:themeColor="text1"/>
          <w:sz w:val="22"/>
          <w:szCs w:val="22"/>
        </w:rPr>
        <w:t xml:space="preserve"> means the date specified in the Termination Notice as the date on which Termination occurs. </w:t>
      </w:r>
    </w:p>
    <w:p w14:paraId="04D99006" w14:textId="77777777"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“Termination Notice”</w:t>
      </w:r>
      <w:r w:rsidRPr="00BA3085">
        <w:rPr>
          <w:rFonts w:ascii="Arial" w:hAnsi="Arial" w:cs="Arial"/>
          <w:color w:val="000000" w:themeColor="text1"/>
          <w:sz w:val="22"/>
          <w:szCs w:val="22"/>
        </w:rPr>
        <w:t xml:space="preserve"> means the notice of Termination by either Party to the other Party, in accordance with the applicable provisions of this Agreement.</w:t>
      </w:r>
    </w:p>
    <w:p w14:paraId="4F9E7E58" w14:textId="0E93367E"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b/>
          <w:bCs/>
          <w:color w:val="000000" w:themeColor="text1"/>
          <w:sz w:val="22"/>
          <w:szCs w:val="22"/>
        </w:rPr>
        <w:t xml:space="preserve">“Tests” </w:t>
      </w:r>
      <w:r w:rsidRPr="00BA3085">
        <w:rPr>
          <w:rFonts w:ascii="Arial" w:hAnsi="Arial" w:cs="Arial"/>
          <w:color w:val="000000" w:themeColor="text1"/>
          <w:sz w:val="22"/>
          <w:szCs w:val="22"/>
        </w:rPr>
        <w:t xml:space="preserve">shall mean the tests to be carried out by the </w:t>
      </w:r>
      <w:r w:rsidR="00DC710B" w:rsidRPr="00BA3085">
        <w:rPr>
          <w:rFonts w:ascii="Arial" w:hAnsi="Arial" w:cs="Arial"/>
          <w:color w:val="000000" w:themeColor="text1"/>
          <w:sz w:val="22"/>
          <w:szCs w:val="22"/>
        </w:rPr>
        <w:t xml:space="preserve">Concessionaire </w:t>
      </w:r>
      <w:r w:rsidRPr="00BA3085">
        <w:rPr>
          <w:rFonts w:ascii="Arial" w:hAnsi="Arial" w:cs="Arial"/>
          <w:color w:val="000000" w:themeColor="text1"/>
          <w:sz w:val="22"/>
          <w:szCs w:val="22"/>
        </w:rPr>
        <w:t>in accordance with this Agreement and “Testing” and “Tested” shall be construed accordingly.</w:t>
      </w:r>
    </w:p>
    <w:p w14:paraId="441FB922" w14:textId="507EB4C1" w:rsidR="00C23BB8" w:rsidRPr="00BA3085" w:rsidRDefault="00C23BB8" w:rsidP="000B1150">
      <w:pPr>
        <w:spacing w:line="360" w:lineRule="auto"/>
        <w:jc w:val="both"/>
        <w:rPr>
          <w:rFonts w:ascii="Arial" w:hAnsi="Arial" w:cs="Arial"/>
          <w:color w:val="000000" w:themeColor="text1"/>
          <w:sz w:val="22"/>
          <w:szCs w:val="22"/>
        </w:rPr>
      </w:pPr>
      <w:r w:rsidRPr="00BA3085">
        <w:rPr>
          <w:rFonts w:ascii="Arial" w:hAnsi="Arial" w:cs="Arial"/>
          <w:b/>
          <w:color w:val="000000" w:themeColor="text1"/>
          <w:sz w:val="22"/>
          <w:szCs w:val="22"/>
        </w:rPr>
        <w:t>“Total Project Cost”</w:t>
      </w:r>
      <w:r w:rsidRPr="00BA3085">
        <w:rPr>
          <w:rFonts w:ascii="Arial" w:hAnsi="Arial" w:cs="Arial"/>
          <w:color w:val="000000" w:themeColor="text1"/>
          <w:sz w:val="22"/>
          <w:szCs w:val="22"/>
        </w:rPr>
        <w:t xml:space="preserve"> shall mean</w:t>
      </w:r>
      <w:r w:rsidR="00CD0F4D" w:rsidRPr="00BA3085">
        <w:rPr>
          <w:rFonts w:ascii="Arial" w:hAnsi="Arial" w:cs="Arial"/>
          <w:color w:val="000000" w:themeColor="text1"/>
          <w:sz w:val="22"/>
          <w:szCs w:val="22"/>
        </w:rPr>
        <w:t>s</w:t>
      </w:r>
      <w:r w:rsidRPr="00BA3085">
        <w:rPr>
          <w:rFonts w:ascii="Arial" w:hAnsi="Arial" w:cs="Arial"/>
          <w:color w:val="000000" w:themeColor="text1"/>
          <w:sz w:val="22"/>
          <w:szCs w:val="22"/>
        </w:rPr>
        <w:t xml:space="preserve"> the sum of Rs.</w:t>
      </w:r>
      <w:r w:rsidR="00E17E86" w:rsidRPr="00BA3085">
        <w:rPr>
          <w:rFonts w:ascii="Arial" w:hAnsi="Arial" w:cs="Arial"/>
          <w:color w:val="000000" w:themeColor="text1"/>
          <w:sz w:val="22"/>
          <w:szCs w:val="22"/>
        </w:rPr>
        <w:t xml:space="preserve"> </w:t>
      </w:r>
      <w:r w:rsidR="00DB0498" w:rsidRPr="00BA3085">
        <w:rPr>
          <w:rFonts w:ascii="Arial" w:hAnsi="Arial" w:cs="Arial"/>
          <w:color w:val="000000" w:themeColor="text1"/>
          <w:sz w:val="22"/>
          <w:szCs w:val="22"/>
        </w:rPr>
        <w:t>35.83</w:t>
      </w:r>
      <w:r w:rsidR="00BE70B3" w:rsidRPr="00BA3085">
        <w:rPr>
          <w:rFonts w:ascii="Arial" w:hAnsi="Arial" w:cs="Arial"/>
          <w:color w:val="000000" w:themeColor="text1"/>
          <w:sz w:val="22"/>
          <w:szCs w:val="22"/>
        </w:rPr>
        <w:t xml:space="preserve"> Crore</w:t>
      </w:r>
      <w:r w:rsidRPr="00BA3085">
        <w:rPr>
          <w:rFonts w:ascii="Arial" w:hAnsi="Arial" w:cs="Arial"/>
          <w:color w:val="000000" w:themeColor="text1"/>
          <w:sz w:val="22"/>
          <w:szCs w:val="22"/>
        </w:rPr>
        <w:t xml:space="preserve"> (Rupees </w:t>
      </w:r>
      <w:r w:rsidR="008E6AE2" w:rsidRPr="00BA3085">
        <w:rPr>
          <w:rFonts w:ascii="Arial" w:hAnsi="Arial" w:cs="Arial"/>
          <w:color w:val="000000" w:themeColor="text1"/>
          <w:sz w:val="22"/>
          <w:szCs w:val="22"/>
        </w:rPr>
        <w:t>Thirty-Five</w:t>
      </w:r>
      <w:r w:rsidR="00DB0498" w:rsidRPr="00BA3085">
        <w:rPr>
          <w:rFonts w:ascii="Arial" w:hAnsi="Arial" w:cs="Arial"/>
          <w:color w:val="000000" w:themeColor="text1"/>
          <w:sz w:val="22"/>
          <w:szCs w:val="22"/>
        </w:rPr>
        <w:t xml:space="preserve"> Crores and </w:t>
      </w:r>
      <w:bookmarkStart w:id="26" w:name="_GoBack"/>
      <w:bookmarkEnd w:id="26"/>
      <w:r w:rsidR="008E6AE2" w:rsidRPr="00BA3085">
        <w:rPr>
          <w:rFonts w:ascii="Arial" w:hAnsi="Arial" w:cs="Arial"/>
          <w:color w:val="000000" w:themeColor="text1"/>
          <w:sz w:val="22"/>
          <w:szCs w:val="22"/>
        </w:rPr>
        <w:t>Eighty-Three</w:t>
      </w:r>
      <w:r w:rsidR="00DB0498" w:rsidRPr="00BA3085">
        <w:rPr>
          <w:rFonts w:ascii="Arial" w:hAnsi="Arial" w:cs="Arial"/>
          <w:color w:val="000000" w:themeColor="text1"/>
          <w:sz w:val="22"/>
          <w:szCs w:val="22"/>
        </w:rPr>
        <w:t xml:space="preserve"> Lakhs</w:t>
      </w:r>
      <w:r w:rsidR="00A5601F" w:rsidRPr="00BA3085">
        <w:rPr>
          <w:rFonts w:ascii="Arial" w:hAnsi="Arial" w:cs="Arial"/>
          <w:color w:val="000000" w:themeColor="text1"/>
          <w:sz w:val="22"/>
          <w:szCs w:val="22"/>
        </w:rPr>
        <w:t xml:space="preserve"> Only</w:t>
      </w:r>
      <w:r w:rsidRPr="00BA3085">
        <w:rPr>
          <w:rFonts w:ascii="Arial" w:hAnsi="Arial" w:cs="Arial"/>
          <w:color w:val="000000" w:themeColor="text1"/>
          <w:sz w:val="22"/>
          <w:szCs w:val="22"/>
        </w:rPr>
        <w:t>)</w:t>
      </w:r>
      <w:r w:rsidR="00A26BEA" w:rsidRPr="00BA3085">
        <w:rPr>
          <w:rFonts w:ascii="Arial" w:hAnsi="Arial" w:cs="Arial"/>
          <w:color w:val="000000" w:themeColor="text1"/>
          <w:sz w:val="22"/>
          <w:szCs w:val="22"/>
        </w:rPr>
        <w:t>.</w:t>
      </w:r>
    </w:p>
    <w:p w14:paraId="428949D5" w14:textId="54B32B7C" w:rsidR="00C23BB8" w:rsidRPr="00BA3085" w:rsidRDefault="00C23BB8" w:rsidP="000B1150">
      <w:pPr>
        <w:spacing w:line="360" w:lineRule="auto"/>
        <w:jc w:val="both"/>
        <w:rPr>
          <w:rFonts w:ascii="Arial" w:hAnsi="Arial" w:cs="Arial"/>
          <w:color w:val="000000" w:themeColor="text1"/>
          <w:sz w:val="22"/>
          <w:szCs w:val="22"/>
        </w:rPr>
      </w:pPr>
      <w:r w:rsidRPr="00BA3085">
        <w:rPr>
          <w:rFonts w:ascii="Arial" w:hAnsi="Arial" w:cs="Arial"/>
          <w:b/>
          <w:color w:val="000000" w:themeColor="text1"/>
          <w:sz w:val="22"/>
          <w:szCs w:val="22"/>
        </w:rPr>
        <w:t>“Transfer Date”</w:t>
      </w:r>
      <w:r w:rsidRPr="00BA3085">
        <w:rPr>
          <w:rFonts w:ascii="Arial" w:hAnsi="Arial" w:cs="Arial"/>
          <w:color w:val="000000" w:themeColor="text1"/>
          <w:sz w:val="22"/>
          <w:szCs w:val="22"/>
        </w:rPr>
        <w:t xml:space="preserve"> shall mean the date on which this Agreement and the Concession hereunder expires pursuant to the provisions of this Agreement or is terminated by a Termination Notice.</w:t>
      </w:r>
    </w:p>
    <w:p w14:paraId="78981F7E" w14:textId="502433AC" w:rsidR="000B159D" w:rsidRPr="00BA3085" w:rsidRDefault="000B159D" w:rsidP="000B1150">
      <w:pPr>
        <w:spacing w:line="360" w:lineRule="auto"/>
        <w:jc w:val="both"/>
        <w:rPr>
          <w:rFonts w:ascii="Arial" w:hAnsi="Arial" w:cs="Arial"/>
          <w:color w:val="000000" w:themeColor="text1"/>
          <w:sz w:val="22"/>
          <w:szCs w:val="22"/>
        </w:rPr>
      </w:pPr>
      <w:r w:rsidRPr="00BA3085">
        <w:rPr>
          <w:rFonts w:ascii="Arial" w:hAnsi="Arial" w:cs="Arial"/>
          <w:b/>
          <w:color w:val="000000" w:themeColor="text1"/>
          <w:sz w:val="22"/>
          <w:szCs w:val="22"/>
        </w:rPr>
        <w:t>“Unforeseen Events”</w:t>
      </w:r>
      <w:r w:rsidRPr="00BA3085">
        <w:rPr>
          <w:rFonts w:ascii="Arial" w:hAnsi="Arial" w:cs="Arial"/>
          <w:color w:val="000000" w:themeColor="text1"/>
          <w:sz w:val="22"/>
          <w:szCs w:val="22"/>
        </w:rPr>
        <w:t xml:space="preserve"> shall have the meaning as set forth in Clause </w:t>
      </w:r>
      <w:r w:rsidR="002251E4" w:rsidRPr="00BA3085">
        <w:rPr>
          <w:rFonts w:ascii="Arial" w:hAnsi="Arial" w:cs="Arial"/>
          <w:color w:val="000000" w:themeColor="text1"/>
          <w:sz w:val="22"/>
          <w:szCs w:val="22"/>
        </w:rPr>
        <w:t>10.14</w:t>
      </w:r>
      <w:r w:rsidRPr="00BA3085">
        <w:rPr>
          <w:rFonts w:ascii="Arial" w:hAnsi="Arial" w:cs="Arial"/>
          <w:color w:val="000000" w:themeColor="text1"/>
          <w:sz w:val="22"/>
          <w:szCs w:val="22"/>
        </w:rPr>
        <w:t>.1.</w:t>
      </w:r>
    </w:p>
    <w:p w14:paraId="5A1A821C" w14:textId="10886B45" w:rsidR="00290F88" w:rsidRPr="00BA3085" w:rsidRDefault="006E1AB3" w:rsidP="000B1150">
      <w:pPr>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w:t>
      </w:r>
      <w:r w:rsidRPr="00BA3085">
        <w:rPr>
          <w:rFonts w:ascii="Arial" w:hAnsi="Arial" w:cs="Arial"/>
          <w:b/>
          <w:color w:val="000000" w:themeColor="text1"/>
          <w:sz w:val="22"/>
          <w:szCs w:val="22"/>
        </w:rPr>
        <w:t>User Fee</w:t>
      </w:r>
      <w:r w:rsidRPr="00BA3085">
        <w:rPr>
          <w:rFonts w:ascii="Arial" w:hAnsi="Arial" w:cs="Arial"/>
          <w:color w:val="000000" w:themeColor="text1"/>
          <w:sz w:val="22"/>
          <w:szCs w:val="22"/>
        </w:rPr>
        <w:t xml:space="preserve">” means all charges, costs, fees, tariff and other amounts by whatever name called, collected by the </w:t>
      </w:r>
      <w:r w:rsidR="00DC710B" w:rsidRPr="00BA3085">
        <w:rPr>
          <w:rFonts w:ascii="Arial" w:hAnsi="Arial" w:cs="Arial"/>
          <w:color w:val="000000" w:themeColor="text1"/>
          <w:sz w:val="22"/>
          <w:szCs w:val="22"/>
        </w:rPr>
        <w:t xml:space="preserve">Concessionaire </w:t>
      </w:r>
      <w:r w:rsidR="004A0F1D" w:rsidRPr="00BA3085">
        <w:rPr>
          <w:rFonts w:ascii="Arial" w:hAnsi="Arial" w:cs="Arial"/>
          <w:color w:val="000000" w:themeColor="text1"/>
          <w:sz w:val="22"/>
          <w:szCs w:val="22"/>
        </w:rPr>
        <w:t>from</w:t>
      </w:r>
      <w:r w:rsidRPr="00BA3085">
        <w:rPr>
          <w:rFonts w:ascii="Arial" w:hAnsi="Arial" w:cs="Arial"/>
          <w:color w:val="000000" w:themeColor="text1"/>
          <w:sz w:val="22"/>
          <w:szCs w:val="22"/>
        </w:rPr>
        <w:t xml:space="preserve"> the </w:t>
      </w:r>
      <w:r w:rsidR="004A0F1D" w:rsidRPr="00BA3085">
        <w:rPr>
          <w:rFonts w:ascii="Arial" w:hAnsi="Arial" w:cs="Arial"/>
          <w:color w:val="000000" w:themeColor="text1"/>
          <w:sz w:val="22"/>
          <w:szCs w:val="22"/>
        </w:rPr>
        <w:t>users,</w:t>
      </w:r>
      <w:r w:rsidRPr="00BA3085">
        <w:rPr>
          <w:rFonts w:ascii="Arial" w:hAnsi="Arial" w:cs="Arial"/>
          <w:color w:val="000000" w:themeColor="text1"/>
          <w:sz w:val="22"/>
          <w:szCs w:val="22"/>
        </w:rPr>
        <w:t xml:space="preserve"> pursuant to this Agreement, for usage of the Project Facilities.</w:t>
      </w:r>
    </w:p>
    <w:p w14:paraId="49EFCECF" w14:textId="77777777" w:rsidR="00290F88" w:rsidRPr="00BA3085" w:rsidRDefault="006E1AB3" w:rsidP="000B1150">
      <w:pPr>
        <w:pStyle w:val="Art11"/>
        <w:numPr>
          <w:ilvl w:val="1"/>
          <w:numId w:val="74"/>
        </w:numPr>
        <w:spacing w:line="360" w:lineRule="auto"/>
        <w:ind w:left="709" w:hanging="709"/>
        <w:rPr>
          <w:rFonts w:ascii="Arial" w:hAnsi="Arial" w:cs="Arial"/>
          <w:color w:val="000000" w:themeColor="text1"/>
        </w:rPr>
      </w:pPr>
      <w:bookmarkStart w:id="27" w:name="_Toc407621604"/>
      <w:bookmarkStart w:id="28" w:name="_Toc407625598"/>
      <w:bookmarkStart w:id="29" w:name="_Toc407626956"/>
      <w:bookmarkStart w:id="30" w:name="_Toc407635311"/>
      <w:bookmarkStart w:id="31" w:name="_Toc407636836"/>
      <w:bookmarkStart w:id="32" w:name="_Toc407714904"/>
      <w:bookmarkStart w:id="33" w:name="_Toc407716536"/>
      <w:bookmarkStart w:id="34" w:name="_Toc407789791"/>
      <w:bookmarkStart w:id="35" w:name="_Toc407794637"/>
      <w:bookmarkStart w:id="36" w:name="_Toc123138029"/>
      <w:bookmarkStart w:id="37" w:name="_Toc189582510"/>
      <w:bookmarkEnd w:id="27"/>
      <w:bookmarkEnd w:id="28"/>
      <w:bookmarkEnd w:id="29"/>
      <w:bookmarkEnd w:id="30"/>
      <w:bookmarkEnd w:id="31"/>
      <w:bookmarkEnd w:id="32"/>
      <w:bookmarkEnd w:id="33"/>
      <w:bookmarkEnd w:id="34"/>
      <w:bookmarkEnd w:id="35"/>
      <w:r w:rsidRPr="00BA3085">
        <w:rPr>
          <w:rFonts w:ascii="Arial" w:hAnsi="Arial" w:cs="Arial"/>
          <w:color w:val="000000" w:themeColor="text1"/>
        </w:rPr>
        <w:t>Interpretation</w:t>
      </w:r>
      <w:bookmarkEnd w:id="36"/>
      <w:bookmarkEnd w:id="37"/>
    </w:p>
    <w:p w14:paraId="482F0A07" w14:textId="7EB92F3A" w:rsidR="00BA342E" w:rsidRPr="00BA3085" w:rsidRDefault="00BA342E" w:rsidP="000B1150">
      <w:pPr>
        <w:spacing w:line="360" w:lineRule="auto"/>
        <w:ind w:left="680"/>
        <w:jc w:val="both"/>
        <w:rPr>
          <w:rFonts w:ascii="Arial" w:hAnsi="Arial" w:cs="Arial"/>
          <w:color w:val="000000" w:themeColor="text1"/>
          <w:sz w:val="22"/>
          <w:szCs w:val="22"/>
        </w:rPr>
      </w:pPr>
      <w:r w:rsidRPr="00BA3085">
        <w:rPr>
          <w:rFonts w:ascii="Arial" w:hAnsi="Arial" w:cs="Arial"/>
          <w:color w:val="000000" w:themeColor="text1"/>
          <w:sz w:val="22"/>
          <w:szCs w:val="22"/>
        </w:rPr>
        <w:lastRenderedPageBreak/>
        <w:t xml:space="preserve">In interpreting the conditions in this </w:t>
      </w:r>
      <w:r w:rsidR="00593919" w:rsidRPr="00BA3085">
        <w:rPr>
          <w:rFonts w:ascii="Arial" w:hAnsi="Arial" w:cs="Arial"/>
          <w:color w:val="000000" w:themeColor="text1"/>
          <w:sz w:val="22"/>
          <w:szCs w:val="22"/>
        </w:rPr>
        <w:t>Concession Agreement</w:t>
      </w:r>
      <w:r w:rsidRPr="00BA3085">
        <w:rPr>
          <w:rFonts w:ascii="Arial" w:hAnsi="Arial" w:cs="Arial"/>
          <w:color w:val="000000" w:themeColor="text1"/>
          <w:sz w:val="22"/>
          <w:szCs w:val="22"/>
        </w:rPr>
        <w:t xml:space="preserve">, singular also means plural, male also means female or neuter, and the other way around. Headings have no significance. Words have their normal meaning under the language of this </w:t>
      </w:r>
      <w:r w:rsidR="00593919" w:rsidRPr="00BA3085">
        <w:rPr>
          <w:rFonts w:ascii="Arial" w:hAnsi="Arial" w:cs="Arial"/>
          <w:color w:val="000000" w:themeColor="text1"/>
          <w:sz w:val="22"/>
          <w:szCs w:val="22"/>
        </w:rPr>
        <w:t>Concession Agreement</w:t>
      </w:r>
      <w:r w:rsidRPr="00BA3085">
        <w:rPr>
          <w:rFonts w:ascii="Arial" w:hAnsi="Arial" w:cs="Arial"/>
          <w:color w:val="000000" w:themeColor="text1"/>
          <w:sz w:val="22"/>
          <w:szCs w:val="22"/>
        </w:rPr>
        <w:t xml:space="preserve"> unless specifically defined. The documents forming part of the </w:t>
      </w:r>
      <w:r w:rsidR="00593919" w:rsidRPr="00BA3085">
        <w:rPr>
          <w:rFonts w:ascii="Arial" w:hAnsi="Arial" w:cs="Arial"/>
          <w:color w:val="000000" w:themeColor="text1"/>
          <w:sz w:val="22"/>
          <w:szCs w:val="22"/>
        </w:rPr>
        <w:t>Concession Agreement</w:t>
      </w:r>
      <w:r w:rsidRPr="00BA3085">
        <w:rPr>
          <w:rFonts w:ascii="Arial" w:hAnsi="Arial" w:cs="Arial"/>
          <w:color w:val="000000" w:themeColor="text1"/>
          <w:sz w:val="22"/>
          <w:szCs w:val="22"/>
        </w:rPr>
        <w:t xml:space="preserve"> shall be interpreted in the following order of priority</w:t>
      </w:r>
      <w:r w:rsidR="00ED2802" w:rsidRPr="00BA3085">
        <w:rPr>
          <w:rFonts w:ascii="Arial" w:hAnsi="Arial" w:cs="Arial"/>
          <w:color w:val="000000" w:themeColor="text1"/>
          <w:sz w:val="22"/>
          <w:szCs w:val="22"/>
        </w:rPr>
        <w:t>:</w:t>
      </w:r>
    </w:p>
    <w:p w14:paraId="4FA08CBA" w14:textId="2155CFE4" w:rsidR="00BA342E" w:rsidRPr="00BA3085"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BA3085">
        <w:rPr>
          <w:rFonts w:ascii="Arial" w:hAnsi="Arial" w:cs="Arial"/>
          <w:color w:val="000000" w:themeColor="text1"/>
          <w:sz w:val="22"/>
          <w:szCs w:val="22"/>
        </w:rPr>
        <w:t xml:space="preserve">This </w:t>
      </w:r>
      <w:r w:rsidR="00593919" w:rsidRPr="00BA3085">
        <w:rPr>
          <w:rFonts w:ascii="Arial" w:hAnsi="Arial" w:cs="Arial"/>
          <w:color w:val="000000" w:themeColor="text1"/>
          <w:sz w:val="22"/>
          <w:szCs w:val="22"/>
        </w:rPr>
        <w:t>Concession Agreement</w:t>
      </w:r>
      <w:r w:rsidRPr="00BA3085">
        <w:rPr>
          <w:rFonts w:ascii="Arial" w:hAnsi="Arial" w:cs="Arial"/>
          <w:color w:val="000000" w:themeColor="text1"/>
          <w:sz w:val="22"/>
          <w:szCs w:val="22"/>
        </w:rPr>
        <w:t xml:space="preserve"> along with Schedules as amended from time to time;</w:t>
      </w:r>
    </w:p>
    <w:p w14:paraId="5D43A1C5" w14:textId="17254064" w:rsidR="00BA342E" w:rsidRPr="00BA3085"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BA3085">
        <w:rPr>
          <w:rFonts w:ascii="Arial" w:hAnsi="Arial" w:cs="Arial"/>
          <w:color w:val="000000" w:themeColor="text1"/>
          <w:sz w:val="22"/>
          <w:szCs w:val="22"/>
        </w:rPr>
        <w:t xml:space="preserve">Letter of Award (refer Schedule </w:t>
      </w:r>
      <w:r w:rsidR="00FD3A50" w:rsidRPr="00BA3085">
        <w:rPr>
          <w:rFonts w:ascii="Arial" w:hAnsi="Arial" w:cs="Arial"/>
          <w:color w:val="000000" w:themeColor="text1"/>
          <w:sz w:val="22"/>
          <w:szCs w:val="22"/>
        </w:rPr>
        <w:t>12</w:t>
      </w:r>
      <w:r w:rsidRPr="00BA3085">
        <w:rPr>
          <w:rFonts w:ascii="Arial" w:hAnsi="Arial" w:cs="Arial"/>
          <w:color w:val="000000" w:themeColor="text1"/>
          <w:sz w:val="22"/>
          <w:szCs w:val="22"/>
        </w:rPr>
        <w:t>);</w:t>
      </w:r>
    </w:p>
    <w:p w14:paraId="06A1F97B" w14:textId="04BEF6F4" w:rsidR="00BA342E" w:rsidRPr="00BA3085" w:rsidRDefault="00EC6E1A" w:rsidP="000B1150">
      <w:pPr>
        <w:numPr>
          <w:ilvl w:val="1"/>
          <w:numId w:val="205"/>
        </w:numPr>
        <w:spacing w:line="360" w:lineRule="auto"/>
        <w:ind w:left="1134" w:hanging="425"/>
        <w:jc w:val="both"/>
        <w:rPr>
          <w:rFonts w:ascii="Arial" w:hAnsi="Arial" w:cs="Arial"/>
          <w:color w:val="000000" w:themeColor="text1"/>
          <w:sz w:val="22"/>
          <w:szCs w:val="22"/>
        </w:rPr>
      </w:pPr>
      <w:r w:rsidRPr="00BA3085">
        <w:rPr>
          <w:rFonts w:ascii="Arial" w:hAnsi="Arial" w:cs="Arial"/>
          <w:color w:val="000000" w:themeColor="text1"/>
          <w:sz w:val="22"/>
          <w:szCs w:val="22"/>
        </w:rPr>
        <w:t xml:space="preserve">Selected </w:t>
      </w:r>
      <w:r w:rsidR="00BA342E" w:rsidRPr="00BA3085">
        <w:rPr>
          <w:rFonts w:ascii="Arial" w:hAnsi="Arial" w:cs="Arial"/>
          <w:color w:val="000000" w:themeColor="text1"/>
          <w:sz w:val="22"/>
          <w:szCs w:val="22"/>
        </w:rPr>
        <w:t>Bidder Bids i.e</w:t>
      </w:r>
      <w:r w:rsidR="004E174A" w:rsidRPr="00BA3085">
        <w:rPr>
          <w:rFonts w:ascii="Arial" w:hAnsi="Arial" w:cs="Arial"/>
          <w:color w:val="000000" w:themeColor="text1"/>
          <w:sz w:val="22"/>
          <w:szCs w:val="22"/>
        </w:rPr>
        <w:t>.</w:t>
      </w:r>
      <w:r w:rsidR="00BA342E" w:rsidRPr="00BA3085">
        <w:rPr>
          <w:rFonts w:ascii="Arial" w:hAnsi="Arial" w:cs="Arial"/>
          <w:color w:val="000000" w:themeColor="text1"/>
          <w:sz w:val="22"/>
          <w:szCs w:val="22"/>
        </w:rPr>
        <w:t xml:space="preserve"> </w:t>
      </w:r>
      <w:r w:rsidR="004E174A" w:rsidRPr="00BA3085">
        <w:rPr>
          <w:rFonts w:ascii="Arial" w:hAnsi="Arial" w:cs="Arial"/>
          <w:color w:val="000000" w:themeColor="text1"/>
          <w:sz w:val="22"/>
          <w:szCs w:val="22"/>
        </w:rPr>
        <w:t>t</w:t>
      </w:r>
      <w:r w:rsidR="00BA342E" w:rsidRPr="00BA3085">
        <w:rPr>
          <w:rFonts w:ascii="Arial" w:hAnsi="Arial" w:cs="Arial"/>
          <w:color w:val="000000" w:themeColor="text1"/>
          <w:sz w:val="22"/>
          <w:szCs w:val="22"/>
        </w:rPr>
        <w:t xml:space="preserve">echnical </w:t>
      </w:r>
      <w:r w:rsidR="004E174A" w:rsidRPr="00BA3085">
        <w:rPr>
          <w:rFonts w:ascii="Arial" w:hAnsi="Arial" w:cs="Arial"/>
          <w:color w:val="000000" w:themeColor="text1"/>
          <w:sz w:val="22"/>
          <w:szCs w:val="22"/>
        </w:rPr>
        <w:t>p</w:t>
      </w:r>
      <w:r w:rsidR="00BA342E" w:rsidRPr="00BA3085">
        <w:rPr>
          <w:rFonts w:ascii="Arial" w:hAnsi="Arial" w:cs="Arial"/>
          <w:color w:val="000000" w:themeColor="text1"/>
          <w:sz w:val="22"/>
          <w:szCs w:val="22"/>
        </w:rPr>
        <w:t xml:space="preserve">roposal along with supporting Documents and Financial Proposal (refer Schedule </w:t>
      </w:r>
      <w:r w:rsidR="00FD3A50" w:rsidRPr="00BA3085">
        <w:rPr>
          <w:rFonts w:ascii="Arial" w:hAnsi="Arial" w:cs="Arial"/>
          <w:color w:val="000000" w:themeColor="text1"/>
          <w:sz w:val="22"/>
          <w:szCs w:val="22"/>
        </w:rPr>
        <w:t>13</w:t>
      </w:r>
      <w:r w:rsidR="00BA342E" w:rsidRPr="00BA3085">
        <w:rPr>
          <w:rFonts w:ascii="Arial" w:hAnsi="Arial" w:cs="Arial"/>
          <w:color w:val="000000" w:themeColor="text1"/>
          <w:sz w:val="22"/>
          <w:szCs w:val="22"/>
        </w:rPr>
        <w:t>);</w:t>
      </w:r>
    </w:p>
    <w:p w14:paraId="0EECA147" w14:textId="70C3F351" w:rsidR="00BA342E" w:rsidRPr="00BA3085"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BA3085">
        <w:rPr>
          <w:rFonts w:ascii="Arial" w:hAnsi="Arial" w:cs="Arial"/>
          <w:color w:val="000000" w:themeColor="text1"/>
          <w:sz w:val="22"/>
          <w:szCs w:val="22"/>
        </w:rPr>
        <w:t xml:space="preserve">Bid Document with all Clarification/Corrigendum/Addendum to the Bid Document, if any </w:t>
      </w:r>
      <w:r w:rsidR="005A2A54" w:rsidRPr="00BA3085">
        <w:rPr>
          <w:rFonts w:ascii="Arial" w:hAnsi="Arial" w:cs="Arial"/>
          <w:color w:val="000000" w:themeColor="text1"/>
          <w:sz w:val="22"/>
          <w:szCs w:val="22"/>
        </w:rPr>
        <w:t>(refer Schedule 1</w:t>
      </w:r>
      <w:r w:rsidR="00FD3A50" w:rsidRPr="00BA3085">
        <w:rPr>
          <w:rFonts w:ascii="Arial" w:hAnsi="Arial" w:cs="Arial"/>
          <w:color w:val="000000" w:themeColor="text1"/>
          <w:sz w:val="22"/>
          <w:szCs w:val="22"/>
        </w:rPr>
        <w:t>4</w:t>
      </w:r>
      <w:r w:rsidRPr="00BA3085">
        <w:rPr>
          <w:rFonts w:ascii="Arial" w:hAnsi="Arial" w:cs="Arial"/>
          <w:color w:val="000000" w:themeColor="text1"/>
          <w:sz w:val="22"/>
          <w:szCs w:val="22"/>
        </w:rPr>
        <w:t>);</w:t>
      </w:r>
    </w:p>
    <w:p w14:paraId="6670032C" w14:textId="77777777" w:rsidR="00A556D4" w:rsidRPr="00BA3085" w:rsidRDefault="00A556D4" w:rsidP="000B1150">
      <w:pPr>
        <w:spacing w:line="360" w:lineRule="auto"/>
        <w:jc w:val="both"/>
        <w:rPr>
          <w:rFonts w:ascii="Arial" w:hAnsi="Arial" w:cs="Arial"/>
          <w:color w:val="000000" w:themeColor="text1"/>
          <w:sz w:val="22"/>
          <w:szCs w:val="22"/>
        </w:rPr>
      </w:pPr>
    </w:p>
    <w:p w14:paraId="540EBB97" w14:textId="233316D4" w:rsidR="00290F88" w:rsidRPr="00BA3085" w:rsidRDefault="006E1AB3" w:rsidP="000B1150">
      <w:pPr>
        <w:spacing w:line="360" w:lineRule="auto"/>
        <w:jc w:val="center"/>
        <w:rPr>
          <w:rFonts w:ascii="Arial" w:hAnsi="Arial" w:cs="Arial"/>
          <w:color w:val="000000" w:themeColor="text1"/>
        </w:rPr>
      </w:pPr>
      <w:bookmarkStart w:id="38" w:name="_Toc422841912"/>
      <w:bookmarkStart w:id="39" w:name="_Toc423691602"/>
      <w:bookmarkStart w:id="40" w:name="_Toc422841913"/>
      <w:bookmarkStart w:id="41" w:name="_Toc423691603"/>
      <w:bookmarkStart w:id="42" w:name="_Toc422841914"/>
      <w:bookmarkStart w:id="43" w:name="_Toc423691604"/>
      <w:bookmarkStart w:id="44" w:name="_Toc422841915"/>
      <w:bookmarkStart w:id="45" w:name="_Toc423691605"/>
      <w:bookmarkStart w:id="46" w:name="_Toc422841916"/>
      <w:bookmarkStart w:id="47" w:name="_Toc423691606"/>
      <w:bookmarkStart w:id="48" w:name="_Toc422841917"/>
      <w:bookmarkStart w:id="49" w:name="_Toc423691607"/>
      <w:bookmarkStart w:id="50" w:name="_Toc422841918"/>
      <w:bookmarkStart w:id="51" w:name="_Toc423691608"/>
      <w:bookmarkStart w:id="52" w:name="_Toc422841919"/>
      <w:bookmarkStart w:id="53" w:name="_Toc423691609"/>
      <w:bookmarkStart w:id="54" w:name="_Toc422841920"/>
      <w:bookmarkStart w:id="55" w:name="_Toc423691610"/>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r w:rsidRPr="00BA3085">
        <w:rPr>
          <w:rFonts w:ascii="Arial" w:hAnsi="Arial" w:cs="Arial"/>
          <w:b/>
          <w:color w:val="000000" w:themeColor="text1"/>
          <w:sz w:val="22"/>
          <w:szCs w:val="22"/>
        </w:rPr>
        <w:t>ARTICLE 2</w:t>
      </w:r>
      <w:r w:rsidR="007E2A90" w:rsidRPr="00BA3085">
        <w:rPr>
          <w:rFonts w:ascii="Arial" w:hAnsi="Arial" w:cs="Arial"/>
          <w:b/>
          <w:color w:val="000000" w:themeColor="text1"/>
          <w:sz w:val="22"/>
          <w:szCs w:val="22"/>
        </w:rPr>
        <w:t xml:space="preserve"> </w:t>
      </w:r>
      <w:r w:rsidRPr="00BA3085">
        <w:rPr>
          <w:rFonts w:ascii="Arial" w:hAnsi="Arial" w:cs="Arial"/>
          <w:b/>
          <w:color w:val="000000" w:themeColor="text1"/>
          <w:sz w:val="22"/>
          <w:szCs w:val="22"/>
        </w:rPr>
        <w:t>- SCOPE OF THE PROJECT</w:t>
      </w:r>
    </w:p>
    <w:p w14:paraId="5A1BDE7B" w14:textId="77777777" w:rsidR="00A556D4" w:rsidRPr="00BA3085" w:rsidRDefault="00A556D4" w:rsidP="000B1150">
      <w:pPr>
        <w:spacing w:line="360" w:lineRule="auto"/>
        <w:jc w:val="center"/>
        <w:rPr>
          <w:rFonts w:ascii="Arial" w:hAnsi="Arial" w:cs="Arial"/>
          <w:color w:val="000000" w:themeColor="text1"/>
        </w:rPr>
      </w:pPr>
    </w:p>
    <w:p w14:paraId="213692C9" w14:textId="79FF913D" w:rsidR="00290F88" w:rsidRPr="00BA3085" w:rsidRDefault="004A0969" w:rsidP="000B1150">
      <w:pPr>
        <w:pStyle w:val="SH-2"/>
        <w:tabs>
          <w:tab w:val="clear" w:pos="720"/>
        </w:tabs>
        <w:spacing w:line="360" w:lineRule="auto"/>
        <w:ind w:left="0" w:firstLine="0"/>
        <w:rPr>
          <w:rFonts w:ascii="Arial" w:hAnsi="Arial" w:cs="Arial"/>
          <w:color w:val="000000" w:themeColor="text1"/>
        </w:rPr>
      </w:pPr>
      <w:r w:rsidRPr="00BA3085">
        <w:rPr>
          <w:rFonts w:ascii="Arial" w:hAnsi="Arial" w:cs="Arial"/>
          <w:color w:val="000000" w:themeColor="text1"/>
        </w:rPr>
        <w:t xml:space="preserve">2.1      </w:t>
      </w:r>
      <w:r w:rsidR="006E1AB3" w:rsidRPr="00BA3085">
        <w:rPr>
          <w:rFonts w:ascii="Arial" w:hAnsi="Arial" w:cs="Arial"/>
          <w:color w:val="000000" w:themeColor="text1"/>
        </w:rPr>
        <w:t>Scope of the Project</w:t>
      </w:r>
    </w:p>
    <w:p w14:paraId="21DB7608" w14:textId="77777777" w:rsidR="00290F88" w:rsidRPr="00BA3085" w:rsidRDefault="006E1AB3" w:rsidP="000B1150">
      <w:pPr>
        <w:spacing w:line="360" w:lineRule="auto"/>
        <w:ind w:left="680"/>
        <w:jc w:val="both"/>
        <w:rPr>
          <w:rFonts w:ascii="Arial" w:hAnsi="Arial" w:cs="Arial"/>
          <w:color w:val="000000" w:themeColor="text1"/>
          <w:sz w:val="22"/>
          <w:szCs w:val="22"/>
        </w:rPr>
      </w:pPr>
      <w:r w:rsidRPr="00BA3085">
        <w:rPr>
          <w:rFonts w:ascii="Arial" w:hAnsi="Arial" w:cs="Arial"/>
          <w:color w:val="000000" w:themeColor="text1"/>
          <w:sz w:val="22"/>
          <w:szCs w:val="22"/>
        </w:rPr>
        <w:t>The scope of the Project (the</w:t>
      </w:r>
      <w:r w:rsidRPr="00BA3085">
        <w:rPr>
          <w:rFonts w:ascii="Arial" w:hAnsi="Arial" w:cs="Arial"/>
          <w:b/>
          <w:bCs/>
          <w:noProof/>
          <w:color w:val="000000" w:themeColor="text1"/>
          <w:sz w:val="22"/>
          <w:szCs w:val="22"/>
        </w:rPr>
        <w:t xml:space="preserve"> "Scope of the Project")</w:t>
      </w:r>
      <w:r w:rsidRPr="00BA3085">
        <w:rPr>
          <w:rFonts w:ascii="Arial" w:hAnsi="Arial" w:cs="Arial"/>
          <w:color w:val="000000" w:themeColor="text1"/>
          <w:sz w:val="22"/>
          <w:szCs w:val="22"/>
        </w:rPr>
        <w:t xml:space="preserve"> shall mean and include, during the Agreement Period:</w:t>
      </w:r>
    </w:p>
    <w:p w14:paraId="274C157B" w14:textId="77777777" w:rsidR="006A0E6A" w:rsidRPr="00BA3085" w:rsidRDefault="006A0E6A" w:rsidP="006A0E6A">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Construction of Project Facilities comprising the Mandatory Facilities in accordance with the terms and conditions of this Agreement, and the approved project implementation plan;</w:t>
      </w:r>
    </w:p>
    <w:p w14:paraId="379DFCE8" w14:textId="4815A8EE" w:rsidR="00290F88" w:rsidRPr="00BA3085" w:rsidRDefault="006E1AB3" w:rsidP="000B1150">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 xml:space="preserve">Operation &amp; maintenance of the Project Facilities in accordance with the terms and conditions of this Agreement and the approved </w:t>
      </w:r>
      <w:r w:rsidR="00F4423E" w:rsidRPr="00BA3085">
        <w:rPr>
          <w:rFonts w:ascii="Arial" w:hAnsi="Arial" w:cs="Arial"/>
          <w:color w:val="000000" w:themeColor="text1"/>
          <w:sz w:val="22"/>
          <w:szCs w:val="22"/>
        </w:rPr>
        <w:t>p</w:t>
      </w:r>
      <w:r w:rsidRPr="00BA3085">
        <w:rPr>
          <w:rFonts w:ascii="Arial" w:hAnsi="Arial" w:cs="Arial"/>
          <w:color w:val="000000" w:themeColor="text1"/>
          <w:sz w:val="22"/>
          <w:szCs w:val="22"/>
        </w:rPr>
        <w:t xml:space="preserve">roject </w:t>
      </w:r>
      <w:r w:rsidR="00F4423E" w:rsidRPr="00BA3085">
        <w:rPr>
          <w:rFonts w:ascii="Arial" w:hAnsi="Arial" w:cs="Arial"/>
          <w:color w:val="000000" w:themeColor="text1"/>
          <w:sz w:val="22"/>
          <w:szCs w:val="22"/>
        </w:rPr>
        <w:t>i</w:t>
      </w:r>
      <w:r w:rsidRPr="00BA3085">
        <w:rPr>
          <w:rFonts w:ascii="Arial" w:hAnsi="Arial" w:cs="Arial"/>
          <w:color w:val="000000" w:themeColor="text1"/>
          <w:sz w:val="22"/>
          <w:szCs w:val="22"/>
        </w:rPr>
        <w:t xml:space="preserve">mplementation </w:t>
      </w:r>
      <w:r w:rsidR="00F4423E" w:rsidRPr="00BA3085">
        <w:rPr>
          <w:rFonts w:ascii="Arial" w:hAnsi="Arial" w:cs="Arial"/>
          <w:color w:val="000000" w:themeColor="text1"/>
          <w:sz w:val="22"/>
          <w:szCs w:val="22"/>
        </w:rPr>
        <w:t>p</w:t>
      </w:r>
      <w:r w:rsidRPr="00BA3085">
        <w:rPr>
          <w:rFonts w:ascii="Arial" w:hAnsi="Arial" w:cs="Arial"/>
          <w:color w:val="000000" w:themeColor="text1"/>
          <w:sz w:val="22"/>
          <w:szCs w:val="22"/>
        </w:rPr>
        <w:t>lan;</w:t>
      </w:r>
    </w:p>
    <w:p w14:paraId="19B76262" w14:textId="77777777" w:rsidR="009F539E" w:rsidRPr="00BA3085" w:rsidRDefault="009F539E" w:rsidP="009F539E">
      <w:pPr>
        <w:pStyle w:val="ListParagraph"/>
        <w:numPr>
          <w:ilvl w:val="0"/>
          <w:numId w:val="124"/>
        </w:numPr>
        <w:spacing w:line="360" w:lineRule="auto"/>
        <w:rPr>
          <w:rFonts w:ascii="Arial" w:hAnsi="Arial" w:cs="Arial"/>
          <w:color w:val="000000" w:themeColor="text1"/>
          <w:sz w:val="22"/>
          <w:szCs w:val="22"/>
        </w:rPr>
      </w:pPr>
      <w:r w:rsidRPr="00BA3085">
        <w:rPr>
          <w:rFonts w:ascii="Arial" w:hAnsi="Arial" w:cs="Arial"/>
          <w:color w:val="000000" w:themeColor="text1"/>
          <w:sz w:val="22"/>
          <w:szCs w:val="22"/>
        </w:rPr>
        <w:t>Develop additional facilities as part of the Project Facilities in accordance with the provisions of the Agreement and the approved project implementation plan;</w:t>
      </w:r>
    </w:p>
    <w:p w14:paraId="2B4605EC" w14:textId="77777777" w:rsidR="009F539E" w:rsidRPr="00BA3085" w:rsidRDefault="009F539E" w:rsidP="009F539E">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 xml:space="preserve">Performance and fulfillment of all other obligations in accordance with the provisions of this Agreement and matters incidental thereto or necessary for the performance of any or all obligations under this Agreement and </w:t>
      </w:r>
    </w:p>
    <w:p w14:paraId="385DEAAE" w14:textId="77777777" w:rsidR="009F539E" w:rsidRPr="00BA3085" w:rsidRDefault="009F539E" w:rsidP="009F539E">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BA3085">
        <w:rPr>
          <w:rFonts w:ascii="Arial" w:hAnsi="Arial" w:cs="Arial"/>
          <w:color w:val="000000" w:themeColor="text1"/>
          <w:sz w:val="22"/>
          <w:szCs w:val="22"/>
        </w:rPr>
        <w:t>Transfer of Project Site along with the Project Facilities in good operational conditions on the Expiry Date or the Termination Date as the case may be in accordance with the terms and conditions of this Agreement.</w:t>
      </w:r>
    </w:p>
    <w:p w14:paraId="104DD1B7" w14:textId="77777777" w:rsidR="006C6587" w:rsidRPr="00BA3085" w:rsidRDefault="006C6587" w:rsidP="000B1150">
      <w:pPr>
        <w:pStyle w:val="ListParagraph"/>
        <w:tabs>
          <w:tab w:val="left" w:pos="567"/>
        </w:tabs>
        <w:spacing w:line="360" w:lineRule="auto"/>
        <w:ind w:left="1080"/>
        <w:jc w:val="both"/>
        <w:rPr>
          <w:rFonts w:ascii="Arial" w:hAnsi="Arial" w:cs="Arial"/>
          <w:color w:val="000000" w:themeColor="text1"/>
          <w:sz w:val="22"/>
          <w:szCs w:val="22"/>
        </w:rPr>
      </w:pPr>
    </w:p>
    <w:p w14:paraId="50A1C942" w14:textId="4554AA37" w:rsidR="00290F88" w:rsidRPr="00BA3085" w:rsidRDefault="006E1AB3" w:rsidP="000B1150">
      <w:pPr>
        <w:spacing w:line="360" w:lineRule="auto"/>
        <w:jc w:val="center"/>
        <w:rPr>
          <w:rFonts w:ascii="Arial" w:hAnsi="Arial" w:cs="Arial"/>
          <w:color w:val="000000" w:themeColor="text1"/>
        </w:rPr>
      </w:pPr>
      <w:bookmarkStart w:id="56" w:name="_Toc396377472"/>
      <w:bookmarkStart w:id="57" w:name="_Toc396378065"/>
      <w:bookmarkStart w:id="58" w:name="_Toc396378152"/>
      <w:bookmarkStart w:id="59" w:name="_Toc396378636"/>
      <w:bookmarkStart w:id="60" w:name="_Toc396720866"/>
      <w:bookmarkStart w:id="61" w:name="_Toc396723727"/>
      <w:bookmarkStart w:id="62" w:name="_Toc396723879"/>
      <w:bookmarkStart w:id="63" w:name="_Toc396724031"/>
      <w:bookmarkStart w:id="64" w:name="_Toc401647776"/>
      <w:bookmarkStart w:id="65" w:name="_Toc401671319"/>
      <w:bookmarkStart w:id="66" w:name="_Toc402186927"/>
      <w:bookmarkStart w:id="67" w:name="_Toc403554126"/>
      <w:bookmarkStart w:id="68" w:name="_Toc403554311"/>
      <w:bookmarkEnd w:id="56"/>
      <w:bookmarkEnd w:id="57"/>
      <w:bookmarkEnd w:id="58"/>
      <w:bookmarkEnd w:id="59"/>
      <w:bookmarkEnd w:id="60"/>
      <w:bookmarkEnd w:id="61"/>
      <w:bookmarkEnd w:id="62"/>
      <w:bookmarkEnd w:id="63"/>
      <w:bookmarkEnd w:id="64"/>
      <w:bookmarkEnd w:id="65"/>
      <w:bookmarkEnd w:id="66"/>
      <w:bookmarkEnd w:id="67"/>
      <w:bookmarkEnd w:id="68"/>
      <w:r w:rsidRPr="00BA3085">
        <w:rPr>
          <w:rFonts w:ascii="Arial" w:hAnsi="Arial" w:cs="Arial"/>
          <w:b/>
          <w:color w:val="000000" w:themeColor="text1"/>
          <w:sz w:val="22"/>
          <w:szCs w:val="22"/>
        </w:rPr>
        <w:t>ARTICLE 3</w:t>
      </w:r>
      <w:r w:rsidR="00D527AC" w:rsidRPr="00BA3085">
        <w:rPr>
          <w:rFonts w:ascii="Arial" w:hAnsi="Arial" w:cs="Arial"/>
          <w:b/>
          <w:color w:val="000000" w:themeColor="text1"/>
          <w:sz w:val="22"/>
          <w:szCs w:val="22"/>
        </w:rPr>
        <w:t xml:space="preserve"> </w:t>
      </w:r>
      <w:r w:rsidR="00A556D4" w:rsidRPr="00BA3085">
        <w:rPr>
          <w:rFonts w:ascii="Arial" w:hAnsi="Arial" w:cs="Arial"/>
          <w:b/>
          <w:color w:val="000000" w:themeColor="text1"/>
          <w:sz w:val="22"/>
          <w:szCs w:val="22"/>
        </w:rPr>
        <w:t>–</w:t>
      </w:r>
      <w:r w:rsidRPr="00BA3085">
        <w:rPr>
          <w:rFonts w:ascii="Arial" w:hAnsi="Arial" w:cs="Arial"/>
          <w:b/>
          <w:color w:val="000000" w:themeColor="text1"/>
          <w:sz w:val="22"/>
          <w:szCs w:val="22"/>
        </w:rPr>
        <w:t xml:space="preserve"> RIGHTS</w:t>
      </w:r>
    </w:p>
    <w:p w14:paraId="7106B3DC" w14:textId="77777777" w:rsidR="00A556D4" w:rsidRPr="00BA3085" w:rsidRDefault="00A556D4" w:rsidP="000B1150">
      <w:pPr>
        <w:spacing w:line="360" w:lineRule="auto"/>
        <w:jc w:val="center"/>
        <w:rPr>
          <w:rFonts w:ascii="Arial" w:hAnsi="Arial" w:cs="Arial"/>
          <w:color w:val="000000" w:themeColor="text1"/>
        </w:rPr>
      </w:pPr>
    </w:p>
    <w:p w14:paraId="0BCB87E0" w14:textId="3BBF269A" w:rsidR="00290F88" w:rsidRPr="00BA3085" w:rsidRDefault="00F90BAA" w:rsidP="000B1150">
      <w:pPr>
        <w:pStyle w:val="Art11"/>
        <w:numPr>
          <w:ilvl w:val="0"/>
          <w:numId w:val="0"/>
        </w:numPr>
        <w:spacing w:line="360" w:lineRule="auto"/>
        <w:ind w:left="720" w:hanging="720"/>
        <w:rPr>
          <w:rFonts w:ascii="Arial" w:hAnsi="Arial" w:cs="Arial"/>
          <w:color w:val="000000" w:themeColor="text1"/>
        </w:rPr>
      </w:pPr>
      <w:bookmarkStart w:id="69" w:name="_Toc189582511"/>
      <w:r w:rsidRPr="00BA3085">
        <w:rPr>
          <w:rFonts w:ascii="Arial" w:hAnsi="Arial" w:cs="Arial"/>
          <w:color w:val="000000" w:themeColor="text1"/>
        </w:rPr>
        <w:t xml:space="preserve">3.1      </w:t>
      </w:r>
      <w:r w:rsidR="006E1AB3" w:rsidRPr="00BA3085">
        <w:rPr>
          <w:rFonts w:ascii="Arial" w:hAnsi="Arial" w:cs="Arial"/>
          <w:color w:val="000000" w:themeColor="text1"/>
        </w:rPr>
        <w:t>Grant of Rights</w:t>
      </w:r>
      <w:bookmarkEnd w:id="69"/>
    </w:p>
    <w:p w14:paraId="1735F3C0" w14:textId="2A1EEE2A" w:rsidR="00290F88" w:rsidRPr="00BA3085" w:rsidRDefault="00F90BAA"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BA3085">
        <w:rPr>
          <w:rFonts w:ascii="Arial" w:hAnsi="Arial" w:cs="Arial"/>
          <w:color w:val="000000" w:themeColor="text1"/>
          <w:sz w:val="22"/>
          <w:szCs w:val="22"/>
        </w:rPr>
        <w:t xml:space="preserve">3.1.1  </w:t>
      </w:r>
      <w:r w:rsidR="0069564B" w:rsidRPr="00BA3085">
        <w:rPr>
          <w:rFonts w:ascii="Arial" w:hAnsi="Arial" w:cs="Arial"/>
          <w:color w:val="000000" w:themeColor="text1"/>
          <w:sz w:val="22"/>
          <w:szCs w:val="22"/>
        </w:rPr>
        <w:t xml:space="preserve"> </w:t>
      </w:r>
      <w:r w:rsidR="006E1AB3" w:rsidRPr="00BA3085">
        <w:rPr>
          <w:rFonts w:ascii="Arial" w:hAnsi="Arial" w:cs="Arial"/>
          <w:snapToGrid w:val="0"/>
          <w:color w:val="000000" w:themeColor="text1"/>
          <w:sz w:val="22"/>
          <w:szCs w:val="22"/>
        </w:rPr>
        <w:t xml:space="preserve">Subject to and in accordance with the terms and conditions set forth in this Agreement, </w:t>
      </w:r>
      <w:r w:rsidR="00331FAA" w:rsidRPr="00BA3085">
        <w:rPr>
          <w:rFonts w:ascii="Arial" w:hAnsi="Arial" w:cs="Arial"/>
          <w:snapToGrid w:val="0"/>
          <w:color w:val="000000" w:themeColor="text1"/>
          <w:sz w:val="22"/>
          <w:szCs w:val="22"/>
        </w:rPr>
        <w:t>KTIL</w:t>
      </w:r>
      <w:r w:rsidR="006E1AB3" w:rsidRPr="00BA3085">
        <w:rPr>
          <w:rFonts w:ascii="Arial" w:hAnsi="Arial" w:cs="Arial"/>
          <w:snapToGrid w:val="0"/>
          <w:color w:val="000000" w:themeColor="text1"/>
          <w:sz w:val="22"/>
          <w:szCs w:val="22"/>
        </w:rPr>
        <w:t xml:space="preserve"> hereby grants the following rights and authorizes the </w:t>
      </w:r>
      <w:r w:rsidR="006B08E9" w:rsidRPr="00BA3085">
        <w:rPr>
          <w:rFonts w:ascii="Arial" w:hAnsi="Arial" w:cs="Arial"/>
          <w:snapToGrid w:val="0"/>
          <w:color w:val="000000" w:themeColor="text1"/>
          <w:sz w:val="22"/>
          <w:szCs w:val="22"/>
        </w:rPr>
        <w:t>Concessionaire</w:t>
      </w:r>
      <w:r w:rsidR="006E1AB3" w:rsidRPr="00BA3085">
        <w:rPr>
          <w:rFonts w:ascii="Arial" w:hAnsi="Arial" w:cs="Arial"/>
          <w:snapToGrid w:val="0"/>
          <w:color w:val="000000" w:themeColor="text1"/>
          <w:sz w:val="22"/>
          <w:szCs w:val="22"/>
        </w:rPr>
        <w:t>:</w:t>
      </w:r>
    </w:p>
    <w:p w14:paraId="0BD4C852" w14:textId="37BD2803" w:rsidR="00290F88" w:rsidRPr="00BA3085"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BA3085">
        <w:rPr>
          <w:rFonts w:ascii="Arial" w:hAnsi="Arial" w:cs="Arial"/>
          <w:color w:val="000000" w:themeColor="text1"/>
          <w:sz w:val="22"/>
          <w:szCs w:val="22"/>
        </w:rPr>
        <w:lastRenderedPageBreak/>
        <w:t xml:space="preserve">to carry out surveys, investigation, study, design, engineer, procure, finance, </w:t>
      </w:r>
      <w:r w:rsidR="00914F88" w:rsidRPr="00BA3085">
        <w:rPr>
          <w:rFonts w:ascii="Arial" w:hAnsi="Arial" w:cs="Arial"/>
          <w:color w:val="000000" w:themeColor="text1"/>
          <w:sz w:val="22"/>
          <w:szCs w:val="22"/>
        </w:rPr>
        <w:t xml:space="preserve">develop, </w:t>
      </w:r>
      <w:r w:rsidR="00E17E86" w:rsidRPr="00BA3085">
        <w:rPr>
          <w:rFonts w:ascii="Arial" w:hAnsi="Arial" w:cs="Arial"/>
          <w:color w:val="000000" w:themeColor="text1"/>
          <w:sz w:val="22"/>
          <w:szCs w:val="22"/>
        </w:rPr>
        <w:t>construct, operate</w:t>
      </w:r>
      <w:r w:rsidRPr="00BA3085">
        <w:rPr>
          <w:rFonts w:ascii="Arial" w:hAnsi="Arial" w:cs="Arial"/>
          <w:color w:val="000000" w:themeColor="text1"/>
          <w:sz w:val="22"/>
          <w:szCs w:val="22"/>
        </w:rPr>
        <w:t xml:space="preserve"> &amp; maintain the Project Facilities</w:t>
      </w:r>
      <w:r w:rsidR="00BA342E" w:rsidRPr="00BA3085">
        <w:rPr>
          <w:rFonts w:ascii="Arial" w:hAnsi="Arial" w:cs="Arial"/>
          <w:color w:val="000000" w:themeColor="text1"/>
          <w:sz w:val="22"/>
          <w:szCs w:val="22"/>
        </w:rPr>
        <w:t xml:space="preserve"> in accordance with this Agreement and for this purpose it may regulate the entry into and use of the same by </w:t>
      </w:r>
      <w:r w:rsidR="008C6F51" w:rsidRPr="00BA3085">
        <w:rPr>
          <w:rFonts w:ascii="Arial" w:hAnsi="Arial" w:cs="Arial"/>
          <w:color w:val="000000" w:themeColor="text1"/>
          <w:sz w:val="22"/>
          <w:szCs w:val="22"/>
        </w:rPr>
        <w:t xml:space="preserve">third </w:t>
      </w:r>
      <w:r w:rsidR="00BA342E" w:rsidRPr="00BA3085">
        <w:rPr>
          <w:rFonts w:ascii="Arial" w:hAnsi="Arial" w:cs="Arial"/>
          <w:color w:val="000000" w:themeColor="text1"/>
          <w:sz w:val="22"/>
          <w:szCs w:val="22"/>
        </w:rPr>
        <w:t>parties</w:t>
      </w:r>
      <w:r w:rsidRPr="00BA3085">
        <w:rPr>
          <w:rFonts w:ascii="Arial" w:hAnsi="Arial" w:cs="Arial"/>
          <w:color w:val="000000" w:themeColor="text1"/>
          <w:sz w:val="22"/>
          <w:szCs w:val="22"/>
        </w:rPr>
        <w:t xml:space="preserve">, </w:t>
      </w:r>
    </w:p>
    <w:p w14:paraId="7D15B4C6" w14:textId="77777777" w:rsidR="00290F88" w:rsidRPr="00BA3085"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BA3085">
        <w:rPr>
          <w:rFonts w:ascii="Arial" w:hAnsi="Arial" w:cs="Arial"/>
          <w:color w:val="000000" w:themeColor="text1"/>
          <w:sz w:val="22"/>
          <w:szCs w:val="22"/>
        </w:rPr>
        <w:t>to exercise and/ or enjoy the rights, powers, benefits, privileges, authorizations and entitlements as set forth in this Agreement including the right to collect, retain and appropriate User Fee from the users of the Project Facilities in the Project Site</w:t>
      </w:r>
      <w:r w:rsidR="00BA342E" w:rsidRPr="00BA3085">
        <w:rPr>
          <w:rFonts w:ascii="Arial" w:hAnsi="Arial" w:cs="Arial"/>
          <w:color w:val="000000" w:themeColor="text1"/>
          <w:sz w:val="22"/>
          <w:szCs w:val="22"/>
        </w:rPr>
        <w:t xml:space="preserve"> during the operation and maintenance period</w:t>
      </w:r>
      <w:r w:rsidRPr="00BA3085">
        <w:rPr>
          <w:rFonts w:ascii="Arial" w:hAnsi="Arial" w:cs="Arial"/>
          <w:color w:val="000000" w:themeColor="text1"/>
          <w:sz w:val="22"/>
          <w:szCs w:val="22"/>
        </w:rPr>
        <w:t xml:space="preserve">; and </w:t>
      </w:r>
    </w:p>
    <w:p w14:paraId="44C4F89B" w14:textId="77777777" w:rsidR="00290F88" w:rsidRPr="00BA3085"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BA3085">
        <w:rPr>
          <w:rFonts w:ascii="Arial" w:hAnsi="Arial" w:cs="Arial"/>
          <w:color w:val="000000" w:themeColor="text1"/>
          <w:sz w:val="22"/>
          <w:szCs w:val="22"/>
        </w:rPr>
        <w:t xml:space="preserve">to hand back the Project Site comprising the Project Facilities on the Expiry Date or the Termination Date as the case may be. </w:t>
      </w:r>
    </w:p>
    <w:p w14:paraId="3DEB4FAD" w14:textId="7DFE1309" w:rsidR="009D110B" w:rsidRPr="003D5EE0"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BA3085">
        <w:rPr>
          <w:rFonts w:ascii="Arial" w:hAnsi="Arial" w:cs="Arial"/>
          <w:color w:val="000000" w:themeColor="text1"/>
          <w:sz w:val="22"/>
          <w:szCs w:val="22"/>
        </w:rPr>
        <w:t xml:space="preserve">3.1.2    </w:t>
      </w:r>
      <w:r w:rsidR="009F539E" w:rsidRPr="00BA3085">
        <w:rPr>
          <w:rFonts w:ascii="Arial" w:hAnsi="Arial" w:cs="Arial"/>
          <w:snapToGrid w:val="0"/>
          <w:color w:val="000000" w:themeColor="text1"/>
          <w:sz w:val="22"/>
          <w:szCs w:val="22"/>
        </w:rPr>
        <w:t xml:space="preserve">Subject to sub-clause 3.1.3, the Concessionaire shall have the right to further license / lease, the Project Facilities to such person/s as it may deem fit and to collect from such persons fees, license fees, user fees and maintenance charges, and other amounts during the Agreement Period. Before granting license to the licensee the Concessionaire shall submit to KTIL a template of such contractual document and obtain prior written approval of KTIL for such template. The approved template shall be used by the Concessionaire </w:t>
      </w:r>
      <w:r w:rsidR="008C6F51" w:rsidRPr="00AE1685">
        <w:rPr>
          <w:rFonts w:ascii="Arial" w:hAnsi="Arial" w:cs="Arial"/>
          <w:snapToGrid w:val="0"/>
          <w:color w:val="000000" w:themeColor="text1"/>
          <w:sz w:val="22"/>
          <w:szCs w:val="22"/>
        </w:rPr>
        <w:t>to enter contractual relationship with the licensee/occupier in respect of the Project Facilities. Provided that the tenure of such further licensees</w:t>
      </w:r>
      <w:r w:rsidR="008C6F51" w:rsidRPr="003D5EE0" w:rsidDel="008C6F51">
        <w:rPr>
          <w:rFonts w:ascii="Arial" w:hAnsi="Arial" w:cs="Arial"/>
          <w:snapToGrid w:val="0"/>
          <w:color w:val="000000" w:themeColor="text1"/>
          <w:sz w:val="22"/>
          <w:szCs w:val="22"/>
        </w:rPr>
        <w:t xml:space="preserve"> </w:t>
      </w:r>
      <w:r w:rsidR="009F539E" w:rsidRPr="003D5EE0">
        <w:rPr>
          <w:rFonts w:ascii="Arial" w:hAnsi="Arial" w:cs="Arial"/>
          <w:snapToGrid w:val="0"/>
          <w:color w:val="000000" w:themeColor="text1"/>
          <w:sz w:val="22"/>
          <w:szCs w:val="22"/>
        </w:rPr>
        <w:t>shall be co-terminus with the Agreement and a provision of this limitation shall be a part of the arrangement between the Concessionaire and such persons.</w:t>
      </w:r>
    </w:p>
    <w:p w14:paraId="4AC9CDF9" w14:textId="71D67322" w:rsidR="00290F88" w:rsidRPr="003D5EE0"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3D5EE0">
        <w:rPr>
          <w:rFonts w:ascii="Arial" w:hAnsi="Arial" w:cs="Arial"/>
          <w:snapToGrid w:val="0"/>
          <w:color w:val="000000" w:themeColor="text1"/>
          <w:sz w:val="22"/>
          <w:szCs w:val="22"/>
        </w:rPr>
        <w:t>3.1.</w:t>
      </w:r>
      <w:r w:rsidR="00BE70B3" w:rsidRPr="003D5EE0">
        <w:rPr>
          <w:rFonts w:ascii="Arial" w:hAnsi="Arial" w:cs="Arial"/>
          <w:snapToGrid w:val="0"/>
          <w:color w:val="000000" w:themeColor="text1"/>
          <w:sz w:val="22"/>
          <w:szCs w:val="22"/>
        </w:rPr>
        <w:t>3</w:t>
      </w:r>
      <w:r w:rsidRPr="003D5EE0">
        <w:rPr>
          <w:rFonts w:ascii="Arial" w:hAnsi="Arial" w:cs="Arial"/>
          <w:snapToGrid w:val="0"/>
          <w:color w:val="000000" w:themeColor="text1"/>
          <w:sz w:val="22"/>
          <w:szCs w:val="22"/>
        </w:rPr>
        <w:t xml:space="preserve"> </w:t>
      </w:r>
      <w:r w:rsidR="006E1AB3" w:rsidRPr="003D5EE0">
        <w:rPr>
          <w:rFonts w:ascii="Arial" w:hAnsi="Arial" w:cs="Arial"/>
          <w:snapToGrid w:val="0"/>
          <w:color w:val="000000" w:themeColor="text1"/>
          <w:sz w:val="22"/>
          <w:szCs w:val="22"/>
        </w:rPr>
        <w:t xml:space="preserve">The </w:t>
      </w:r>
      <w:r w:rsidR="006B08E9" w:rsidRPr="003D5EE0">
        <w:rPr>
          <w:rFonts w:ascii="Arial" w:hAnsi="Arial" w:cs="Arial"/>
          <w:snapToGrid w:val="0"/>
          <w:color w:val="000000" w:themeColor="text1"/>
          <w:sz w:val="22"/>
          <w:szCs w:val="22"/>
        </w:rPr>
        <w:t xml:space="preserve">Concessionaire </w:t>
      </w:r>
      <w:r w:rsidR="006E1AB3" w:rsidRPr="003D5EE0">
        <w:rPr>
          <w:rFonts w:ascii="Arial" w:hAnsi="Arial" w:cs="Arial"/>
          <w:snapToGrid w:val="0"/>
          <w:color w:val="000000" w:themeColor="text1"/>
          <w:sz w:val="22"/>
          <w:szCs w:val="22"/>
        </w:rPr>
        <w:t>shall not mortgage, assign, transfer or create any lien or Encumbrance on the whole or any part of the Project Site or Project Facilities, save and except as expressly permitted by this Agreement.</w:t>
      </w:r>
    </w:p>
    <w:p w14:paraId="6AC6DB64" w14:textId="77777777" w:rsidR="005B653F" w:rsidRPr="003D5EE0" w:rsidRDefault="005B653F"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p>
    <w:p w14:paraId="16866A37" w14:textId="60AA39D8" w:rsidR="00290F88" w:rsidRPr="003D5EE0" w:rsidRDefault="00003610" w:rsidP="000B1150">
      <w:pPr>
        <w:pStyle w:val="Art11"/>
        <w:numPr>
          <w:ilvl w:val="0"/>
          <w:numId w:val="0"/>
        </w:numPr>
        <w:spacing w:line="360" w:lineRule="auto"/>
        <w:rPr>
          <w:rFonts w:ascii="Arial" w:hAnsi="Arial" w:cs="Arial"/>
          <w:color w:val="000000" w:themeColor="text1"/>
        </w:rPr>
      </w:pPr>
      <w:bookmarkStart w:id="70" w:name="_Toc189582512"/>
      <w:r w:rsidRPr="003D5EE0">
        <w:rPr>
          <w:rFonts w:ascii="Arial" w:hAnsi="Arial" w:cs="Arial"/>
          <w:color w:val="000000" w:themeColor="text1"/>
        </w:rPr>
        <w:t xml:space="preserve">3.2       </w:t>
      </w:r>
      <w:bookmarkStart w:id="71" w:name="_Toc403554129"/>
      <w:bookmarkStart w:id="72" w:name="_Toc403554314"/>
      <w:bookmarkStart w:id="73" w:name="_Toc407621610"/>
      <w:bookmarkStart w:id="74" w:name="_Toc407625604"/>
      <w:bookmarkStart w:id="75" w:name="_Toc407626962"/>
      <w:bookmarkStart w:id="76" w:name="_Toc407635317"/>
      <w:bookmarkStart w:id="77" w:name="_Toc407636842"/>
      <w:bookmarkStart w:id="78" w:name="_Toc407714910"/>
      <w:bookmarkStart w:id="79" w:name="_Toc407716542"/>
      <w:bookmarkStart w:id="80" w:name="_Toc407789797"/>
      <w:bookmarkStart w:id="81" w:name="_Toc407794643"/>
      <w:bookmarkStart w:id="82" w:name="_Toc403554130"/>
      <w:bookmarkStart w:id="83" w:name="_Toc403554315"/>
      <w:bookmarkStart w:id="84" w:name="_Toc407621611"/>
      <w:bookmarkStart w:id="85" w:name="_Toc407625605"/>
      <w:bookmarkStart w:id="86" w:name="_Toc407626963"/>
      <w:bookmarkStart w:id="87" w:name="_Toc407635318"/>
      <w:bookmarkStart w:id="88" w:name="_Toc407636843"/>
      <w:bookmarkStart w:id="89" w:name="_Toc407714911"/>
      <w:bookmarkStart w:id="90" w:name="_Toc407716543"/>
      <w:bookmarkStart w:id="91" w:name="_Toc407789798"/>
      <w:bookmarkStart w:id="92" w:name="_Toc407794644"/>
      <w:bookmarkStart w:id="93" w:name="_Toc403554131"/>
      <w:bookmarkStart w:id="94" w:name="_Toc403554316"/>
      <w:bookmarkStart w:id="95" w:name="_Toc407621612"/>
      <w:bookmarkStart w:id="96" w:name="_Toc407625606"/>
      <w:bookmarkStart w:id="97" w:name="_Toc407626964"/>
      <w:bookmarkStart w:id="98" w:name="_Toc407635319"/>
      <w:bookmarkStart w:id="99" w:name="_Toc407636844"/>
      <w:bookmarkStart w:id="100" w:name="_Toc407714912"/>
      <w:bookmarkStart w:id="101" w:name="_Toc407716544"/>
      <w:bookmarkStart w:id="102" w:name="_Toc407789799"/>
      <w:bookmarkStart w:id="103" w:name="_Toc407794645"/>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006E1AB3" w:rsidRPr="003D5EE0">
        <w:rPr>
          <w:rFonts w:ascii="Arial" w:hAnsi="Arial" w:cs="Arial"/>
          <w:color w:val="000000" w:themeColor="text1"/>
        </w:rPr>
        <w:t>Agreement Period</w:t>
      </w:r>
      <w:bookmarkEnd w:id="70"/>
    </w:p>
    <w:p w14:paraId="10D7CF55" w14:textId="46800CCF" w:rsidR="00290F88"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tenure of the Agreement shall be for a period of </w:t>
      </w:r>
      <w:r w:rsidR="00275E8F" w:rsidRPr="003D5EE0">
        <w:rPr>
          <w:rFonts w:ascii="Arial" w:hAnsi="Arial" w:cs="Arial"/>
          <w:color w:val="000000" w:themeColor="text1"/>
          <w:sz w:val="22"/>
          <w:szCs w:val="22"/>
        </w:rPr>
        <w:t>3</w:t>
      </w:r>
      <w:r w:rsidR="00FB2A36" w:rsidRPr="003D5EE0">
        <w:rPr>
          <w:rFonts w:ascii="Arial" w:hAnsi="Arial" w:cs="Arial"/>
          <w:color w:val="000000" w:themeColor="text1"/>
          <w:sz w:val="22"/>
          <w:szCs w:val="22"/>
        </w:rPr>
        <w:t>0</w:t>
      </w:r>
      <w:r w:rsidRPr="003D5EE0">
        <w:rPr>
          <w:rFonts w:ascii="Arial" w:hAnsi="Arial" w:cs="Arial"/>
          <w:color w:val="000000" w:themeColor="text1"/>
          <w:sz w:val="22"/>
          <w:szCs w:val="22"/>
        </w:rPr>
        <w:t xml:space="preserve"> (</w:t>
      </w:r>
      <w:r w:rsidR="00275E8F" w:rsidRPr="003D5EE0">
        <w:rPr>
          <w:rFonts w:ascii="Arial" w:hAnsi="Arial" w:cs="Arial"/>
          <w:color w:val="000000" w:themeColor="text1"/>
          <w:sz w:val="22"/>
          <w:szCs w:val="22"/>
        </w:rPr>
        <w:t>Thirty</w:t>
      </w:r>
      <w:r w:rsidRPr="003D5EE0">
        <w:rPr>
          <w:rFonts w:ascii="Arial" w:hAnsi="Arial" w:cs="Arial"/>
          <w:color w:val="000000" w:themeColor="text1"/>
          <w:sz w:val="22"/>
          <w:szCs w:val="22"/>
        </w:rPr>
        <w:t xml:space="preserve">) years commencing from Appointed Date and ending on the Expiry Date (“the </w:t>
      </w:r>
      <w:r w:rsidRPr="003D5EE0">
        <w:rPr>
          <w:rFonts w:ascii="Arial" w:hAnsi="Arial" w:cs="Arial"/>
          <w:b/>
          <w:color w:val="000000" w:themeColor="text1"/>
          <w:sz w:val="22"/>
          <w:szCs w:val="22"/>
        </w:rPr>
        <w:t>Agreement Period</w:t>
      </w:r>
      <w:r w:rsidRPr="003D5EE0">
        <w:rPr>
          <w:rFonts w:ascii="Arial" w:hAnsi="Arial" w:cs="Arial"/>
          <w:color w:val="000000" w:themeColor="text1"/>
          <w:sz w:val="22"/>
          <w:szCs w:val="22"/>
        </w:rPr>
        <w:t>”).</w:t>
      </w:r>
      <w:r w:rsidRPr="003D5EE0">
        <w:rPr>
          <w:rFonts w:ascii="Arial" w:hAnsi="Arial" w:cs="Arial"/>
          <w:color w:val="000000" w:themeColor="text1"/>
          <w:sz w:val="22"/>
          <w:szCs w:val="22"/>
          <w:lang w:eastAsia="ja-JP"/>
        </w:rPr>
        <w:t xml:space="preserve"> </w:t>
      </w:r>
    </w:p>
    <w:p w14:paraId="392E20DE" w14:textId="61F5E084" w:rsidR="00290F88"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Provided that in the event of Termination, the Agreement Period shall mean and be limited to the period commencing from the Appointed Date and ending with the Termination Date.</w:t>
      </w:r>
    </w:p>
    <w:p w14:paraId="25F7D569" w14:textId="718F50D2" w:rsidR="00290F88" w:rsidRPr="003D5EE0" w:rsidRDefault="00003610" w:rsidP="000B1150">
      <w:pPr>
        <w:pStyle w:val="Art11"/>
        <w:numPr>
          <w:ilvl w:val="0"/>
          <w:numId w:val="0"/>
        </w:numPr>
        <w:spacing w:line="360" w:lineRule="auto"/>
        <w:rPr>
          <w:rFonts w:ascii="Arial" w:hAnsi="Arial" w:cs="Arial"/>
          <w:color w:val="000000" w:themeColor="text1"/>
        </w:rPr>
      </w:pPr>
      <w:bookmarkStart w:id="104" w:name="_Toc189582513"/>
      <w:r w:rsidRPr="003D5EE0">
        <w:rPr>
          <w:rFonts w:ascii="Arial" w:hAnsi="Arial" w:cs="Arial"/>
          <w:color w:val="000000" w:themeColor="text1"/>
        </w:rPr>
        <w:t xml:space="preserve">3.3       </w:t>
      </w:r>
      <w:r w:rsidR="006E1AB3" w:rsidRPr="003D5EE0">
        <w:rPr>
          <w:rFonts w:ascii="Arial" w:hAnsi="Arial" w:cs="Arial"/>
          <w:color w:val="000000" w:themeColor="text1"/>
        </w:rPr>
        <w:t>Acceptance of Rights</w:t>
      </w:r>
      <w:bookmarkEnd w:id="104"/>
    </w:p>
    <w:p w14:paraId="6516F864" w14:textId="41B46BDB" w:rsidR="00290F88"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consideration of the rights, privileges and benefits conferred upon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and other good and valuable consideration expressed herein, the </w:t>
      </w:r>
      <w:r w:rsidR="006B08E9"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hereby </w:t>
      </w:r>
      <w:r w:rsidRPr="003D5EE0">
        <w:rPr>
          <w:rFonts w:ascii="Arial" w:hAnsi="Arial" w:cs="Arial"/>
          <w:color w:val="000000" w:themeColor="text1"/>
          <w:sz w:val="22"/>
          <w:szCs w:val="22"/>
        </w:rPr>
        <w:lastRenderedPageBreak/>
        <w:t>accepts the Rights and agrees and undertakes to perform/discharge all of its obligations in accordance with the provisions of this Agreement.</w:t>
      </w:r>
    </w:p>
    <w:p w14:paraId="73B86669" w14:textId="1B55FAF4" w:rsidR="00290F88" w:rsidRPr="003D5EE0" w:rsidRDefault="00751C34" w:rsidP="000B1150">
      <w:pPr>
        <w:pStyle w:val="Art11"/>
        <w:numPr>
          <w:ilvl w:val="0"/>
          <w:numId w:val="0"/>
        </w:numPr>
        <w:spacing w:line="360" w:lineRule="auto"/>
        <w:rPr>
          <w:rFonts w:ascii="Arial" w:hAnsi="Arial" w:cs="Arial"/>
          <w:color w:val="000000" w:themeColor="text1"/>
        </w:rPr>
      </w:pPr>
      <w:bookmarkStart w:id="105" w:name="_Toc189582514"/>
      <w:r w:rsidRPr="003D5EE0">
        <w:rPr>
          <w:rFonts w:ascii="Arial" w:hAnsi="Arial" w:cs="Arial"/>
          <w:color w:val="000000" w:themeColor="text1"/>
        </w:rPr>
        <w:t xml:space="preserve">3.4       </w:t>
      </w:r>
      <w:bookmarkStart w:id="106" w:name="_Toc430168227"/>
      <w:bookmarkEnd w:id="106"/>
      <w:r w:rsidR="006E1AB3" w:rsidRPr="003D5EE0">
        <w:rPr>
          <w:rFonts w:ascii="Arial" w:hAnsi="Arial" w:cs="Arial"/>
          <w:color w:val="000000" w:themeColor="text1"/>
        </w:rPr>
        <w:t xml:space="preserve">Access rights to </w:t>
      </w:r>
      <w:r w:rsidR="00331FAA" w:rsidRPr="003D5EE0">
        <w:rPr>
          <w:rFonts w:ascii="Arial" w:hAnsi="Arial" w:cs="Arial"/>
          <w:color w:val="000000" w:themeColor="text1"/>
        </w:rPr>
        <w:t>KTIL</w:t>
      </w:r>
      <w:r w:rsidR="006E1AB3" w:rsidRPr="003D5EE0">
        <w:rPr>
          <w:rFonts w:ascii="Arial" w:hAnsi="Arial" w:cs="Arial"/>
          <w:color w:val="000000" w:themeColor="text1"/>
        </w:rPr>
        <w:t xml:space="preserve"> and others</w:t>
      </w:r>
      <w:bookmarkEnd w:id="105"/>
    </w:p>
    <w:p w14:paraId="4D89381E" w14:textId="27EA57B5" w:rsidR="00BA342E" w:rsidRPr="003D5EE0" w:rsidRDefault="006E1AB3" w:rsidP="000B1150">
      <w:pPr>
        <w:pStyle w:val="SUMITHA2"/>
        <w:tabs>
          <w:tab w:val="clear" w:pos="1800"/>
        </w:tabs>
        <w:ind w:left="720" w:firstLine="0"/>
        <w:rPr>
          <w:rFonts w:ascii="Arial" w:hAnsi="Arial" w:cs="Arial"/>
          <w:color w:val="000000" w:themeColor="text1"/>
        </w:rPr>
      </w:pPr>
      <w:r w:rsidRPr="003D5EE0">
        <w:rPr>
          <w:rFonts w:ascii="Arial" w:hAnsi="Arial" w:cs="Arial"/>
          <w:color w:val="000000" w:themeColor="text1"/>
        </w:rPr>
        <w:t xml:space="preserve">The </w:t>
      </w:r>
      <w:r w:rsidR="006B08E9" w:rsidRPr="003D5EE0">
        <w:rPr>
          <w:rFonts w:ascii="Arial" w:hAnsi="Arial" w:cs="Arial"/>
          <w:color w:val="000000" w:themeColor="text1"/>
        </w:rPr>
        <w:t xml:space="preserve">Concessionaire </w:t>
      </w:r>
      <w:r w:rsidRPr="003D5EE0">
        <w:rPr>
          <w:rFonts w:ascii="Arial" w:hAnsi="Arial" w:cs="Arial"/>
          <w:color w:val="000000" w:themeColor="text1"/>
        </w:rPr>
        <w:t xml:space="preserve">shall allow free access to the Project Site and Project Facilities at all times for the authorized representatives and vehicles of </w:t>
      </w:r>
      <w:r w:rsidR="00331FAA" w:rsidRPr="003D5EE0">
        <w:rPr>
          <w:rFonts w:ascii="Arial" w:hAnsi="Arial" w:cs="Arial"/>
          <w:color w:val="000000" w:themeColor="text1"/>
        </w:rPr>
        <w:t>KTIL</w:t>
      </w:r>
      <w:r w:rsidRPr="003D5EE0">
        <w:rPr>
          <w:rFonts w:ascii="Arial" w:hAnsi="Arial" w:cs="Arial"/>
          <w:color w:val="000000" w:themeColor="text1"/>
        </w:rPr>
        <w:t xml:space="preserve">, Independent Engineer and for the persons and vehicles duly authorized by any Government Instrumentality to </w:t>
      </w:r>
    </w:p>
    <w:p w14:paraId="243AC08D" w14:textId="0C94B7E1" w:rsidR="00896C9D" w:rsidRPr="003D5EE0" w:rsidRDefault="006E1AB3" w:rsidP="007F71E1">
      <w:pPr>
        <w:numPr>
          <w:ilvl w:val="0"/>
          <w:numId w:val="9"/>
        </w:numPr>
        <w:tabs>
          <w:tab w:val="clear" w:pos="720"/>
        </w:tabs>
        <w:spacing w:line="360" w:lineRule="auto"/>
        <w:ind w:left="1560"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inspect the Project Facilities and to investigate any matter within their authority, and upon reasonable notice, the </w:t>
      </w:r>
      <w:r w:rsidR="006B08E9"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provide to such persons reasonable assistance necessary to carry out their respective duties and </w:t>
      </w:r>
      <w:r w:rsidR="00FE7272" w:rsidRPr="003D5EE0">
        <w:rPr>
          <w:rFonts w:ascii="Arial" w:hAnsi="Arial" w:cs="Arial"/>
          <w:color w:val="000000" w:themeColor="text1"/>
          <w:sz w:val="22"/>
          <w:szCs w:val="22"/>
        </w:rPr>
        <w:t>functions</w:t>
      </w:r>
      <w:r w:rsidRPr="003D5EE0">
        <w:rPr>
          <w:rFonts w:ascii="Arial" w:hAnsi="Arial" w:cs="Arial"/>
          <w:color w:val="000000" w:themeColor="text1"/>
          <w:sz w:val="22"/>
          <w:szCs w:val="22"/>
        </w:rPr>
        <w:t>.</w:t>
      </w:r>
    </w:p>
    <w:p w14:paraId="7CF9990A" w14:textId="73049DEC" w:rsidR="00BA342E" w:rsidRPr="003D5EE0" w:rsidRDefault="00BA342E" w:rsidP="007F71E1">
      <w:pPr>
        <w:numPr>
          <w:ilvl w:val="0"/>
          <w:numId w:val="9"/>
        </w:numPr>
        <w:tabs>
          <w:tab w:val="clear" w:pos="720"/>
        </w:tabs>
        <w:spacing w:line="360" w:lineRule="auto"/>
        <w:ind w:left="1560"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allow access to and use of the Project Site for laying/ installing / maintaining electric lines or for such other public purposes as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may specify. Provided that such access or use shall not result in a Material Adverse Effect and that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shall, in the event of any physical damage to the Project Site / Project Facilities on account thereof, ensure that the Project Site / Project Facilities is promptly restored at its cost and expenses.</w:t>
      </w:r>
    </w:p>
    <w:p w14:paraId="25137214" w14:textId="7C7CD42C" w:rsidR="00BA342E" w:rsidRPr="003D5EE0" w:rsidRDefault="00BA342E" w:rsidP="007F71E1">
      <w:pPr>
        <w:spacing w:line="360" w:lineRule="auto"/>
        <w:ind w:left="993"/>
        <w:jc w:val="both"/>
        <w:rPr>
          <w:rFonts w:ascii="Arial" w:hAnsi="Arial" w:cs="Arial"/>
          <w:color w:val="000000" w:themeColor="text1"/>
          <w:sz w:val="22"/>
          <w:szCs w:val="22"/>
        </w:rPr>
      </w:pPr>
      <w:r w:rsidRPr="003D5EE0">
        <w:rPr>
          <w:rFonts w:ascii="Arial" w:hAnsi="Arial" w:cs="Arial"/>
          <w:color w:val="000000" w:themeColor="text1"/>
          <w:sz w:val="22"/>
          <w:szCs w:val="22"/>
        </w:rPr>
        <w:t xml:space="preserve">Provided further, that to the extent such access and use allowed by the </w:t>
      </w:r>
      <w:r w:rsidR="006B08E9" w:rsidRPr="003D5EE0">
        <w:rPr>
          <w:rFonts w:ascii="Arial" w:hAnsi="Arial" w:cs="Arial"/>
          <w:color w:val="000000" w:themeColor="text1"/>
          <w:sz w:val="22"/>
          <w:szCs w:val="22"/>
        </w:rPr>
        <w:t>Concessionaire</w:t>
      </w:r>
      <w:r w:rsidR="00FB2A36" w:rsidRPr="003D5EE0">
        <w:rPr>
          <w:rFonts w:ascii="Arial" w:hAnsi="Arial" w:cs="Arial"/>
          <w:color w:val="000000" w:themeColor="text1"/>
          <w:sz w:val="22"/>
          <w:szCs w:val="22"/>
        </w:rPr>
        <w:t xml:space="preserve"> affects</w:t>
      </w:r>
      <w:r w:rsidRPr="003D5EE0">
        <w:rPr>
          <w:rFonts w:ascii="Arial" w:hAnsi="Arial" w:cs="Arial"/>
          <w:color w:val="000000" w:themeColor="text1"/>
          <w:sz w:val="22"/>
          <w:szCs w:val="22"/>
        </w:rPr>
        <w:t xml:space="preserve"> the performance of any of its obligations hereunder, the </w:t>
      </w:r>
      <w:r w:rsidR="006B08E9"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shall not be deemed or construed to be in breach of its obligations nor shall it incur/ suffer any liability on account thereof.</w:t>
      </w:r>
    </w:p>
    <w:p w14:paraId="3A594B4F" w14:textId="2AFE5D54" w:rsidR="005B653F" w:rsidRPr="003D5EE0" w:rsidRDefault="005B653F" w:rsidP="000B1150">
      <w:pPr>
        <w:spacing w:line="360" w:lineRule="auto"/>
        <w:ind w:left="709"/>
        <w:jc w:val="both"/>
        <w:rPr>
          <w:rFonts w:ascii="Arial" w:hAnsi="Arial" w:cs="Arial"/>
          <w:color w:val="000000" w:themeColor="text1"/>
          <w:sz w:val="22"/>
          <w:szCs w:val="22"/>
        </w:rPr>
      </w:pPr>
    </w:p>
    <w:p w14:paraId="7B4F2D5D" w14:textId="140DB7C6" w:rsidR="005B653F" w:rsidRPr="003D5EE0" w:rsidRDefault="005B653F" w:rsidP="000B1150">
      <w:pPr>
        <w:spacing w:line="360" w:lineRule="auto"/>
        <w:ind w:left="709"/>
        <w:jc w:val="both"/>
        <w:rPr>
          <w:rFonts w:ascii="Arial" w:hAnsi="Arial" w:cs="Arial"/>
          <w:color w:val="000000" w:themeColor="text1"/>
          <w:sz w:val="22"/>
          <w:szCs w:val="22"/>
        </w:rPr>
      </w:pPr>
    </w:p>
    <w:p w14:paraId="6D4FF441" w14:textId="3BC3C70B" w:rsidR="005B653F" w:rsidRPr="003D5EE0" w:rsidRDefault="005B653F" w:rsidP="000B1150">
      <w:pPr>
        <w:spacing w:line="360" w:lineRule="auto"/>
        <w:ind w:left="709"/>
        <w:jc w:val="both"/>
        <w:rPr>
          <w:rFonts w:ascii="Arial" w:hAnsi="Arial" w:cs="Arial"/>
          <w:color w:val="000000" w:themeColor="text1"/>
          <w:sz w:val="22"/>
          <w:szCs w:val="22"/>
        </w:rPr>
      </w:pPr>
    </w:p>
    <w:p w14:paraId="60B7C9A2" w14:textId="77777777" w:rsidR="005B653F" w:rsidRPr="003D5EE0" w:rsidRDefault="005B653F" w:rsidP="000B1150">
      <w:pPr>
        <w:spacing w:line="360" w:lineRule="auto"/>
        <w:ind w:left="709"/>
        <w:jc w:val="both"/>
        <w:rPr>
          <w:rFonts w:ascii="Arial" w:hAnsi="Arial" w:cs="Arial"/>
          <w:color w:val="000000" w:themeColor="text1"/>
          <w:sz w:val="22"/>
          <w:szCs w:val="22"/>
        </w:rPr>
      </w:pPr>
    </w:p>
    <w:p w14:paraId="6DDFAFB4" w14:textId="69E292E3" w:rsidR="00FD094A" w:rsidRPr="003D5EE0" w:rsidRDefault="00FD094A" w:rsidP="000B1150">
      <w:pPr>
        <w:spacing w:line="360" w:lineRule="auto"/>
        <w:ind w:left="709"/>
        <w:jc w:val="both"/>
        <w:rPr>
          <w:rFonts w:ascii="Arial" w:hAnsi="Arial" w:cs="Arial"/>
          <w:color w:val="000000" w:themeColor="text1"/>
          <w:sz w:val="22"/>
          <w:szCs w:val="22"/>
        </w:rPr>
      </w:pPr>
    </w:p>
    <w:p w14:paraId="3429EB27" w14:textId="34E1A291" w:rsidR="00FA5B85" w:rsidRPr="003D5EE0" w:rsidRDefault="00FA5B85" w:rsidP="000B1150">
      <w:pPr>
        <w:spacing w:line="360" w:lineRule="auto"/>
        <w:ind w:left="709"/>
        <w:jc w:val="both"/>
        <w:rPr>
          <w:rFonts w:ascii="Arial" w:hAnsi="Arial" w:cs="Arial"/>
          <w:color w:val="000000" w:themeColor="text1"/>
          <w:sz w:val="22"/>
          <w:szCs w:val="22"/>
        </w:rPr>
      </w:pPr>
    </w:p>
    <w:p w14:paraId="4F266C6B" w14:textId="3395D972" w:rsidR="00FA5B85" w:rsidRPr="003D5EE0" w:rsidRDefault="00FA5B85" w:rsidP="000B1150">
      <w:pPr>
        <w:spacing w:line="360" w:lineRule="auto"/>
        <w:ind w:left="709"/>
        <w:jc w:val="both"/>
        <w:rPr>
          <w:rFonts w:ascii="Arial" w:hAnsi="Arial" w:cs="Arial"/>
          <w:color w:val="000000" w:themeColor="text1"/>
          <w:sz w:val="22"/>
          <w:szCs w:val="22"/>
        </w:rPr>
      </w:pPr>
    </w:p>
    <w:p w14:paraId="16C3AAC8" w14:textId="77777777" w:rsidR="00FA5B85" w:rsidRPr="003D5EE0" w:rsidRDefault="00FA5B85" w:rsidP="000B1150">
      <w:pPr>
        <w:spacing w:line="360" w:lineRule="auto"/>
        <w:ind w:left="709"/>
        <w:jc w:val="both"/>
        <w:rPr>
          <w:rFonts w:ascii="Arial" w:hAnsi="Arial" w:cs="Arial"/>
          <w:color w:val="000000" w:themeColor="text1"/>
          <w:sz w:val="22"/>
          <w:szCs w:val="22"/>
        </w:rPr>
      </w:pPr>
    </w:p>
    <w:p w14:paraId="4B3B853C" w14:textId="736B29E1" w:rsidR="00290F88" w:rsidRPr="003D5EE0" w:rsidRDefault="006E1AB3" w:rsidP="000B1150">
      <w:pPr>
        <w:spacing w:line="360" w:lineRule="auto"/>
        <w:jc w:val="center"/>
        <w:rPr>
          <w:rFonts w:ascii="Arial" w:hAnsi="Arial" w:cs="Arial"/>
          <w:color w:val="000000" w:themeColor="text1"/>
        </w:rPr>
      </w:pPr>
      <w:bookmarkStart w:id="107" w:name="_Toc396378070"/>
      <w:bookmarkStart w:id="108" w:name="_Toc396378157"/>
      <w:bookmarkStart w:id="109" w:name="_Toc396378641"/>
      <w:bookmarkStart w:id="110" w:name="_Toc396720871"/>
      <w:bookmarkStart w:id="111" w:name="_Toc396723732"/>
      <w:bookmarkStart w:id="112" w:name="_Toc396723884"/>
      <w:bookmarkStart w:id="113" w:name="_Toc396724036"/>
      <w:bookmarkStart w:id="114" w:name="_Toc401647781"/>
      <w:bookmarkStart w:id="115" w:name="_Toc401671324"/>
      <w:bookmarkStart w:id="116" w:name="_Toc402186932"/>
      <w:bookmarkStart w:id="117" w:name="_Toc403554135"/>
      <w:bookmarkStart w:id="118" w:name="_Toc403554320"/>
      <w:bookmarkEnd w:id="107"/>
      <w:bookmarkEnd w:id="108"/>
      <w:bookmarkEnd w:id="109"/>
      <w:bookmarkEnd w:id="110"/>
      <w:bookmarkEnd w:id="111"/>
      <w:bookmarkEnd w:id="112"/>
      <w:bookmarkEnd w:id="113"/>
      <w:bookmarkEnd w:id="114"/>
      <w:bookmarkEnd w:id="115"/>
      <w:bookmarkEnd w:id="116"/>
      <w:bookmarkEnd w:id="117"/>
      <w:bookmarkEnd w:id="118"/>
      <w:r w:rsidRPr="003D5EE0">
        <w:rPr>
          <w:rFonts w:ascii="Arial" w:hAnsi="Arial" w:cs="Arial"/>
          <w:b/>
          <w:color w:val="000000" w:themeColor="text1"/>
          <w:sz w:val="22"/>
          <w:szCs w:val="22"/>
        </w:rPr>
        <w:t>ARTICLE 4 - PROJECT SITE</w:t>
      </w:r>
    </w:p>
    <w:p w14:paraId="71329688" w14:textId="77777777" w:rsidR="00FD094A" w:rsidRPr="003D5EE0" w:rsidRDefault="00FD094A" w:rsidP="000B1150">
      <w:pPr>
        <w:spacing w:line="360" w:lineRule="auto"/>
        <w:jc w:val="center"/>
        <w:rPr>
          <w:rFonts w:ascii="Arial" w:hAnsi="Arial" w:cs="Arial"/>
          <w:color w:val="000000" w:themeColor="text1"/>
        </w:rPr>
      </w:pPr>
    </w:p>
    <w:p w14:paraId="70B9668D" w14:textId="6B099D76" w:rsidR="00290F88" w:rsidRPr="003D5EE0" w:rsidRDefault="00751C34" w:rsidP="000B1150">
      <w:pPr>
        <w:pStyle w:val="Art11"/>
        <w:numPr>
          <w:ilvl w:val="0"/>
          <w:numId w:val="0"/>
        </w:numPr>
        <w:spacing w:line="360" w:lineRule="auto"/>
        <w:rPr>
          <w:rFonts w:ascii="Arial" w:hAnsi="Arial" w:cs="Arial"/>
          <w:color w:val="000000" w:themeColor="text1"/>
        </w:rPr>
      </w:pPr>
      <w:bookmarkStart w:id="119" w:name="_Toc189582515"/>
      <w:r w:rsidRPr="003D5EE0">
        <w:rPr>
          <w:rFonts w:ascii="Arial" w:hAnsi="Arial" w:cs="Arial"/>
          <w:color w:val="000000" w:themeColor="text1"/>
        </w:rPr>
        <w:t xml:space="preserve">4.1      </w:t>
      </w:r>
      <w:r w:rsidR="006E1AB3" w:rsidRPr="003D5EE0">
        <w:rPr>
          <w:rFonts w:ascii="Arial" w:hAnsi="Arial" w:cs="Arial"/>
          <w:color w:val="000000" w:themeColor="text1"/>
        </w:rPr>
        <w:t>Handover of Project Site</w:t>
      </w:r>
      <w:bookmarkEnd w:id="119"/>
    </w:p>
    <w:p w14:paraId="040BB18E" w14:textId="5518F5C8" w:rsidR="00290F88" w:rsidRPr="003D5EE0"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3D5EE0">
        <w:rPr>
          <w:rFonts w:ascii="Arial" w:hAnsi="Arial" w:cs="Arial"/>
          <w:color w:val="000000" w:themeColor="text1"/>
          <w:sz w:val="22"/>
          <w:szCs w:val="22"/>
        </w:rPr>
        <w:t xml:space="preserve">4.1.1  </w:t>
      </w:r>
      <w:r w:rsidR="006E1AB3" w:rsidRPr="003D5EE0">
        <w:rPr>
          <w:rFonts w:ascii="Arial" w:hAnsi="Arial" w:cs="Arial"/>
          <w:snapToGrid w:val="0"/>
          <w:color w:val="000000" w:themeColor="text1"/>
          <w:sz w:val="22"/>
          <w:szCs w:val="22"/>
        </w:rPr>
        <w:t xml:space="preserve">Prior to the handover of Project Site to the </w:t>
      </w:r>
      <w:r w:rsidR="006B08E9" w:rsidRPr="003D5EE0">
        <w:rPr>
          <w:rFonts w:ascii="Arial" w:hAnsi="Arial" w:cs="Arial"/>
          <w:snapToGrid w:val="0"/>
          <w:color w:val="000000" w:themeColor="text1"/>
          <w:sz w:val="22"/>
          <w:szCs w:val="22"/>
        </w:rPr>
        <w:t>Concessionaire</w:t>
      </w:r>
      <w:r w:rsidR="006E1AB3" w:rsidRPr="003D5EE0">
        <w:rPr>
          <w:rFonts w:ascii="Arial" w:hAnsi="Arial" w:cs="Arial"/>
          <w:snapToGrid w:val="0"/>
          <w:color w:val="000000" w:themeColor="text1"/>
          <w:sz w:val="22"/>
          <w:szCs w:val="22"/>
        </w:rPr>
        <w:t xml:space="preserve">, </w:t>
      </w:r>
      <w:r w:rsidR="00331FAA" w:rsidRPr="003D5EE0">
        <w:rPr>
          <w:rFonts w:ascii="Arial" w:hAnsi="Arial" w:cs="Arial"/>
          <w:snapToGrid w:val="0"/>
          <w:color w:val="000000" w:themeColor="text1"/>
          <w:sz w:val="22"/>
          <w:szCs w:val="22"/>
        </w:rPr>
        <w:t>KTIL</w:t>
      </w:r>
      <w:r w:rsidR="006E1AB3" w:rsidRPr="003D5EE0">
        <w:rPr>
          <w:rFonts w:ascii="Arial" w:hAnsi="Arial" w:cs="Arial"/>
          <w:snapToGrid w:val="0"/>
          <w:color w:val="000000" w:themeColor="text1"/>
          <w:sz w:val="22"/>
          <w:szCs w:val="22"/>
        </w:rPr>
        <w:t xml:space="preserve"> and the </w:t>
      </w:r>
      <w:r w:rsidR="006B08E9" w:rsidRPr="003D5EE0">
        <w:rPr>
          <w:rFonts w:ascii="Arial" w:hAnsi="Arial" w:cs="Arial"/>
          <w:snapToGrid w:val="0"/>
          <w:color w:val="000000" w:themeColor="text1"/>
          <w:sz w:val="22"/>
          <w:szCs w:val="22"/>
        </w:rPr>
        <w:t xml:space="preserve">Concessionaire </w:t>
      </w:r>
      <w:r w:rsidR="006E1AB3" w:rsidRPr="003D5EE0">
        <w:rPr>
          <w:rFonts w:ascii="Arial" w:hAnsi="Arial" w:cs="Arial"/>
          <w:snapToGrid w:val="0"/>
          <w:color w:val="000000" w:themeColor="text1"/>
          <w:sz w:val="22"/>
          <w:szCs w:val="22"/>
        </w:rPr>
        <w:t xml:space="preserve">shall within </w:t>
      </w:r>
      <w:r w:rsidR="00BC4913" w:rsidRPr="003D5EE0">
        <w:rPr>
          <w:rFonts w:ascii="Arial" w:hAnsi="Arial" w:cs="Arial"/>
          <w:snapToGrid w:val="0"/>
          <w:color w:val="000000" w:themeColor="text1"/>
          <w:sz w:val="22"/>
          <w:szCs w:val="22"/>
        </w:rPr>
        <w:t>30</w:t>
      </w:r>
      <w:r w:rsidR="006E1AB3" w:rsidRPr="003D5EE0">
        <w:rPr>
          <w:rFonts w:ascii="Arial" w:hAnsi="Arial" w:cs="Arial"/>
          <w:snapToGrid w:val="0"/>
          <w:color w:val="000000" w:themeColor="text1"/>
          <w:sz w:val="22"/>
          <w:szCs w:val="22"/>
        </w:rPr>
        <w:t xml:space="preserve"> (</w:t>
      </w:r>
      <w:r w:rsidR="00BC4913" w:rsidRPr="003D5EE0">
        <w:rPr>
          <w:rFonts w:ascii="Arial" w:hAnsi="Arial" w:cs="Arial"/>
          <w:snapToGrid w:val="0"/>
          <w:color w:val="000000" w:themeColor="text1"/>
          <w:sz w:val="22"/>
          <w:szCs w:val="22"/>
        </w:rPr>
        <w:t>thirty</w:t>
      </w:r>
      <w:r w:rsidR="006E1AB3" w:rsidRPr="003D5EE0">
        <w:rPr>
          <w:rFonts w:ascii="Arial" w:hAnsi="Arial" w:cs="Arial"/>
          <w:snapToGrid w:val="0"/>
          <w:color w:val="000000" w:themeColor="text1"/>
          <w:sz w:val="22"/>
          <w:szCs w:val="22"/>
        </w:rPr>
        <w:t xml:space="preserve">) days from the Appointed Date conduct joint inspection of the Project Site and agree to the exact area and inventory of the existing facilities therein </w:t>
      </w:r>
      <w:r w:rsidR="006E1AB3" w:rsidRPr="003D5EE0">
        <w:rPr>
          <w:rFonts w:ascii="Arial" w:hAnsi="Arial" w:cs="Arial"/>
          <w:snapToGrid w:val="0"/>
          <w:color w:val="000000" w:themeColor="text1"/>
          <w:sz w:val="22"/>
          <w:szCs w:val="22"/>
        </w:rPr>
        <w:lastRenderedPageBreak/>
        <w:t>and jointly prepare and sign a joint inspection report. The joint inspection report shall form part of Schedule</w:t>
      </w:r>
      <w:r w:rsidR="0069564B" w:rsidRPr="003D5EE0">
        <w:rPr>
          <w:rFonts w:ascii="Arial" w:hAnsi="Arial" w:cs="Arial"/>
          <w:snapToGrid w:val="0"/>
          <w:color w:val="000000" w:themeColor="text1"/>
          <w:sz w:val="22"/>
          <w:szCs w:val="22"/>
        </w:rPr>
        <w:t xml:space="preserve"> 9</w:t>
      </w:r>
      <w:r w:rsidR="006E1AB3" w:rsidRPr="003D5EE0">
        <w:rPr>
          <w:rFonts w:ascii="Arial" w:hAnsi="Arial" w:cs="Arial"/>
          <w:snapToGrid w:val="0"/>
          <w:color w:val="000000" w:themeColor="text1"/>
          <w:sz w:val="22"/>
          <w:szCs w:val="22"/>
        </w:rPr>
        <w:t>.</w:t>
      </w:r>
    </w:p>
    <w:p w14:paraId="5EBE0868" w14:textId="020ADDC0" w:rsidR="00290F88" w:rsidRPr="003D5EE0"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3D5EE0">
        <w:rPr>
          <w:rFonts w:ascii="Arial" w:hAnsi="Arial" w:cs="Arial"/>
          <w:color w:val="000000" w:themeColor="text1"/>
          <w:sz w:val="22"/>
          <w:szCs w:val="22"/>
        </w:rPr>
        <w:t xml:space="preserve">4.1.2 </w:t>
      </w:r>
      <w:r w:rsidR="00331FAA" w:rsidRPr="003D5EE0">
        <w:rPr>
          <w:rFonts w:ascii="Arial" w:hAnsi="Arial" w:cs="Arial"/>
          <w:snapToGrid w:val="0"/>
          <w:color w:val="000000" w:themeColor="text1"/>
          <w:sz w:val="22"/>
          <w:szCs w:val="22"/>
        </w:rPr>
        <w:t>KTIL</w:t>
      </w:r>
      <w:r w:rsidR="006E1AB3" w:rsidRPr="003D5EE0">
        <w:rPr>
          <w:rFonts w:ascii="Arial" w:hAnsi="Arial" w:cs="Arial"/>
          <w:snapToGrid w:val="0"/>
          <w:color w:val="000000" w:themeColor="text1"/>
          <w:sz w:val="22"/>
          <w:szCs w:val="22"/>
        </w:rPr>
        <w:t xml:space="preserve"> shall, within </w:t>
      </w:r>
      <w:r w:rsidR="00361213" w:rsidRPr="003D5EE0">
        <w:rPr>
          <w:rFonts w:ascii="Arial" w:hAnsi="Arial" w:cs="Arial"/>
          <w:snapToGrid w:val="0"/>
          <w:color w:val="000000" w:themeColor="text1"/>
          <w:sz w:val="22"/>
          <w:szCs w:val="22"/>
        </w:rPr>
        <w:t>60</w:t>
      </w:r>
      <w:r w:rsidR="006E1AB3" w:rsidRPr="003D5EE0">
        <w:rPr>
          <w:rFonts w:ascii="Arial" w:hAnsi="Arial" w:cs="Arial"/>
          <w:snapToGrid w:val="0"/>
          <w:color w:val="000000" w:themeColor="text1"/>
          <w:sz w:val="22"/>
          <w:szCs w:val="22"/>
        </w:rPr>
        <w:t xml:space="preserve"> (</w:t>
      </w:r>
      <w:r w:rsidR="00361213" w:rsidRPr="003D5EE0">
        <w:rPr>
          <w:rFonts w:ascii="Arial" w:hAnsi="Arial" w:cs="Arial"/>
          <w:snapToGrid w:val="0"/>
          <w:color w:val="000000" w:themeColor="text1"/>
          <w:sz w:val="22"/>
          <w:szCs w:val="22"/>
        </w:rPr>
        <w:t>sixty</w:t>
      </w:r>
      <w:r w:rsidR="006E1AB3" w:rsidRPr="003D5EE0">
        <w:rPr>
          <w:rFonts w:ascii="Arial" w:hAnsi="Arial" w:cs="Arial"/>
          <w:snapToGrid w:val="0"/>
          <w:color w:val="000000" w:themeColor="text1"/>
          <w:sz w:val="22"/>
          <w:szCs w:val="22"/>
        </w:rPr>
        <w:t xml:space="preserve">) days from the </w:t>
      </w:r>
      <w:r w:rsidR="00ED6958" w:rsidRPr="003D5EE0">
        <w:rPr>
          <w:rFonts w:ascii="Arial" w:hAnsi="Arial" w:cs="Arial"/>
          <w:snapToGrid w:val="0"/>
          <w:color w:val="000000" w:themeColor="text1"/>
          <w:sz w:val="22"/>
          <w:szCs w:val="22"/>
        </w:rPr>
        <w:t>Appointed Date</w:t>
      </w:r>
      <w:r w:rsidR="00FB2A36" w:rsidRPr="003D5EE0">
        <w:rPr>
          <w:rFonts w:ascii="Arial" w:hAnsi="Arial" w:cs="Arial"/>
          <w:snapToGrid w:val="0"/>
          <w:color w:val="000000" w:themeColor="text1"/>
          <w:sz w:val="22"/>
          <w:szCs w:val="22"/>
        </w:rPr>
        <w:t xml:space="preserve"> </w:t>
      </w:r>
      <w:r w:rsidR="006E1AB3" w:rsidRPr="003D5EE0">
        <w:rPr>
          <w:rFonts w:ascii="Arial" w:hAnsi="Arial" w:cs="Arial"/>
          <w:snapToGrid w:val="0"/>
          <w:color w:val="000000" w:themeColor="text1"/>
          <w:sz w:val="22"/>
          <w:szCs w:val="22"/>
        </w:rPr>
        <w:t xml:space="preserve">handover to the </w:t>
      </w:r>
      <w:r w:rsidR="006B08E9" w:rsidRPr="003D5EE0">
        <w:rPr>
          <w:rFonts w:ascii="Arial" w:hAnsi="Arial" w:cs="Arial"/>
          <w:snapToGrid w:val="0"/>
          <w:color w:val="000000" w:themeColor="text1"/>
          <w:sz w:val="22"/>
          <w:szCs w:val="22"/>
        </w:rPr>
        <w:t>Concessionaire</w:t>
      </w:r>
      <w:r w:rsidR="006E1AB3" w:rsidRPr="003D5EE0">
        <w:rPr>
          <w:rFonts w:ascii="Arial" w:hAnsi="Arial" w:cs="Arial"/>
          <w:snapToGrid w:val="0"/>
          <w:color w:val="000000" w:themeColor="text1"/>
          <w:sz w:val="22"/>
          <w:szCs w:val="22"/>
        </w:rPr>
        <w:t xml:space="preserve">, on as-is-where-is basis, vacant and peaceful physical possession of the Project Site, free from Encumbrance and encroachment, for the purpose of implementing the Project. </w:t>
      </w:r>
    </w:p>
    <w:p w14:paraId="565C85EC" w14:textId="3FF60090" w:rsidR="00290F88" w:rsidRPr="003D5EE0" w:rsidRDefault="003D2E37"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3D5EE0">
        <w:rPr>
          <w:rFonts w:ascii="Arial" w:hAnsi="Arial" w:cs="Arial"/>
          <w:snapToGrid w:val="0"/>
          <w:color w:val="000000" w:themeColor="text1"/>
          <w:sz w:val="22"/>
          <w:szCs w:val="22"/>
        </w:rPr>
        <w:t xml:space="preserve">4.1.3 </w:t>
      </w:r>
      <w:r w:rsidR="006E1AB3" w:rsidRPr="003D5EE0">
        <w:rPr>
          <w:rFonts w:ascii="Arial" w:hAnsi="Arial" w:cs="Arial"/>
          <w:snapToGrid w:val="0"/>
          <w:color w:val="000000" w:themeColor="text1"/>
          <w:sz w:val="22"/>
          <w:szCs w:val="22"/>
        </w:rPr>
        <w:t xml:space="preserve">Upon handover of the Project Site, the </w:t>
      </w:r>
      <w:r w:rsidR="006B08E9" w:rsidRPr="003D5EE0">
        <w:rPr>
          <w:rFonts w:ascii="Arial" w:hAnsi="Arial" w:cs="Arial"/>
          <w:snapToGrid w:val="0"/>
          <w:color w:val="000000" w:themeColor="text1"/>
          <w:sz w:val="22"/>
          <w:szCs w:val="22"/>
        </w:rPr>
        <w:t xml:space="preserve">Concessionaire </w:t>
      </w:r>
      <w:r w:rsidR="006E1AB3" w:rsidRPr="003D5EE0">
        <w:rPr>
          <w:rFonts w:ascii="Arial" w:hAnsi="Arial" w:cs="Arial"/>
          <w:snapToGrid w:val="0"/>
          <w:color w:val="000000" w:themeColor="text1"/>
          <w:sz w:val="22"/>
          <w:szCs w:val="22"/>
        </w:rPr>
        <w:t xml:space="preserve">shall have the right to enter upon, use and make at its own costs, charges and expenses such investigation necessary or appropriate to prepare the </w:t>
      </w:r>
      <w:r w:rsidR="00F4423E" w:rsidRPr="003D5EE0">
        <w:rPr>
          <w:rFonts w:ascii="Arial" w:hAnsi="Arial" w:cs="Arial"/>
          <w:snapToGrid w:val="0"/>
          <w:color w:val="000000" w:themeColor="text1"/>
          <w:sz w:val="22"/>
          <w:szCs w:val="22"/>
        </w:rPr>
        <w:t>p</w:t>
      </w:r>
      <w:r w:rsidR="006E1AB3" w:rsidRPr="003D5EE0">
        <w:rPr>
          <w:rFonts w:ascii="Arial" w:hAnsi="Arial" w:cs="Arial"/>
          <w:snapToGrid w:val="0"/>
          <w:color w:val="000000" w:themeColor="text1"/>
          <w:sz w:val="22"/>
          <w:szCs w:val="22"/>
        </w:rPr>
        <w:t xml:space="preserve">roject </w:t>
      </w:r>
      <w:r w:rsidR="00F4423E" w:rsidRPr="003D5EE0">
        <w:rPr>
          <w:rFonts w:ascii="Arial" w:hAnsi="Arial" w:cs="Arial"/>
          <w:snapToGrid w:val="0"/>
          <w:color w:val="000000" w:themeColor="text1"/>
          <w:sz w:val="22"/>
          <w:szCs w:val="22"/>
        </w:rPr>
        <w:t>i</w:t>
      </w:r>
      <w:r w:rsidR="006E1AB3" w:rsidRPr="003D5EE0">
        <w:rPr>
          <w:rFonts w:ascii="Arial" w:hAnsi="Arial" w:cs="Arial"/>
          <w:snapToGrid w:val="0"/>
          <w:color w:val="000000" w:themeColor="text1"/>
          <w:sz w:val="22"/>
          <w:szCs w:val="22"/>
        </w:rPr>
        <w:t xml:space="preserve">mplementation </w:t>
      </w:r>
      <w:r w:rsidR="00F4423E" w:rsidRPr="003D5EE0">
        <w:rPr>
          <w:rFonts w:ascii="Arial" w:hAnsi="Arial" w:cs="Arial"/>
          <w:snapToGrid w:val="0"/>
          <w:color w:val="000000" w:themeColor="text1"/>
          <w:sz w:val="22"/>
          <w:szCs w:val="22"/>
        </w:rPr>
        <w:t>p</w:t>
      </w:r>
      <w:r w:rsidR="006E1AB3" w:rsidRPr="003D5EE0">
        <w:rPr>
          <w:rFonts w:ascii="Arial" w:hAnsi="Arial" w:cs="Arial"/>
          <w:snapToGrid w:val="0"/>
          <w:color w:val="000000" w:themeColor="text1"/>
          <w:sz w:val="22"/>
          <w:szCs w:val="22"/>
        </w:rPr>
        <w:t xml:space="preserve">lan for </w:t>
      </w:r>
      <w:r w:rsidR="008C57AB" w:rsidRPr="003D5EE0">
        <w:rPr>
          <w:rFonts w:ascii="Arial" w:hAnsi="Arial" w:cs="Arial"/>
          <w:snapToGrid w:val="0"/>
          <w:color w:val="000000" w:themeColor="text1"/>
          <w:sz w:val="22"/>
          <w:szCs w:val="22"/>
        </w:rPr>
        <w:t>construction</w:t>
      </w:r>
      <w:r w:rsidR="006E1AB3" w:rsidRPr="003D5EE0">
        <w:rPr>
          <w:rFonts w:ascii="Arial" w:hAnsi="Arial" w:cs="Arial"/>
          <w:snapToGrid w:val="0"/>
          <w:color w:val="000000" w:themeColor="text1"/>
          <w:sz w:val="22"/>
          <w:szCs w:val="22"/>
        </w:rPr>
        <w:t xml:space="preserve"> of Project Facilities in the Project Site in accordance with the provisions of this Agreement.</w:t>
      </w:r>
    </w:p>
    <w:p w14:paraId="51EB3DB1" w14:textId="02E0E85D" w:rsidR="00910D19" w:rsidRPr="003D5EE0" w:rsidRDefault="003D2E37" w:rsidP="00910D19">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3D5EE0">
        <w:rPr>
          <w:rFonts w:ascii="Arial" w:hAnsi="Arial" w:cs="Arial"/>
          <w:snapToGrid w:val="0"/>
          <w:color w:val="000000" w:themeColor="text1"/>
          <w:sz w:val="22"/>
          <w:szCs w:val="22"/>
        </w:rPr>
        <w:t xml:space="preserve">4.1.4 </w:t>
      </w:r>
      <w:r w:rsidR="00910D19" w:rsidRPr="003D5EE0">
        <w:rPr>
          <w:rFonts w:ascii="Arial" w:hAnsi="Arial" w:cs="Arial"/>
          <w:snapToGrid w:val="0"/>
          <w:color w:val="000000" w:themeColor="text1"/>
          <w:sz w:val="22"/>
          <w:szCs w:val="22"/>
        </w:rPr>
        <w:t>The cost of stamp paper, Registration charges and other such in respect of this Concession Agreement shall be borne and paid exclusively by the Concessionaire.</w:t>
      </w:r>
    </w:p>
    <w:p w14:paraId="6135B665" w14:textId="12EB8B7B" w:rsidR="007F71E1" w:rsidRPr="003D5EE0" w:rsidRDefault="007F71E1" w:rsidP="00ED6958">
      <w:pPr>
        <w:shd w:val="clear" w:color="auto" w:fill="FFFFFF"/>
        <w:spacing w:line="360" w:lineRule="auto"/>
        <w:jc w:val="both"/>
        <w:rPr>
          <w:rFonts w:ascii="Arial" w:hAnsi="Arial" w:cs="Arial"/>
          <w:snapToGrid w:val="0"/>
          <w:color w:val="000000" w:themeColor="text1"/>
          <w:sz w:val="22"/>
          <w:szCs w:val="22"/>
        </w:rPr>
      </w:pPr>
    </w:p>
    <w:p w14:paraId="7B756345" w14:textId="5D06B654" w:rsidR="00290F88" w:rsidRPr="003D5EE0" w:rsidRDefault="00C870BD" w:rsidP="000B1150">
      <w:pPr>
        <w:pStyle w:val="Art11"/>
        <w:numPr>
          <w:ilvl w:val="0"/>
          <w:numId w:val="0"/>
        </w:numPr>
        <w:spacing w:line="360" w:lineRule="auto"/>
        <w:rPr>
          <w:rFonts w:ascii="Arial" w:hAnsi="Arial" w:cs="Arial"/>
          <w:color w:val="000000" w:themeColor="text1"/>
        </w:rPr>
      </w:pPr>
      <w:bookmarkStart w:id="120" w:name="_Toc407621619"/>
      <w:bookmarkStart w:id="121" w:name="_Toc407625613"/>
      <w:bookmarkStart w:id="122" w:name="_Toc407626971"/>
      <w:bookmarkStart w:id="123" w:name="_Toc407635326"/>
      <w:bookmarkStart w:id="124" w:name="_Toc407636851"/>
      <w:bookmarkStart w:id="125" w:name="_Toc407714918"/>
      <w:bookmarkStart w:id="126" w:name="_Toc407716550"/>
      <w:bookmarkStart w:id="127" w:name="_Toc407789805"/>
      <w:bookmarkStart w:id="128" w:name="_Toc407794651"/>
      <w:bookmarkStart w:id="129" w:name="_Toc407621620"/>
      <w:bookmarkStart w:id="130" w:name="_Toc407625614"/>
      <w:bookmarkStart w:id="131" w:name="_Toc407626972"/>
      <w:bookmarkStart w:id="132" w:name="_Toc407635327"/>
      <w:bookmarkStart w:id="133" w:name="_Toc407636852"/>
      <w:bookmarkStart w:id="134" w:name="_Toc407714919"/>
      <w:bookmarkStart w:id="135" w:name="_Toc407716551"/>
      <w:bookmarkStart w:id="136" w:name="_Toc407789806"/>
      <w:bookmarkStart w:id="137" w:name="_Toc407794652"/>
      <w:bookmarkStart w:id="138" w:name="_Toc189582516"/>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r w:rsidRPr="003D5EE0">
        <w:rPr>
          <w:rFonts w:ascii="Arial" w:hAnsi="Arial" w:cs="Arial"/>
          <w:color w:val="000000" w:themeColor="text1"/>
        </w:rPr>
        <w:t xml:space="preserve">4.2       </w:t>
      </w:r>
      <w:bookmarkStart w:id="139" w:name="_Toc407621622"/>
      <w:bookmarkStart w:id="140" w:name="_Toc407625616"/>
      <w:bookmarkStart w:id="141" w:name="_Toc407626974"/>
      <w:bookmarkStart w:id="142" w:name="_Toc407635329"/>
      <w:bookmarkStart w:id="143" w:name="_Toc407636854"/>
      <w:bookmarkStart w:id="144" w:name="_Toc407714921"/>
      <w:bookmarkStart w:id="145" w:name="_Toc407716553"/>
      <w:bookmarkStart w:id="146" w:name="_Toc407789808"/>
      <w:bookmarkStart w:id="147" w:name="_Toc407794654"/>
      <w:bookmarkEnd w:id="139"/>
      <w:bookmarkEnd w:id="140"/>
      <w:bookmarkEnd w:id="141"/>
      <w:bookmarkEnd w:id="142"/>
      <w:bookmarkEnd w:id="143"/>
      <w:bookmarkEnd w:id="144"/>
      <w:bookmarkEnd w:id="145"/>
      <w:bookmarkEnd w:id="146"/>
      <w:bookmarkEnd w:id="147"/>
      <w:r w:rsidR="006E1AB3" w:rsidRPr="003D5EE0">
        <w:rPr>
          <w:rFonts w:ascii="Arial" w:hAnsi="Arial" w:cs="Arial"/>
          <w:color w:val="000000" w:themeColor="text1"/>
        </w:rPr>
        <w:t>Peaceful Possession</w:t>
      </w:r>
      <w:bookmarkEnd w:id="138"/>
    </w:p>
    <w:p w14:paraId="5EAC6B06" w14:textId="7C76C3E8" w:rsidR="00290F88" w:rsidRPr="003D5EE0" w:rsidRDefault="00331FAA" w:rsidP="000B1150">
      <w:pPr>
        <w:spacing w:line="360" w:lineRule="auto"/>
        <w:ind w:left="720"/>
        <w:jc w:val="both"/>
        <w:rPr>
          <w:rFonts w:ascii="Arial" w:hAnsi="Arial" w:cs="Arial"/>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hereby warrants that:</w:t>
      </w:r>
    </w:p>
    <w:p w14:paraId="7007E7AF" w14:textId="7492A758" w:rsidR="00290F88" w:rsidRPr="003D5EE0" w:rsidRDefault="006E1AB3" w:rsidP="000B1150">
      <w:pPr>
        <w:numPr>
          <w:ilvl w:val="0"/>
          <w:numId w:val="32"/>
        </w:numPr>
        <w:tabs>
          <w:tab w:val="num" w:pos="1440"/>
        </w:tabs>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Project Site has been acquired through the due process of law and belongs to and is vested with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and that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has full powers to hold, dispose of and deal with the same consistent, inter alia, with the provisions of this Agreement. </w:t>
      </w:r>
    </w:p>
    <w:p w14:paraId="7A500BF9" w14:textId="7CB36ECC" w:rsidR="00290F88" w:rsidRPr="003D5EE0" w:rsidRDefault="006E1AB3" w:rsidP="000B1150">
      <w:pPr>
        <w:numPr>
          <w:ilvl w:val="0"/>
          <w:numId w:val="32"/>
        </w:num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the event the </w:t>
      </w:r>
      <w:r w:rsidR="006B08E9"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is obstructed by any Person claiming any right, title or interest in or over the Project Site and Project Facilities or any part thereof, or in the event of any enforcement action including any attachment, distraint, appointment of receiver or liquidator being initiated by any Person claiming to have any interest in/charge or the Project Site and Project Facilities or any part thereof,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shall, if called upon by the </w:t>
      </w:r>
      <w:r w:rsidR="006B08E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defend such claims and proceedings and also keep the </w:t>
      </w:r>
      <w:r w:rsidR="006B08E9"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indemnified against any consequential loss or damages which the </w:t>
      </w:r>
      <w:r w:rsidR="006B08E9"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may suffer, on account of any such right, title, interest or charge. </w:t>
      </w:r>
    </w:p>
    <w:p w14:paraId="55D4EC35" w14:textId="45D2BBAB" w:rsidR="00942C54" w:rsidRPr="003D5EE0" w:rsidRDefault="00942C54" w:rsidP="00942C54">
      <w:pPr>
        <w:numPr>
          <w:ilvl w:val="0"/>
          <w:numId w:val="272"/>
        </w:num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The Project Site provided to the Concessionaire shall be for the purpose of developing, operating and maintaining the Project Facilities as per the approved project implementation plan</w:t>
      </w:r>
      <w:r w:rsidR="008C6F51" w:rsidRPr="003D5EE0">
        <w:rPr>
          <w:rFonts w:ascii="Arial" w:hAnsi="Arial" w:cs="Arial"/>
          <w:color w:val="000000" w:themeColor="text1"/>
          <w:sz w:val="22"/>
          <w:szCs w:val="22"/>
        </w:rPr>
        <w:t>, Applicable Laws</w:t>
      </w:r>
      <w:r w:rsidRPr="003D5EE0">
        <w:rPr>
          <w:rFonts w:ascii="Arial" w:hAnsi="Arial" w:cs="Arial"/>
          <w:color w:val="000000" w:themeColor="text1"/>
          <w:sz w:val="22"/>
          <w:szCs w:val="22"/>
        </w:rPr>
        <w:t xml:space="preserve"> and in accordance with the terms of this Agreement. The Project Site shall not be used by the Concessionaire for any other purpose and in manner except as per and in accordance with the terms of this Agreement.</w:t>
      </w:r>
    </w:p>
    <w:p w14:paraId="698ED34D" w14:textId="77777777" w:rsidR="00942C54" w:rsidRPr="003D5EE0" w:rsidRDefault="00942C54" w:rsidP="000B1150">
      <w:pPr>
        <w:pStyle w:val="Art1"/>
        <w:numPr>
          <w:ilvl w:val="0"/>
          <w:numId w:val="0"/>
        </w:numPr>
        <w:spacing w:line="360" w:lineRule="auto"/>
        <w:ind w:left="720"/>
        <w:rPr>
          <w:rFonts w:ascii="Arial" w:hAnsi="Arial" w:cs="Arial"/>
          <w:color w:val="000000" w:themeColor="text1"/>
        </w:rPr>
      </w:pPr>
    </w:p>
    <w:p w14:paraId="48566E63" w14:textId="729F19CC" w:rsidR="00290F88" w:rsidRPr="003D5EE0" w:rsidRDefault="006E1AB3" w:rsidP="000B1150">
      <w:pPr>
        <w:pStyle w:val="Art1"/>
        <w:numPr>
          <w:ilvl w:val="0"/>
          <w:numId w:val="0"/>
        </w:numPr>
        <w:spacing w:line="360" w:lineRule="auto"/>
        <w:ind w:left="720"/>
        <w:rPr>
          <w:rFonts w:ascii="Arial" w:hAnsi="Arial" w:cs="Arial"/>
          <w:color w:val="000000" w:themeColor="text1"/>
        </w:rPr>
      </w:pPr>
      <w:bookmarkStart w:id="148" w:name="_Toc403554141"/>
      <w:bookmarkStart w:id="149" w:name="_Toc403554326"/>
      <w:bookmarkStart w:id="150" w:name="_Toc407621624"/>
      <w:bookmarkStart w:id="151" w:name="_Toc407625618"/>
      <w:bookmarkStart w:id="152" w:name="_Toc407626976"/>
      <w:bookmarkStart w:id="153" w:name="_Toc407635331"/>
      <w:bookmarkStart w:id="154" w:name="_Toc407636856"/>
      <w:bookmarkStart w:id="155" w:name="_Toc407714923"/>
      <w:bookmarkStart w:id="156" w:name="_Toc407716555"/>
      <w:bookmarkStart w:id="157" w:name="_Toc407789810"/>
      <w:bookmarkStart w:id="158" w:name="_Toc407794656"/>
      <w:bookmarkStart w:id="159" w:name="_Toc402186938"/>
      <w:bookmarkStart w:id="160" w:name="_Toc403554143"/>
      <w:bookmarkStart w:id="161" w:name="_Toc403554328"/>
      <w:bookmarkStart w:id="162" w:name="_Toc407621626"/>
      <w:bookmarkStart w:id="163" w:name="_Toc407625620"/>
      <w:bookmarkStart w:id="164" w:name="_Toc407626978"/>
      <w:bookmarkStart w:id="165" w:name="_Toc407635333"/>
      <w:bookmarkStart w:id="166" w:name="_Toc407636858"/>
      <w:bookmarkStart w:id="167" w:name="_Toc407714925"/>
      <w:bookmarkStart w:id="168" w:name="_Toc407716557"/>
      <w:bookmarkStart w:id="169" w:name="_Toc407789812"/>
      <w:bookmarkStart w:id="170" w:name="_Toc407794658"/>
      <w:bookmarkStart w:id="171" w:name="_Toc396378072"/>
      <w:bookmarkStart w:id="172" w:name="_Toc396378159"/>
      <w:bookmarkStart w:id="173" w:name="_Toc396378647"/>
      <w:bookmarkStart w:id="174" w:name="_Toc396720877"/>
      <w:bookmarkStart w:id="175" w:name="_Toc396723738"/>
      <w:bookmarkStart w:id="176" w:name="_Toc396723890"/>
      <w:bookmarkStart w:id="177" w:name="_Toc396724042"/>
      <w:bookmarkStart w:id="178" w:name="_Toc401647787"/>
      <w:bookmarkStart w:id="179" w:name="_Toc401671330"/>
      <w:bookmarkStart w:id="180" w:name="_Toc402186939"/>
      <w:bookmarkStart w:id="181" w:name="_Toc403554144"/>
      <w:bookmarkStart w:id="182" w:name="_Toc403554329"/>
      <w:bookmarkStart w:id="183" w:name="_Toc407621627"/>
      <w:bookmarkStart w:id="184" w:name="_Toc407625621"/>
      <w:bookmarkStart w:id="185" w:name="_Toc407626979"/>
      <w:bookmarkStart w:id="186" w:name="_Toc407635334"/>
      <w:bookmarkStart w:id="187" w:name="_Toc407636859"/>
      <w:bookmarkStart w:id="188" w:name="_Toc407714926"/>
      <w:bookmarkStart w:id="189" w:name="_Toc407716558"/>
      <w:bookmarkStart w:id="190" w:name="_Toc407789813"/>
      <w:bookmarkStart w:id="191" w:name="_Toc407794659"/>
      <w:bookmarkStart w:id="192" w:name="_Toc396378073"/>
      <w:bookmarkStart w:id="193" w:name="_Toc396378160"/>
      <w:bookmarkStart w:id="194" w:name="_Toc396378648"/>
      <w:bookmarkStart w:id="195" w:name="_Toc396720878"/>
      <w:bookmarkStart w:id="196" w:name="_Toc396723739"/>
      <w:bookmarkStart w:id="197" w:name="_Toc396723891"/>
      <w:bookmarkStart w:id="198" w:name="_Toc396724043"/>
      <w:bookmarkStart w:id="199" w:name="_Toc401647788"/>
      <w:bookmarkStart w:id="200" w:name="_Toc401671331"/>
      <w:bookmarkStart w:id="201" w:name="_Toc402186940"/>
      <w:bookmarkStart w:id="202" w:name="_Toc403554145"/>
      <w:bookmarkStart w:id="203" w:name="_Toc403554330"/>
      <w:bookmarkStart w:id="204" w:name="_Toc407621628"/>
      <w:bookmarkStart w:id="205" w:name="_Toc407625622"/>
      <w:bookmarkStart w:id="206" w:name="_Toc407626980"/>
      <w:bookmarkStart w:id="207" w:name="_Toc407635335"/>
      <w:bookmarkStart w:id="208" w:name="_Toc407636860"/>
      <w:bookmarkStart w:id="209" w:name="_Toc407714927"/>
      <w:bookmarkStart w:id="210" w:name="_Toc407716559"/>
      <w:bookmarkStart w:id="211" w:name="_Toc407789814"/>
      <w:bookmarkStart w:id="212" w:name="_Toc407794660"/>
      <w:bookmarkStart w:id="213" w:name="_Toc396378074"/>
      <w:bookmarkStart w:id="214" w:name="_Toc396378161"/>
      <w:bookmarkStart w:id="215" w:name="_Toc396378649"/>
      <w:bookmarkStart w:id="216" w:name="_Toc396720879"/>
      <w:bookmarkStart w:id="217" w:name="_Toc396723740"/>
      <w:bookmarkStart w:id="218" w:name="_Toc396723892"/>
      <w:bookmarkStart w:id="219" w:name="_Toc396724044"/>
      <w:bookmarkStart w:id="220" w:name="_Toc401647789"/>
      <w:bookmarkStart w:id="221" w:name="_Toc401671332"/>
      <w:bookmarkStart w:id="222" w:name="_Toc402186941"/>
      <w:bookmarkStart w:id="223" w:name="_Toc403554146"/>
      <w:bookmarkStart w:id="224" w:name="_Toc403554331"/>
      <w:bookmarkStart w:id="225" w:name="_Toc407621629"/>
      <w:bookmarkStart w:id="226" w:name="_Toc407625623"/>
      <w:bookmarkStart w:id="227" w:name="_Toc407626981"/>
      <w:bookmarkStart w:id="228" w:name="_Toc407635336"/>
      <w:bookmarkStart w:id="229" w:name="_Toc407636861"/>
      <w:bookmarkStart w:id="230" w:name="_Toc407714928"/>
      <w:bookmarkStart w:id="231" w:name="_Toc407716560"/>
      <w:bookmarkStart w:id="232" w:name="_Toc407789815"/>
      <w:bookmarkStart w:id="233" w:name="_Toc407794661"/>
      <w:bookmarkStart w:id="234" w:name="_Toc396378075"/>
      <w:bookmarkStart w:id="235" w:name="_Toc396378162"/>
      <w:bookmarkStart w:id="236" w:name="_Toc396378650"/>
      <w:bookmarkStart w:id="237" w:name="_Toc396720880"/>
      <w:bookmarkStart w:id="238" w:name="_Toc396723741"/>
      <w:bookmarkStart w:id="239" w:name="_Toc396723893"/>
      <w:bookmarkStart w:id="240" w:name="_Toc396724045"/>
      <w:bookmarkStart w:id="241" w:name="_Toc401647790"/>
      <w:bookmarkStart w:id="242" w:name="_Toc401671333"/>
      <w:bookmarkStart w:id="243" w:name="_Toc402186942"/>
      <w:bookmarkStart w:id="244" w:name="_Toc403554147"/>
      <w:bookmarkStart w:id="245" w:name="_Toc403554332"/>
      <w:bookmarkStart w:id="246" w:name="_Toc407621630"/>
      <w:bookmarkStart w:id="247" w:name="_Toc407625624"/>
      <w:bookmarkStart w:id="248" w:name="_Toc407626982"/>
      <w:bookmarkStart w:id="249" w:name="_Toc407635337"/>
      <w:bookmarkStart w:id="250" w:name="_Toc407636862"/>
      <w:bookmarkStart w:id="251" w:name="_Toc407714929"/>
      <w:bookmarkStart w:id="252" w:name="_Toc407716561"/>
      <w:bookmarkStart w:id="253" w:name="_Toc407789816"/>
      <w:bookmarkStart w:id="254" w:name="_Toc407794662"/>
      <w:bookmarkStart w:id="255" w:name="_Toc396378076"/>
      <w:bookmarkStart w:id="256" w:name="_Toc396378163"/>
      <w:bookmarkStart w:id="257" w:name="_Toc396378651"/>
      <w:bookmarkStart w:id="258" w:name="_Toc396720881"/>
      <w:bookmarkStart w:id="259" w:name="_Toc396723742"/>
      <w:bookmarkStart w:id="260" w:name="_Toc396723894"/>
      <w:bookmarkStart w:id="261" w:name="_Toc396724046"/>
      <w:bookmarkStart w:id="262" w:name="_Toc401647791"/>
      <w:bookmarkStart w:id="263" w:name="_Toc401671334"/>
      <w:bookmarkStart w:id="264" w:name="_Toc402186943"/>
      <w:bookmarkStart w:id="265" w:name="_Toc403554148"/>
      <w:bookmarkStart w:id="266" w:name="_Toc403554333"/>
      <w:bookmarkStart w:id="267" w:name="_Toc407621631"/>
      <w:bookmarkStart w:id="268" w:name="_Toc407625625"/>
      <w:bookmarkStart w:id="269" w:name="_Toc407626983"/>
      <w:bookmarkStart w:id="270" w:name="_Toc407635338"/>
      <w:bookmarkStart w:id="271" w:name="_Toc407636863"/>
      <w:bookmarkStart w:id="272" w:name="_Toc407714930"/>
      <w:bookmarkStart w:id="273" w:name="_Toc407716562"/>
      <w:bookmarkStart w:id="274" w:name="_Toc407789817"/>
      <w:bookmarkStart w:id="275" w:name="_Toc407794663"/>
      <w:bookmarkStart w:id="276" w:name="_Toc396378077"/>
      <w:bookmarkStart w:id="277" w:name="_Toc396378164"/>
      <w:bookmarkStart w:id="278" w:name="_Toc396378652"/>
      <w:bookmarkStart w:id="279" w:name="_Toc396720882"/>
      <w:bookmarkStart w:id="280" w:name="_Toc396723743"/>
      <w:bookmarkStart w:id="281" w:name="_Toc396723895"/>
      <w:bookmarkStart w:id="282" w:name="_Toc396724047"/>
      <w:bookmarkStart w:id="283" w:name="_Toc401647792"/>
      <w:bookmarkStart w:id="284" w:name="_Toc401671335"/>
      <w:bookmarkStart w:id="285" w:name="_Toc402186944"/>
      <w:bookmarkStart w:id="286" w:name="_Toc403554149"/>
      <w:bookmarkStart w:id="287" w:name="_Toc403554334"/>
      <w:bookmarkStart w:id="288" w:name="_Toc407621632"/>
      <w:bookmarkStart w:id="289" w:name="_Toc407625626"/>
      <w:bookmarkStart w:id="290" w:name="_Toc407626984"/>
      <w:bookmarkStart w:id="291" w:name="_Toc407635339"/>
      <w:bookmarkStart w:id="292" w:name="_Toc407636864"/>
      <w:bookmarkStart w:id="293" w:name="_Toc407714931"/>
      <w:bookmarkStart w:id="294" w:name="_Toc407716563"/>
      <w:bookmarkStart w:id="295" w:name="_Toc407789818"/>
      <w:bookmarkStart w:id="296" w:name="_Toc407794664"/>
      <w:bookmarkStart w:id="297" w:name="_Toc407621633"/>
      <w:bookmarkStart w:id="298" w:name="_Toc407625627"/>
      <w:bookmarkStart w:id="299" w:name="_Toc407626985"/>
      <w:bookmarkStart w:id="300" w:name="_Toc407635340"/>
      <w:bookmarkStart w:id="301" w:name="_Toc407636865"/>
      <w:bookmarkStart w:id="302" w:name="_Toc407714932"/>
      <w:bookmarkStart w:id="303" w:name="_Toc407716564"/>
      <w:bookmarkStart w:id="304" w:name="_Toc407789819"/>
      <w:bookmarkStart w:id="305" w:name="_Toc407794665"/>
      <w:bookmarkStart w:id="306" w:name="_Toc407621634"/>
      <w:bookmarkStart w:id="307" w:name="_Toc407625628"/>
      <w:bookmarkStart w:id="308" w:name="_Toc407626986"/>
      <w:bookmarkStart w:id="309" w:name="_Toc407635341"/>
      <w:bookmarkStart w:id="310" w:name="_Toc407636866"/>
      <w:bookmarkStart w:id="311" w:name="_Toc407714933"/>
      <w:bookmarkStart w:id="312" w:name="_Toc407716565"/>
      <w:bookmarkStart w:id="313" w:name="_Toc407789820"/>
      <w:bookmarkStart w:id="314" w:name="_Toc407794666"/>
      <w:bookmarkStart w:id="315" w:name="_Toc407621635"/>
      <w:bookmarkStart w:id="316" w:name="_Toc407625629"/>
      <w:bookmarkStart w:id="317" w:name="_Toc407626987"/>
      <w:bookmarkStart w:id="318" w:name="_Toc407635342"/>
      <w:bookmarkStart w:id="319" w:name="_Toc407636867"/>
      <w:bookmarkStart w:id="320" w:name="_Toc407714934"/>
      <w:bookmarkStart w:id="321" w:name="_Toc407716566"/>
      <w:bookmarkStart w:id="322" w:name="_Toc407789821"/>
      <w:bookmarkStart w:id="323" w:name="_Toc407794667"/>
      <w:bookmarkStart w:id="324" w:name="_Toc407621636"/>
      <w:bookmarkStart w:id="325" w:name="_Toc407625630"/>
      <w:bookmarkStart w:id="326" w:name="_Toc407626988"/>
      <w:bookmarkStart w:id="327" w:name="_Toc407635343"/>
      <w:bookmarkStart w:id="328" w:name="_Toc407636868"/>
      <w:bookmarkStart w:id="329" w:name="_Toc407714935"/>
      <w:bookmarkStart w:id="330" w:name="_Toc407716567"/>
      <w:bookmarkStart w:id="331" w:name="_Toc407789822"/>
      <w:bookmarkStart w:id="332" w:name="_Toc407794668"/>
      <w:bookmarkStart w:id="333" w:name="_Toc407621637"/>
      <w:bookmarkStart w:id="334" w:name="_Toc407625631"/>
      <w:bookmarkStart w:id="335" w:name="_Toc407626989"/>
      <w:bookmarkStart w:id="336" w:name="_Toc407635344"/>
      <w:bookmarkStart w:id="337" w:name="_Toc407636869"/>
      <w:bookmarkStart w:id="338" w:name="_Toc407714936"/>
      <w:bookmarkStart w:id="339" w:name="_Toc407716568"/>
      <w:bookmarkStart w:id="340" w:name="_Toc407789823"/>
      <w:bookmarkStart w:id="341" w:name="_Toc407794669"/>
      <w:bookmarkStart w:id="342" w:name="_Toc407621638"/>
      <w:bookmarkStart w:id="343" w:name="_Toc407625632"/>
      <w:bookmarkStart w:id="344" w:name="_Toc407626990"/>
      <w:bookmarkStart w:id="345" w:name="_Toc407635345"/>
      <w:bookmarkStart w:id="346" w:name="_Toc407636870"/>
      <w:bookmarkStart w:id="347" w:name="_Toc407714937"/>
      <w:bookmarkStart w:id="348" w:name="_Toc407716569"/>
      <w:bookmarkStart w:id="349" w:name="_Toc407789824"/>
      <w:bookmarkStart w:id="350" w:name="_Toc407794670"/>
      <w:bookmarkStart w:id="351" w:name="_Toc407621639"/>
      <w:bookmarkStart w:id="352" w:name="_Toc407625633"/>
      <w:bookmarkStart w:id="353" w:name="_Toc407626991"/>
      <w:bookmarkStart w:id="354" w:name="_Toc407635346"/>
      <w:bookmarkStart w:id="355" w:name="_Toc407636871"/>
      <w:bookmarkStart w:id="356" w:name="_Toc407714938"/>
      <w:bookmarkStart w:id="357" w:name="_Toc407716570"/>
      <w:bookmarkStart w:id="358" w:name="_Toc407789825"/>
      <w:bookmarkStart w:id="359" w:name="_Toc407794671"/>
      <w:bookmarkStart w:id="360" w:name="_Toc407621640"/>
      <w:bookmarkStart w:id="361" w:name="_Toc407625634"/>
      <w:bookmarkStart w:id="362" w:name="_Toc407626992"/>
      <w:bookmarkStart w:id="363" w:name="_Toc407635347"/>
      <w:bookmarkStart w:id="364" w:name="_Toc407636872"/>
      <w:bookmarkStart w:id="365" w:name="_Toc407714939"/>
      <w:bookmarkStart w:id="366" w:name="_Toc407716571"/>
      <w:bookmarkStart w:id="367" w:name="_Toc407789826"/>
      <w:bookmarkStart w:id="368" w:name="_Toc407794672"/>
      <w:bookmarkStart w:id="369" w:name="_Toc407621641"/>
      <w:bookmarkStart w:id="370" w:name="_Toc407625635"/>
      <w:bookmarkStart w:id="371" w:name="_Toc407626993"/>
      <w:bookmarkStart w:id="372" w:name="_Toc407635348"/>
      <w:bookmarkStart w:id="373" w:name="_Toc407636873"/>
      <w:bookmarkStart w:id="374" w:name="_Toc407714940"/>
      <w:bookmarkStart w:id="375" w:name="_Toc407716572"/>
      <w:bookmarkStart w:id="376" w:name="_Toc407789827"/>
      <w:bookmarkStart w:id="377" w:name="_Toc407794673"/>
      <w:bookmarkStart w:id="378" w:name="_Toc407621642"/>
      <w:bookmarkStart w:id="379" w:name="_Toc407625636"/>
      <w:bookmarkStart w:id="380" w:name="_Toc407626994"/>
      <w:bookmarkStart w:id="381" w:name="_Toc407635349"/>
      <w:bookmarkStart w:id="382" w:name="_Toc407636874"/>
      <w:bookmarkStart w:id="383" w:name="_Toc407714941"/>
      <w:bookmarkStart w:id="384" w:name="_Toc407716573"/>
      <w:bookmarkStart w:id="385" w:name="_Toc407789828"/>
      <w:bookmarkStart w:id="386" w:name="_Toc407794674"/>
      <w:bookmarkStart w:id="387" w:name="_Toc407621643"/>
      <w:bookmarkStart w:id="388" w:name="_Toc407625637"/>
      <w:bookmarkStart w:id="389" w:name="_Toc407626995"/>
      <w:bookmarkStart w:id="390" w:name="_Toc407635350"/>
      <w:bookmarkStart w:id="391" w:name="_Toc407636875"/>
      <w:bookmarkStart w:id="392" w:name="_Toc407714942"/>
      <w:bookmarkStart w:id="393" w:name="_Toc407716574"/>
      <w:bookmarkStart w:id="394" w:name="_Toc407789829"/>
      <w:bookmarkStart w:id="395" w:name="_Toc407794675"/>
      <w:bookmarkStart w:id="396" w:name="_Toc407621644"/>
      <w:bookmarkStart w:id="397" w:name="_Toc407625638"/>
      <w:bookmarkStart w:id="398" w:name="_Toc407626996"/>
      <w:bookmarkStart w:id="399" w:name="_Toc407635351"/>
      <w:bookmarkStart w:id="400" w:name="_Toc407636876"/>
      <w:bookmarkStart w:id="401" w:name="_Toc407714943"/>
      <w:bookmarkStart w:id="402" w:name="_Toc407716575"/>
      <w:bookmarkStart w:id="403" w:name="_Toc407789830"/>
      <w:bookmarkStart w:id="404" w:name="_Toc407794676"/>
      <w:bookmarkStart w:id="405" w:name="_Toc407621645"/>
      <w:bookmarkStart w:id="406" w:name="_Toc407625639"/>
      <w:bookmarkStart w:id="407" w:name="_Toc407626997"/>
      <w:bookmarkStart w:id="408" w:name="_Toc407635352"/>
      <w:bookmarkStart w:id="409" w:name="_Toc407636877"/>
      <w:bookmarkStart w:id="410" w:name="_Toc407714944"/>
      <w:bookmarkStart w:id="411" w:name="_Toc407716576"/>
      <w:bookmarkStart w:id="412" w:name="_Toc407789831"/>
      <w:bookmarkStart w:id="413" w:name="_Toc407794677"/>
      <w:bookmarkStart w:id="414" w:name="_Toc407621646"/>
      <w:bookmarkStart w:id="415" w:name="_Toc407625640"/>
      <w:bookmarkStart w:id="416" w:name="_Toc407626998"/>
      <w:bookmarkStart w:id="417" w:name="_Toc407635353"/>
      <w:bookmarkStart w:id="418" w:name="_Toc407636878"/>
      <w:bookmarkStart w:id="419" w:name="_Toc407714945"/>
      <w:bookmarkStart w:id="420" w:name="_Toc407716577"/>
      <w:bookmarkStart w:id="421" w:name="_Toc407789832"/>
      <w:bookmarkStart w:id="422" w:name="_Toc407794678"/>
      <w:bookmarkStart w:id="423" w:name="_Toc407621647"/>
      <w:bookmarkStart w:id="424" w:name="_Toc407625641"/>
      <w:bookmarkStart w:id="425" w:name="_Toc407626999"/>
      <w:bookmarkStart w:id="426" w:name="_Toc407635354"/>
      <w:bookmarkStart w:id="427" w:name="_Toc407636879"/>
      <w:bookmarkStart w:id="428" w:name="_Toc407714946"/>
      <w:bookmarkStart w:id="429" w:name="_Toc407716578"/>
      <w:bookmarkStart w:id="430" w:name="_Toc407789833"/>
      <w:bookmarkStart w:id="431" w:name="_Toc407794679"/>
      <w:bookmarkStart w:id="432" w:name="_Toc407621648"/>
      <w:bookmarkStart w:id="433" w:name="_Toc407625642"/>
      <w:bookmarkStart w:id="434" w:name="_Toc407627000"/>
      <w:bookmarkStart w:id="435" w:name="_Toc407635355"/>
      <w:bookmarkStart w:id="436" w:name="_Toc407636880"/>
      <w:bookmarkStart w:id="437" w:name="_Toc407714947"/>
      <w:bookmarkStart w:id="438" w:name="_Toc407716579"/>
      <w:bookmarkStart w:id="439" w:name="_Toc407789834"/>
      <w:bookmarkStart w:id="440" w:name="_Toc407794680"/>
      <w:bookmarkStart w:id="441" w:name="_Toc407621649"/>
      <w:bookmarkStart w:id="442" w:name="_Toc407625643"/>
      <w:bookmarkStart w:id="443" w:name="_Toc407627001"/>
      <w:bookmarkStart w:id="444" w:name="_Toc407635356"/>
      <w:bookmarkStart w:id="445" w:name="_Toc407636881"/>
      <w:bookmarkStart w:id="446" w:name="_Toc407714948"/>
      <w:bookmarkStart w:id="447" w:name="_Toc407716580"/>
      <w:bookmarkStart w:id="448" w:name="_Toc407789835"/>
      <w:bookmarkStart w:id="449" w:name="_Toc407794681"/>
      <w:bookmarkStart w:id="450" w:name="_Toc407621650"/>
      <w:bookmarkStart w:id="451" w:name="_Toc407625644"/>
      <w:bookmarkStart w:id="452" w:name="_Toc407627002"/>
      <w:bookmarkStart w:id="453" w:name="_Toc407635357"/>
      <w:bookmarkStart w:id="454" w:name="_Toc407636882"/>
      <w:bookmarkStart w:id="455" w:name="_Toc407714949"/>
      <w:bookmarkStart w:id="456" w:name="_Toc407716581"/>
      <w:bookmarkStart w:id="457" w:name="_Toc407789836"/>
      <w:bookmarkStart w:id="458" w:name="_Toc407794682"/>
      <w:bookmarkStart w:id="459" w:name="_Toc407621651"/>
      <w:bookmarkStart w:id="460" w:name="_Toc407625645"/>
      <w:bookmarkStart w:id="461" w:name="_Toc407627003"/>
      <w:bookmarkStart w:id="462" w:name="_Toc407635358"/>
      <w:bookmarkStart w:id="463" w:name="_Toc407636883"/>
      <w:bookmarkStart w:id="464" w:name="_Toc407714950"/>
      <w:bookmarkStart w:id="465" w:name="_Toc407716582"/>
      <w:bookmarkStart w:id="466" w:name="_Toc407789837"/>
      <w:bookmarkStart w:id="467" w:name="_Toc407794683"/>
      <w:bookmarkStart w:id="468" w:name="_Toc407621652"/>
      <w:bookmarkStart w:id="469" w:name="_Toc407625646"/>
      <w:bookmarkStart w:id="470" w:name="_Toc407627004"/>
      <w:bookmarkStart w:id="471" w:name="_Toc407635359"/>
      <w:bookmarkStart w:id="472" w:name="_Toc407636884"/>
      <w:bookmarkStart w:id="473" w:name="_Toc407714951"/>
      <w:bookmarkStart w:id="474" w:name="_Toc407716583"/>
      <w:bookmarkStart w:id="475" w:name="_Toc407789838"/>
      <w:bookmarkStart w:id="476" w:name="_Toc407794684"/>
      <w:bookmarkStart w:id="477" w:name="_Toc407621653"/>
      <w:bookmarkStart w:id="478" w:name="_Toc407625647"/>
      <w:bookmarkStart w:id="479" w:name="_Toc407627005"/>
      <w:bookmarkStart w:id="480" w:name="_Toc407635360"/>
      <w:bookmarkStart w:id="481" w:name="_Toc407636885"/>
      <w:bookmarkStart w:id="482" w:name="_Toc407714952"/>
      <w:bookmarkStart w:id="483" w:name="_Toc407716584"/>
      <w:bookmarkStart w:id="484" w:name="_Toc407789839"/>
      <w:bookmarkStart w:id="485" w:name="_Toc407794685"/>
      <w:bookmarkStart w:id="486" w:name="_Toc407621654"/>
      <w:bookmarkStart w:id="487" w:name="_Toc407625648"/>
      <w:bookmarkStart w:id="488" w:name="_Toc407627006"/>
      <w:bookmarkStart w:id="489" w:name="_Toc407635361"/>
      <w:bookmarkStart w:id="490" w:name="_Toc407636886"/>
      <w:bookmarkStart w:id="491" w:name="_Toc407714953"/>
      <w:bookmarkStart w:id="492" w:name="_Toc407716585"/>
      <w:bookmarkStart w:id="493" w:name="_Toc407789840"/>
      <w:bookmarkStart w:id="494" w:name="_Toc407794686"/>
      <w:bookmarkStart w:id="495" w:name="_Toc407621655"/>
      <w:bookmarkStart w:id="496" w:name="_Toc407625649"/>
      <w:bookmarkStart w:id="497" w:name="_Toc407627007"/>
      <w:bookmarkStart w:id="498" w:name="_Toc407635362"/>
      <w:bookmarkStart w:id="499" w:name="_Toc407636887"/>
      <w:bookmarkStart w:id="500" w:name="_Toc407714954"/>
      <w:bookmarkStart w:id="501" w:name="_Toc407716586"/>
      <w:bookmarkStart w:id="502" w:name="_Toc407789841"/>
      <w:bookmarkStart w:id="503" w:name="_Toc407794687"/>
      <w:bookmarkStart w:id="504" w:name="_Toc407621656"/>
      <w:bookmarkStart w:id="505" w:name="_Toc407625650"/>
      <w:bookmarkStart w:id="506" w:name="_Toc407627008"/>
      <w:bookmarkStart w:id="507" w:name="_Toc407635363"/>
      <w:bookmarkStart w:id="508" w:name="_Toc407636888"/>
      <w:bookmarkStart w:id="509" w:name="_Toc407714955"/>
      <w:bookmarkStart w:id="510" w:name="_Toc407716587"/>
      <w:bookmarkStart w:id="511" w:name="_Toc407789842"/>
      <w:bookmarkStart w:id="512" w:name="_Toc407794688"/>
      <w:bookmarkStart w:id="513" w:name="_Toc407621657"/>
      <w:bookmarkStart w:id="514" w:name="_Toc407625651"/>
      <w:bookmarkStart w:id="515" w:name="_Toc407627009"/>
      <w:bookmarkStart w:id="516" w:name="_Toc407635364"/>
      <w:bookmarkStart w:id="517" w:name="_Toc407636889"/>
      <w:bookmarkStart w:id="518" w:name="_Toc407714956"/>
      <w:bookmarkStart w:id="519" w:name="_Toc407716588"/>
      <w:bookmarkStart w:id="520" w:name="_Toc407789843"/>
      <w:bookmarkStart w:id="521" w:name="_Toc407794689"/>
      <w:bookmarkStart w:id="522" w:name="_Toc407621658"/>
      <w:bookmarkStart w:id="523" w:name="_Toc407625652"/>
      <w:bookmarkStart w:id="524" w:name="_Toc407627010"/>
      <w:bookmarkStart w:id="525" w:name="_Toc407635365"/>
      <w:bookmarkStart w:id="526" w:name="_Toc407636890"/>
      <w:bookmarkStart w:id="527" w:name="_Toc407714957"/>
      <w:bookmarkStart w:id="528" w:name="_Toc407716589"/>
      <w:bookmarkStart w:id="529" w:name="_Toc407789844"/>
      <w:bookmarkStart w:id="530" w:name="_Toc407794690"/>
      <w:bookmarkStart w:id="531" w:name="_Toc407621659"/>
      <w:bookmarkStart w:id="532" w:name="_Toc407625653"/>
      <w:bookmarkStart w:id="533" w:name="_Toc407627011"/>
      <w:bookmarkStart w:id="534" w:name="_Toc407635366"/>
      <w:bookmarkStart w:id="535" w:name="_Toc407636891"/>
      <w:bookmarkStart w:id="536" w:name="_Toc407714958"/>
      <w:bookmarkStart w:id="537" w:name="_Toc407716590"/>
      <w:bookmarkStart w:id="538" w:name="_Toc407789845"/>
      <w:bookmarkStart w:id="539" w:name="_Toc407794691"/>
      <w:bookmarkStart w:id="540" w:name="_Toc407621660"/>
      <w:bookmarkStart w:id="541" w:name="_Toc407625654"/>
      <w:bookmarkStart w:id="542" w:name="_Toc407627012"/>
      <w:bookmarkStart w:id="543" w:name="_Toc407635367"/>
      <w:bookmarkStart w:id="544" w:name="_Toc407636892"/>
      <w:bookmarkStart w:id="545" w:name="_Toc407714959"/>
      <w:bookmarkStart w:id="546" w:name="_Toc407716591"/>
      <w:bookmarkStart w:id="547" w:name="_Toc407789846"/>
      <w:bookmarkStart w:id="548" w:name="_Toc407794692"/>
      <w:bookmarkStart w:id="549" w:name="_Toc407621661"/>
      <w:bookmarkStart w:id="550" w:name="_Toc407625655"/>
      <w:bookmarkStart w:id="551" w:name="_Toc407627013"/>
      <w:bookmarkStart w:id="552" w:name="_Toc407635368"/>
      <w:bookmarkStart w:id="553" w:name="_Toc407636893"/>
      <w:bookmarkStart w:id="554" w:name="_Toc407714960"/>
      <w:bookmarkStart w:id="555" w:name="_Toc407716592"/>
      <w:bookmarkStart w:id="556" w:name="_Toc407789847"/>
      <w:bookmarkStart w:id="557" w:name="_Toc407794693"/>
      <w:bookmarkStart w:id="558" w:name="_Toc407621662"/>
      <w:bookmarkStart w:id="559" w:name="_Toc407625656"/>
      <w:bookmarkStart w:id="560" w:name="_Toc407627014"/>
      <w:bookmarkStart w:id="561" w:name="_Toc407635369"/>
      <w:bookmarkStart w:id="562" w:name="_Toc407636894"/>
      <w:bookmarkStart w:id="563" w:name="_Toc407714961"/>
      <w:bookmarkStart w:id="564" w:name="_Toc407716593"/>
      <w:bookmarkStart w:id="565" w:name="_Toc407789848"/>
      <w:bookmarkStart w:id="566" w:name="_Toc407794694"/>
      <w:bookmarkStart w:id="567" w:name="_Toc407621663"/>
      <w:bookmarkStart w:id="568" w:name="_Toc407625657"/>
      <w:bookmarkStart w:id="569" w:name="_Toc407627015"/>
      <w:bookmarkStart w:id="570" w:name="_Toc407635370"/>
      <w:bookmarkStart w:id="571" w:name="_Toc407636895"/>
      <w:bookmarkStart w:id="572" w:name="_Toc407714962"/>
      <w:bookmarkStart w:id="573" w:name="_Toc407716594"/>
      <w:bookmarkStart w:id="574" w:name="_Toc407789849"/>
      <w:bookmarkStart w:id="575" w:name="_Toc407794695"/>
      <w:bookmarkStart w:id="576" w:name="_Toc407621664"/>
      <w:bookmarkStart w:id="577" w:name="_Toc407625658"/>
      <w:bookmarkStart w:id="578" w:name="_Toc407627016"/>
      <w:bookmarkStart w:id="579" w:name="_Toc407635371"/>
      <w:bookmarkStart w:id="580" w:name="_Toc407636896"/>
      <w:bookmarkStart w:id="581" w:name="_Toc407714963"/>
      <w:bookmarkStart w:id="582" w:name="_Toc407716595"/>
      <w:bookmarkStart w:id="583" w:name="_Toc407789850"/>
      <w:bookmarkStart w:id="584" w:name="_Toc407794696"/>
      <w:bookmarkStart w:id="585" w:name="_Toc407621665"/>
      <w:bookmarkStart w:id="586" w:name="_Toc407625659"/>
      <w:bookmarkStart w:id="587" w:name="_Toc407627017"/>
      <w:bookmarkStart w:id="588" w:name="_Toc407635372"/>
      <w:bookmarkStart w:id="589" w:name="_Toc407636897"/>
      <w:bookmarkStart w:id="590" w:name="_Toc407714964"/>
      <w:bookmarkStart w:id="591" w:name="_Toc407716596"/>
      <w:bookmarkStart w:id="592" w:name="_Toc407789851"/>
      <w:bookmarkStart w:id="593" w:name="_Toc407794697"/>
      <w:bookmarkStart w:id="594" w:name="_Toc407621666"/>
      <w:bookmarkStart w:id="595" w:name="_Toc407625660"/>
      <w:bookmarkStart w:id="596" w:name="_Toc407627018"/>
      <w:bookmarkStart w:id="597" w:name="_Toc407635373"/>
      <w:bookmarkStart w:id="598" w:name="_Toc407636898"/>
      <w:bookmarkStart w:id="599" w:name="_Toc407714965"/>
      <w:bookmarkStart w:id="600" w:name="_Toc407716597"/>
      <w:bookmarkStart w:id="601" w:name="_Toc407789852"/>
      <w:bookmarkStart w:id="602" w:name="_Toc407794698"/>
      <w:bookmarkStart w:id="603" w:name="_Toc407621667"/>
      <w:bookmarkStart w:id="604" w:name="_Toc407625661"/>
      <w:bookmarkStart w:id="605" w:name="_Toc407627019"/>
      <w:bookmarkStart w:id="606" w:name="_Toc407635374"/>
      <w:bookmarkStart w:id="607" w:name="_Toc407636899"/>
      <w:bookmarkStart w:id="608" w:name="_Toc407714966"/>
      <w:bookmarkStart w:id="609" w:name="_Toc407716598"/>
      <w:bookmarkStart w:id="610" w:name="_Toc407789853"/>
      <w:bookmarkStart w:id="611" w:name="_Toc407794699"/>
      <w:bookmarkStart w:id="612" w:name="_Toc407621668"/>
      <w:bookmarkStart w:id="613" w:name="_Toc407625662"/>
      <w:bookmarkStart w:id="614" w:name="_Toc407627020"/>
      <w:bookmarkStart w:id="615" w:name="_Toc407635375"/>
      <w:bookmarkStart w:id="616" w:name="_Toc407636900"/>
      <w:bookmarkStart w:id="617" w:name="_Toc407714967"/>
      <w:bookmarkStart w:id="618" w:name="_Toc407716599"/>
      <w:bookmarkStart w:id="619" w:name="_Toc407789854"/>
      <w:bookmarkStart w:id="620" w:name="_Toc407794700"/>
      <w:bookmarkStart w:id="621" w:name="_Toc407621669"/>
      <w:bookmarkStart w:id="622" w:name="_Toc407625663"/>
      <w:bookmarkStart w:id="623" w:name="_Toc407627021"/>
      <w:bookmarkStart w:id="624" w:name="_Toc407635376"/>
      <w:bookmarkStart w:id="625" w:name="_Toc407636901"/>
      <w:bookmarkStart w:id="626" w:name="_Toc407714968"/>
      <w:bookmarkStart w:id="627" w:name="_Toc407716600"/>
      <w:bookmarkStart w:id="628" w:name="_Toc407789855"/>
      <w:bookmarkStart w:id="629" w:name="_Toc407794701"/>
      <w:bookmarkStart w:id="630" w:name="_Toc407621670"/>
      <w:bookmarkStart w:id="631" w:name="_Toc407625664"/>
      <w:bookmarkStart w:id="632" w:name="_Toc407627022"/>
      <w:bookmarkStart w:id="633" w:name="_Toc407635377"/>
      <w:bookmarkStart w:id="634" w:name="_Toc407636902"/>
      <w:bookmarkStart w:id="635" w:name="_Toc407714969"/>
      <w:bookmarkStart w:id="636" w:name="_Toc407716601"/>
      <w:bookmarkStart w:id="637" w:name="_Toc407789856"/>
      <w:bookmarkStart w:id="638" w:name="_Toc407794702"/>
      <w:bookmarkStart w:id="639" w:name="_Toc407621671"/>
      <w:bookmarkStart w:id="640" w:name="_Toc407625665"/>
      <w:bookmarkStart w:id="641" w:name="_Toc407627023"/>
      <w:bookmarkStart w:id="642" w:name="_Toc407635378"/>
      <w:bookmarkStart w:id="643" w:name="_Toc407636903"/>
      <w:bookmarkStart w:id="644" w:name="_Toc407714970"/>
      <w:bookmarkStart w:id="645" w:name="_Toc407716602"/>
      <w:bookmarkStart w:id="646" w:name="_Toc407789857"/>
      <w:bookmarkStart w:id="647" w:name="_Toc407794703"/>
      <w:bookmarkStart w:id="648" w:name="_Toc407621672"/>
      <w:bookmarkStart w:id="649" w:name="_Toc407625666"/>
      <w:bookmarkStart w:id="650" w:name="_Toc407627024"/>
      <w:bookmarkStart w:id="651" w:name="_Toc407635379"/>
      <w:bookmarkStart w:id="652" w:name="_Toc407636904"/>
      <w:bookmarkStart w:id="653" w:name="_Toc407714971"/>
      <w:bookmarkStart w:id="654" w:name="_Toc407716603"/>
      <w:bookmarkStart w:id="655" w:name="_Toc407789858"/>
      <w:bookmarkStart w:id="656" w:name="_Toc407794704"/>
      <w:bookmarkStart w:id="657" w:name="_Toc407621673"/>
      <w:bookmarkStart w:id="658" w:name="_Toc407625667"/>
      <w:bookmarkStart w:id="659" w:name="_Toc407627025"/>
      <w:bookmarkStart w:id="660" w:name="_Toc407635380"/>
      <w:bookmarkStart w:id="661" w:name="_Toc407636905"/>
      <w:bookmarkStart w:id="662" w:name="_Toc407714972"/>
      <w:bookmarkStart w:id="663" w:name="_Toc407716604"/>
      <w:bookmarkStart w:id="664" w:name="_Toc407789859"/>
      <w:bookmarkStart w:id="665" w:name="_Toc407794705"/>
      <w:bookmarkStart w:id="666" w:name="_Toc407621674"/>
      <w:bookmarkStart w:id="667" w:name="_Toc407625668"/>
      <w:bookmarkStart w:id="668" w:name="_Toc407627026"/>
      <w:bookmarkStart w:id="669" w:name="_Toc407635381"/>
      <w:bookmarkStart w:id="670" w:name="_Toc407636906"/>
      <w:bookmarkStart w:id="671" w:name="_Toc407714973"/>
      <w:bookmarkStart w:id="672" w:name="_Toc407716605"/>
      <w:bookmarkStart w:id="673" w:name="_Toc407789860"/>
      <w:bookmarkStart w:id="674" w:name="_Toc407794706"/>
      <w:bookmarkStart w:id="675" w:name="_Toc396378079"/>
      <w:bookmarkStart w:id="676" w:name="_Toc396378166"/>
      <w:bookmarkStart w:id="677" w:name="_Toc396378654"/>
      <w:bookmarkStart w:id="678" w:name="_Toc396720884"/>
      <w:bookmarkStart w:id="679" w:name="_Toc396723745"/>
      <w:bookmarkStart w:id="680" w:name="_Toc396723897"/>
      <w:bookmarkStart w:id="681" w:name="_Toc396724049"/>
      <w:bookmarkStart w:id="682" w:name="_Toc401647794"/>
      <w:bookmarkStart w:id="683" w:name="_Toc401671337"/>
      <w:bookmarkStart w:id="684" w:name="_Toc402186946"/>
      <w:bookmarkStart w:id="685" w:name="_Toc403554154"/>
      <w:bookmarkStart w:id="686" w:name="_Toc403554339"/>
      <w:bookmarkStart w:id="687" w:name="_Toc407621675"/>
      <w:bookmarkStart w:id="688" w:name="_Toc407625669"/>
      <w:bookmarkStart w:id="689" w:name="_Toc407627027"/>
      <w:bookmarkStart w:id="690" w:name="_Toc407635382"/>
      <w:bookmarkStart w:id="691" w:name="_Toc407636907"/>
      <w:bookmarkStart w:id="692" w:name="_Toc407714974"/>
      <w:bookmarkStart w:id="693" w:name="_Toc407716606"/>
      <w:bookmarkStart w:id="694" w:name="_Toc407789861"/>
      <w:bookmarkStart w:id="695" w:name="_Toc407794707"/>
      <w:bookmarkStart w:id="696" w:name="_Toc396378080"/>
      <w:bookmarkStart w:id="697" w:name="_Toc396378167"/>
      <w:bookmarkStart w:id="698" w:name="_Toc396378655"/>
      <w:bookmarkStart w:id="699" w:name="_Toc396720885"/>
      <w:bookmarkStart w:id="700" w:name="_Toc396723746"/>
      <w:bookmarkStart w:id="701" w:name="_Toc396723898"/>
      <w:bookmarkStart w:id="702" w:name="_Toc396724050"/>
      <w:bookmarkStart w:id="703" w:name="_Toc401647795"/>
      <w:bookmarkStart w:id="704" w:name="_Toc401671338"/>
      <w:bookmarkStart w:id="705" w:name="_Toc402186947"/>
      <w:bookmarkStart w:id="706" w:name="_Toc403554155"/>
      <w:bookmarkStart w:id="707" w:name="_Toc403554340"/>
      <w:bookmarkStart w:id="708" w:name="_Toc407621676"/>
      <w:bookmarkStart w:id="709" w:name="_Toc407625670"/>
      <w:bookmarkStart w:id="710" w:name="_Toc407627028"/>
      <w:bookmarkStart w:id="711" w:name="_Toc407635383"/>
      <w:bookmarkStart w:id="712" w:name="_Toc407636908"/>
      <w:bookmarkStart w:id="713" w:name="_Toc407714975"/>
      <w:bookmarkStart w:id="714" w:name="_Toc407716607"/>
      <w:bookmarkStart w:id="715" w:name="_Toc407789862"/>
      <w:bookmarkStart w:id="716" w:name="_Toc407794708"/>
      <w:bookmarkStart w:id="717" w:name="_Toc396378081"/>
      <w:bookmarkStart w:id="718" w:name="_Toc396378168"/>
      <w:bookmarkStart w:id="719" w:name="_Toc396378656"/>
      <w:bookmarkStart w:id="720" w:name="_Toc396720886"/>
      <w:bookmarkStart w:id="721" w:name="_Toc396723747"/>
      <w:bookmarkStart w:id="722" w:name="_Toc396723899"/>
      <w:bookmarkStart w:id="723" w:name="_Toc396724051"/>
      <w:bookmarkStart w:id="724" w:name="_Toc401647796"/>
      <w:bookmarkStart w:id="725" w:name="_Toc401671339"/>
      <w:bookmarkStart w:id="726" w:name="_Toc402186948"/>
      <w:bookmarkStart w:id="727" w:name="_Toc403554156"/>
      <w:bookmarkStart w:id="728" w:name="_Toc403554341"/>
      <w:bookmarkStart w:id="729" w:name="_Toc407621677"/>
      <w:bookmarkStart w:id="730" w:name="_Toc407625671"/>
      <w:bookmarkStart w:id="731" w:name="_Toc407627029"/>
      <w:bookmarkStart w:id="732" w:name="_Toc407635384"/>
      <w:bookmarkStart w:id="733" w:name="_Toc407636909"/>
      <w:bookmarkStart w:id="734" w:name="_Toc407714976"/>
      <w:bookmarkStart w:id="735" w:name="_Toc407716608"/>
      <w:bookmarkStart w:id="736" w:name="_Toc407789863"/>
      <w:bookmarkStart w:id="737" w:name="_Toc407794709"/>
      <w:bookmarkStart w:id="738" w:name="_Toc18958251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r w:rsidRPr="003D5EE0">
        <w:rPr>
          <w:rFonts w:ascii="Arial" w:hAnsi="Arial" w:cs="Arial"/>
          <w:color w:val="000000" w:themeColor="text1"/>
        </w:rPr>
        <w:t>ARTICLE 5 - INDEPENDENT ENGINEER</w:t>
      </w:r>
      <w:bookmarkEnd w:id="738"/>
    </w:p>
    <w:p w14:paraId="5CAD98A0" w14:textId="77777777" w:rsidR="00FD094A" w:rsidRPr="003D5EE0" w:rsidRDefault="00FD094A" w:rsidP="000B1150">
      <w:pPr>
        <w:pStyle w:val="Art1"/>
        <w:numPr>
          <w:ilvl w:val="0"/>
          <w:numId w:val="0"/>
        </w:numPr>
        <w:spacing w:line="360" w:lineRule="auto"/>
        <w:ind w:left="720"/>
        <w:rPr>
          <w:rFonts w:ascii="Arial" w:hAnsi="Arial" w:cs="Arial"/>
          <w:color w:val="000000" w:themeColor="text1"/>
        </w:rPr>
      </w:pPr>
    </w:p>
    <w:p w14:paraId="3B4138C9" w14:textId="7F0A86FD" w:rsidR="00290F88" w:rsidRPr="003D5EE0" w:rsidRDefault="00945734" w:rsidP="000B1150">
      <w:pPr>
        <w:pStyle w:val="Art11"/>
        <w:numPr>
          <w:ilvl w:val="0"/>
          <w:numId w:val="0"/>
        </w:numPr>
        <w:spacing w:line="360" w:lineRule="auto"/>
        <w:ind w:left="720" w:hanging="720"/>
        <w:rPr>
          <w:rFonts w:ascii="Arial" w:hAnsi="Arial" w:cs="Arial"/>
          <w:color w:val="000000" w:themeColor="text1"/>
        </w:rPr>
      </w:pPr>
      <w:bookmarkStart w:id="739" w:name="_Toc189582518"/>
      <w:r w:rsidRPr="003D5EE0">
        <w:rPr>
          <w:rFonts w:ascii="Arial" w:hAnsi="Arial" w:cs="Arial"/>
          <w:color w:val="000000" w:themeColor="text1"/>
        </w:rPr>
        <w:t xml:space="preserve">5.1    </w:t>
      </w:r>
      <w:r w:rsidR="006E1AB3" w:rsidRPr="003D5EE0">
        <w:rPr>
          <w:rFonts w:ascii="Arial" w:hAnsi="Arial" w:cs="Arial"/>
          <w:color w:val="000000" w:themeColor="text1"/>
        </w:rPr>
        <w:t>Procedure for Appointment of Independent Engineer</w:t>
      </w:r>
      <w:bookmarkEnd w:id="739"/>
      <w:r w:rsidR="006E1AB3" w:rsidRPr="003D5EE0">
        <w:rPr>
          <w:rFonts w:ascii="Arial" w:hAnsi="Arial" w:cs="Arial"/>
          <w:color w:val="000000" w:themeColor="text1"/>
        </w:rPr>
        <w:t xml:space="preserve"> </w:t>
      </w:r>
    </w:p>
    <w:p w14:paraId="51040420" w14:textId="2C2B2009" w:rsidR="00290F88" w:rsidRPr="003D5EE0" w:rsidRDefault="00945734"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 xml:space="preserve">5.1.1 </w:t>
      </w:r>
      <w:r w:rsidR="00331FAA" w:rsidRPr="003D5EE0">
        <w:rPr>
          <w:rFonts w:ascii="Arial" w:hAnsi="Arial" w:cs="Arial"/>
          <w:color w:val="000000" w:themeColor="text1"/>
          <w:sz w:val="22"/>
          <w:szCs w:val="22"/>
        </w:rPr>
        <w:t>KTIL</w:t>
      </w:r>
      <w:r w:rsidR="006E1AB3" w:rsidRPr="003D5EE0">
        <w:rPr>
          <w:rFonts w:ascii="Arial" w:hAnsi="Arial" w:cs="Arial"/>
          <w:sz w:val="22"/>
          <w:szCs w:val="22"/>
        </w:rPr>
        <w:t xml:space="preserve"> shall within </w:t>
      </w:r>
      <w:r w:rsidR="00DB0432" w:rsidRPr="003D5EE0">
        <w:rPr>
          <w:rFonts w:ascii="Arial" w:hAnsi="Arial" w:cs="Arial"/>
          <w:sz w:val="22"/>
          <w:szCs w:val="22"/>
        </w:rPr>
        <w:t>30</w:t>
      </w:r>
      <w:r w:rsidR="006E1AB3" w:rsidRPr="003D5EE0">
        <w:rPr>
          <w:rFonts w:ascii="Arial" w:hAnsi="Arial" w:cs="Arial"/>
          <w:sz w:val="22"/>
          <w:szCs w:val="22"/>
        </w:rPr>
        <w:t xml:space="preserve"> (</w:t>
      </w:r>
      <w:r w:rsidR="00DB0432" w:rsidRPr="003D5EE0">
        <w:rPr>
          <w:rFonts w:ascii="Arial" w:hAnsi="Arial" w:cs="Arial"/>
          <w:sz w:val="22"/>
          <w:szCs w:val="22"/>
        </w:rPr>
        <w:t>thirty</w:t>
      </w:r>
      <w:r w:rsidR="006E1AB3" w:rsidRPr="003D5EE0">
        <w:rPr>
          <w:rFonts w:ascii="Arial" w:hAnsi="Arial" w:cs="Arial"/>
          <w:sz w:val="22"/>
          <w:szCs w:val="22"/>
        </w:rPr>
        <w:t>) days from the Appointed Date, appoint an independent engineer under this Agreement (the “</w:t>
      </w:r>
      <w:r w:rsidR="006E1AB3" w:rsidRPr="003D5EE0">
        <w:rPr>
          <w:rFonts w:ascii="Arial" w:hAnsi="Arial" w:cs="Arial"/>
          <w:b/>
          <w:sz w:val="22"/>
          <w:szCs w:val="22"/>
        </w:rPr>
        <w:t>Independent Engineer</w:t>
      </w:r>
      <w:r w:rsidR="006E1AB3" w:rsidRPr="003D5EE0">
        <w:rPr>
          <w:rFonts w:ascii="Arial" w:hAnsi="Arial" w:cs="Arial"/>
          <w:sz w:val="22"/>
          <w:szCs w:val="22"/>
        </w:rPr>
        <w:t xml:space="preserve">”) </w:t>
      </w:r>
      <w:r w:rsidR="006E1AB3" w:rsidRPr="003D5EE0">
        <w:rPr>
          <w:rFonts w:ascii="Arial" w:hAnsi="Arial" w:cs="Arial"/>
          <w:snapToGrid w:val="0"/>
          <w:sz w:val="22"/>
          <w:szCs w:val="22"/>
        </w:rPr>
        <w:t xml:space="preserve">for initial period of </w:t>
      </w:r>
      <w:r w:rsidR="00BE70B3" w:rsidRPr="003D5EE0">
        <w:rPr>
          <w:rFonts w:ascii="Arial" w:hAnsi="Arial" w:cs="Arial"/>
          <w:snapToGrid w:val="0"/>
          <w:sz w:val="22"/>
          <w:szCs w:val="22"/>
        </w:rPr>
        <w:t>2</w:t>
      </w:r>
      <w:r w:rsidR="006E1AB3" w:rsidRPr="003D5EE0">
        <w:rPr>
          <w:rFonts w:ascii="Arial" w:hAnsi="Arial" w:cs="Arial"/>
          <w:snapToGrid w:val="0"/>
          <w:sz w:val="22"/>
          <w:szCs w:val="22"/>
        </w:rPr>
        <w:t xml:space="preserve"> (</w:t>
      </w:r>
      <w:r w:rsidR="00B82C40" w:rsidRPr="003D5EE0">
        <w:rPr>
          <w:rFonts w:ascii="Arial" w:hAnsi="Arial" w:cs="Arial"/>
          <w:snapToGrid w:val="0"/>
          <w:sz w:val="22"/>
          <w:szCs w:val="22"/>
        </w:rPr>
        <w:t>two</w:t>
      </w:r>
      <w:r w:rsidR="006E1AB3" w:rsidRPr="003D5EE0">
        <w:rPr>
          <w:rFonts w:ascii="Arial" w:hAnsi="Arial" w:cs="Arial"/>
          <w:snapToGrid w:val="0"/>
          <w:sz w:val="22"/>
          <w:szCs w:val="22"/>
        </w:rPr>
        <w:t xml:space="preserve">) years. On expiry of the aforesaid period,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may in its discretion renew the appointment, or appoint another </w:t>
      </w:r>
      <w:r w:rsidR="006E1AB3" w:rsidRPr="003D5EE0">
        <w:rPr>
          <w:rFonts w:ascii="Arial" w:hAnsi="Arial" w:cs="Arial"/>
          <w:sz w:val="22"/>
          <w:szCs w:val="22"/>
        </w:rPr>
        <w:t xml:space="preserve">Independent </w:t>
      </w:r>
      <w:r w:rsidR="006E1AB3" w:rsidRPr="003D5EE0">
        <w:rPr>
          <w:rFonts w:ascii="Arial" w:hAnsi="Arial" w:cs="Arial"/>
          <w:snapToGrid w:val="0"/>
          <w:sz w:val="22"/>
          <w:szCs w:val="22"/>
        </w:rPr>
        <w:t xml:space="preserve">Engineer for a term of </w:t>
      </w:r>
      <w:r w:rsidR="00FB2A36" w:rsidRPr="003D5EE0">
        <w:rPr>
          <w:rFonts w:ascii="Arial" w:hAnsi="Arial" w:cs="Arial"/>
          <w:snapToGrid w:val="0"/>
          <w:sz w:val="22"/>
          <w:szCs w:val="22"/>
        </w:rPr>
        <w:t>1</w:t>
      </w:r>
      <w:r w:rsidR="006E1AB3" w:rsidRPr="003D5EE0">
        <w:rPr>
          <w:rFonts w:ascii="Arial" w:hAnsi="Arial" w:cs="Arial"/>
          <w:snapToGrid w:val="0"/>
          <w:sz w:val="22"/>
          <w:szCs w:val="22"/>
        </w:rPr>
        <w:t xml:space="preserve"> (</w:t>
      </w:r>
      <w:r w:rsidR="00FB2A36" w:rsidRPr="003D5EE0">
        <w:rPr>
          <w:rFonts w:ascii="Arial" w:hAnsi="Arial" w:cs="Arial"/>
          <w:snapToGrid w:val="0"/>
          <w:sz w:val="22"/>
          <w:szCs w:val="22"/>
        </w:rPr>
        <w:t>one</w:t>
      </w:r>
      <w:r w:rsidR="006E1AB3" w:rsidRPr="003D5EE0">
        <w:rPr>
          <w:rFonts w:ascii="Arial" w:hAnsi="Arial" w:cs="Arial"/>
          <w:snapToGrid w:val="0"/>
          <w:sz w:val="22"/>
          <w:szCs w:val="22"/>
        </w:rPr>
        <w:t>) year, and such procedure shall be repeated after expiry of each appointment.</w:t>
      </w:r>
    </w:p>
    <w:p w14:paraId="1F06B18F" w14:textId="5CC1D102" w:rsidR="00290F88" w:rsidRPr="003D5EE0" w:rsidRDefault="00945734"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 xml:space="preserve">5.1.2 </w:t>
      </w:r>
      <w:r w:rsidR="006E1AB3" w:rsidRPr="003D5EE0">
        <w:rPr>
          <w:rFonts w:ascii="Arial" w:hAnsi="Arial" w:cs="Arial"/>
          <w:snapToGrid w:val="0"/>
          <w:sz w:val="22"/>
          <w:szCs w:val="22"/>
        </w:rPr>
        <w:t xml:space="preserve">In the event that the </w:t>
      </w:r>
      <w:r w:rsidR="006E1AB3" w:rsidRPr="003D5EE0">
        <w:rPr>
          <w:rFonts w:ascii="Arial" w:hAnsi="Arial" w:cs="Arial"/>
          <w:sz w:val="22"/>
          <w:szCs w:val="22"/>
        </w:rPr>
        <w:t xml:space="preserve">Independent </w:t>
      </w:r>
      <w:r w:rsidR="006E1AB3" w:rsidRPr="003D5EE0">
        <w:rPr>
          <w:rFonts w:ascii="Arial" w:hAnsi="Arial" w:cs="Arial"/>
          <w:snapToGrid w:val="0"/>
          <w:sz w:val="22"/>
          <w:szCs w:val="22"/>
        </w:rPr>
        <w:t xml:space="preserve">Engineer is not appointed or its term is not extended, then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perform the functions of the </w:t>
      </w:r>
      <w:r w:rsidR="006E1AB3" w:rsidRPr="003D5EE0">
        <w:rPr>
          <w:rFonts w:ascii="Arial" w:hAnsi="Arial" w:cs="Arial"/>
          <w:sz w:val="22"/>
          <w:szCs w:val="22"/>
        </w:rPr>
        <w:t xml:space="preserve">Independent </w:t>
      </w:r>
      <w:r w:rsidR="006E1AB3" w:rsidRPr="003D5EE0">
        <w:rPr>
          <w:rFonts w:ascii="Arial" w:hAnsi="Arial" w:cs="Arial"/>
          <w:snapToGrid w:val="0"/>
          <w:sz w:val="22"/>
          <w:szCs w:val="22"/>
        </w:rPr>
        <w:t xml:space="preserve">Engineer through its departmental </w:t>
      </w:r>
      <w:r w:rsidR="008C6F51" w:rsidRPr="00AE1685">
        <w:rPr>
          <w:rFonts w:ascii="Arial" w:hAnsi="Arial" w:cs="Arial"/>
          <w:snapToGrid w:val="0"/>
          <w:sz w:val="22"/>
          <w:szCs w:val="22"/>
        </w:rPr>
        <w:t>officials or its authorized representatives</w:t>
      </w:r>
      <w:r w:rsidR="006E1AB3" w:rsidRPr="003D5EE0">
        <w:rPr>
          <w:rFonts w:ascii="Arial" w:hAnsi="Arial" w:cs="Arial"/>
          <w:snapToGrid w:val="0"/>
          <w:sz w:val="22"/>
          <w:szCs w:val="22"/>
        </w:rPr>
        <w:t>.</w:t>
      </w:r>
    </w:p>
    <w:p w14:paraId="659BC325" w14:textId="3769CF44" w:rsidR="00290F88" w:rsidRPr="003D5EE0" w:rsidRDefault="00945734" w:rsidP="000B1150">
      <w:pPr>
        <w:pStyle w:val="Art11"/>
        <w:numPr>
          <w:ilvl w:val="0"/>
          <w:numId w:val="0"/>
        </w:numPr>
        <w:spacing w:line="360" w:lineRule="auto"/>
        <w:ind w:left="720" w:hanging="720"/>
        <w:rPr>
          <w:rFonts w:ascii="Arial" w:hAnsi="Arial" w:cs="Arial"/>
          <w:color w:val="000000" w:themeColor="text1"/>
        </w:rPr>
      </w:pPr>
      <w:bookmarkStart w:id="740" w:name="_Toc189582519"/>
      <w:r w:rsidRPr="003D5EE0">
        <w:rPr>
          <w:rFonts w:ascii="Arial" w:hAnsi="Arial" w:cs="Arial"/>
          <w:snapToGrid w:val="0"/>
          <w:color w:val="000000" w:themeColor="text1"/>
        </w:rPr>
        <w:t xml:space="preserve">5.2    </w:t>
      </w:r>
      <w:bookmarkStart w:id="741" w:name="_Toc407621680"/>
      <w:bookmarkStart w:id="742" w:name="_Toc407625674"/>
      <w:bookmarkStart w:id="743" w:name="_Toc407627032"/>
      <w:bookmarkStart w:id="744" w:name="_Toc407635387"/>
      <w:bookmarkStart w:id="745" w:name="_Toc407636912"/>
      <w:bookmarkStart w:id="746" w:name="_Toc407714979"/>
      <w:bookmarkStart w:id="747" w:name="_Toc407716611"/>
      <w:bookmarkStart w:id="748" w:name="_Toc407789866"/>
      <w:bookmarkStart w:id="749" w:name="_Toc407794712"/>
      <w:bookmarkStart w:id="750" w:name="_Toc407621681"/>
      <w:bookmarkStart w:id="751" w:name="_Toc407625675"/>
      <w:bookmarkStart w:id="752" w:name="_Toc407627033"/>
      <w:bookmarkStart w:id="753" w:name="_Toc407635388"/>
      <w:bookmarkStart w:id="754" w:name="_Toc407636913"/>
      <w:bookmarkStart w:id="755" w:name="_Toc407714980"/>
      <w:bookmarkStart w:id="756" w:name="_Toc407716612"/>
      <w:bookmarkStart w:id="757" w:name="_Toc407789867"/>
      <w:bookmarkStart w:id="758" w:name="_Toc407794713"/>
      <w:bookmarkStart w:id="759" w:name="_Toc407621682"/>
      <w:bookmarkStart w:id="760" w:name="_Toc407625676"/>
      <w:bookmarkStart w:id="761" w:name="_Toc407627034"/>
      <w:bookmarkStart w:id="762" w:name="_Toc407635389"/>
      <w:bookmarkStart w:id="763" w:name="_Toc407636914"/>
      <w:bookmarkStart w:id="764" w:name="_Toc407714981"/>
      <w:bookmarkStart w:id="765" w:name="_Toc407716613"/>
      <w:bookmarkStart w:id="766" w:name="_Toc407789868"/>
      <w:bookmarkStart w:id="767" w:name="_Toc407794714"/>
      <w:bookmarkStart w:id="768" w:name="_Toc407621683"/>
      <w:bookmarkStart w:id="769" w:name="_Toc407625677"/>
      <w:bookmarkStart w:id="770" w:name="_Toc407627035"/>
      <w:bookmarkStart w:id="771" w:name="_Toc407635390"/>
      <w:bookmarkStart w:id="772" w:name="_Toc407636915"/>
      <w:bookmarkStart w:id="773" w:name="_Toc407714982"/>
      <w:bookmarkStart w:id="774" w:name="_Toc407716614"/>
      <w:bookmarkStart w:id="775" w:name="_Toc407789869"/>
      <w:bookmarkStart w:id="776" w:name="_Toc407794715"/>
      <w:bookmarkStart w:id="777" w:name="_Toc403554159"/>
      <w:bookmarkStart w:id="778" w:name="_Toc403554344"/>
      <w:bookmarkStart w:id="779" w:name="_Toc407621684"/>
      <w:bookmarkStart w:id="780" w:name="_Toc407625678"/>
      <w:bookmarkStart w:id="781" w:name="_Toc407627036"/>
      <w:bookmarkStart w:id="782" w:name="_Toc407635391"/>
      <w:bookmarkStart w:id="783" w:name="_Toc407636916"/>
      <w:bookmarkStart w:id="784" w:name="_Toc407714983"/>
      <w:bookmarkStart w:id="785" w:name="_Toc407716615"/>
      <w:bookmarkStart w:id="786" w:name="_Toc407789870"/>
      <w:bookmarkStart w:id="787" w:name="_Toc407794716"/>
      <w:bookmarkStart w:id="788" w:name="_Toc403554160"/>
      <w:bookmarkStart w:id="789" w:name="_Toc403554345"/>
      <w:bookmarkStart w:id="790" w:name="_Toc407621685"/>
      <w:bookmarkStart w:id="791" w:name="_Toc407625679"/>
      <w:bookmarkStart w:id="792" w:name="_Toc407627037"/>
      <w:bookmarkStart w:id="793" w:name="_Toc407635392"/>
      <w:bookmarkStart w:id="794" w:name="_Toc407636917"/>
      <w:bookmarkStart w:id="795" w:name="_Toc407714984"/>
      <w:bookmarkStart w:id="796" w:name="_Toc407716616"/>
      <w:bookmarkStart w:id="797" w:name="_Toc407789871"/>
      <w:bookmarkStart w:id="798" w:name="_Toc407794717"/>
      <w:bookmarkStart w:id="799" w:name="_Toc302733766"/>
      <w:bookmarkStart w:id="800" w:name="_Toc306027136"/>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r w:rsidR="006E1AB3" w:rsidRPr="003D5EE0">
        <w:rPr>
          <w:rFonts w:ascii="Arial" w:hAnsi="Arial" w:cs="Arial"/>
          <w:color w:val="000000" w:themeColor="text1"/>
        </w:rPr>
        <w:t>Duties and functions</w:t>
      </w:r>
      <w:bookmarkEnd w:id="740"/>
      <w:bookmarkEnd w:id="799"/>
      <w:bookmarkEnd w:id="800"/>
    </w:p>
    <w:p w14:paraId="70B0D4AF" w14:textId="77777777" w:rsidR="00290F88" w:rsidRPr="003D5EE0" w:rsidRDefault="00290F88" w:rsidP="000B1150">
      <w:pPr>
        <w:pStyle w:val="ListParagraph"/>
        <w:numPr>
          <w:ilvl w:val="0"/>
          <w:numId w:val="60"/>
        </w:numPr>
        <w:tabs>
          <w:tab w:val="clear" w:pos="1800"/>
        </w:tabs>
        <w:spacing w:line="360" w:lineRule="auto"/>
        <w:ind w:left="567" w:firstLine="0"/>
        <w:jc w:val="both"/>
        <w:rPr>
          <w:rFonts w:ascii="Arial" w:hAnsi="Arial" w:cs="Arial"/>
          <w:b/>
          <w:noProof/>
          <w:vanish/>
          <w:color w:val="000000" w:themeColor="text1"/>
          <w:sz w:val="22"/>
          <w:szCs w:val="22"/>
        </w:rPr>
      </w:pPr>
    </w:p>
    <w:p w14:paraId="4ADC4139" w14:textId="77777777" w:rsidR="00290F88" w:rsidRPr="003D5EE0" w:rsidRDefault="00290F88" w:rsidP="000B1150">
      <w:pPr>
        <w:pStyle w:val="ListParagraph"/>
        <w:numPr>
          <w:ilvl w:val="1"/>
          <w:numId w:val="60"/>
        </w:numPr>
        <w:tabs>
          <w:tab w:val="clear" w:pos="1800"/>
        </w:tabs>
        <w:spacing w:line="360" w:lineRule="auto"/>
        <w:ind w:left="567" w:firstLine="0"/>
        <w:rPr>
          <w:rFonts w:ascii="Arial" w:hAnsi="Arial" w:cs="Arial"/>
          <w:b/>
          <w:noProof/>
          <w:vanish/>
          <w:color w:val="000000" w:themeColor="text1"/>
          <w:sz w:val="22"/>
          <w:szCs w:val="22"/>
        </w:rPr>
      </w:pPr>
    </w:p>
    <w:p w14:paraId="7EBF0716" w14:textId="77777777" w:rsidR="00290F88" w:rsidRPr="003D5EE0" w:rsidRDefault="00290F88" w:rsidP="000B1150">
      <w:pPr>
        <w:pStyle w:val="ListParagraph"/>
        <w:numPr>
          <w:ilvl w:val="1"/>
          <w:numId w:val="60"/>
        </w:numPr>
        <w:tabs>
          <w:tab w:val="clear" w:pos="1800"/>
        </w:tabs>
        <w:spacing w:line="360" w:lineRule="auto"/>
        <w:ind w:left="567" w:firstLine="0"/>
        <w:rPr>
          <w:rFonts w:ascii="Arial" w:hAnsi="Arial" w:cs="Arial"/>
          <w:b/>
          <w:noProof/>
          <w:vanish/>
          <w:color w:val="000000" w:themeColor="text1"/>
          <w:sz w:val="22"/>
          <w:szCs w:val="22"/>
        </w:rPr>
      </w:pPr>
    </w:p>
    <w:p w14:paraId="017FDFF7" w14:textId="6777E69B" w:rsidR="00290F88" w:rsidRPr="003D5EE0" w:rsidRDefault="006E1AB3" w:rsidP="000B1150">
      <w:pPr>
        <w:pStyle w:val="ListParagraph"/>
        <w:autoSpaceDE w:val="0"/>
        <w:autoSpaceDN w:val="0"/>
        <w:adjustRightInd w:val="0"/>
        <w:spacing w:line="360" w:lineRule="auto"/>
        <w:ind w:left="567"/>
        <w:jc w:val="both"/>
        <w:rPr>
          <w:rFonts w:ascii="Arial" w:hAnsi="Arial" w:cs="Arial"/>
          <w:snapToGrid w:val="0"/>
          <w:color w:val="000000" w:themeColor="text1"/>
          <w:sz w:val="22"/>
          <w:szCs w:val="22"/>
        </w:rPr>
      </w:pPr>
      <w:r w:rsidRPr="003D5EE0">
        <w:rPr>
          <w:rFonts w:ascii="Arial" w:hAnsi="Arial" w:cs="Arial"/>
          <w:snapToGrid w:val="0"/>
          <w:color w:val="000000" w:themeColor="text1"/>
          <w:sz w:val="22"/>
          <w:szCs w:val="22"/>
        </w:rPr>
        <w:t xml:space="preserve">The </w:t>
      </w:r>
      <w:r w:rsidRPr="003D5EE0">
        <w:rPr>
          <w:rFonts w:ascii="Arial" w:hAnsi="Arial" w:cs="Arial"/>
          <w:color w:val="000000" w:themeColor="text1"/>
          <w:sz w:val="22"/>
          <w:szCs w:val="22"/>
        </w:rPr>
        <w:t xml:space="preserve">Independent </w:t>
      </w:r>
      <w:r w:rsidRPr="003D5EE0">
        <w:rPr>
          <w:rFonts w:ascii="Arial" w:hAnsi="Arial" w:cs="Arial"/>
          <w:snapToGrid w:val="0"/>
          <w:color w:val="000000" w:themeColor="text1"/>
          <w:sz w:val="22"/>
          <w:szCs w:val="22"/>
        </w:rPr>
        <w:t xml:space="preserve">Engineer shall submit to </w:t>
      </w:r>
      <w:r w:rsidR="00331FAA" w:rsidRPr="003D5EE0">
        <w:rPr>
          <w:rFonts w:ascii="Arial" w:hAnsi="Arial" w:cs="Arial"/>
          <w:snapToGrid w:val="0"/>
          <w:color w:val="000000" w:themeColor="text1"/>
          <w:sz w:val="22"/>
          <w:szCs w:val="22"/>
        </w:rPr>
        <w:t>KTIL</w:t>
      </w:r>
      <w:r w:rsidRPr="003D5EE0">
        <w:rPr>
          <w:rFonts w:ascii="Arial" w:hAnsi="Arial" w:cs="Arial"/>
          <w:snapToGrid w:val="0"/>
          <w:color w:val="000000" w:themeColor="text1"/>
          <w:sz w:val="22"/>
          <w:szCs w:val="22"/>
        </w:rPr>
        <w:t xml:space="preserve"> at least once in every 2 (two) months a report with respect to the compliances of the </w:t>
      </w:r>
      <w:r w:rsidR="006B08E9" w:rsidRPr="003D5EE0">
        <w:rPr>
          <w:rFonts w:ascii="Arial" w:hAnsi="Arial" w:cs="Arial"/>
          <w:snapToGrid w:val="0"/>
          <w:color w:val="000000" w:themeColor="text1"/>
          <w:sz w:val="22"/>
          <w:szCs w:val="22"/>
        </w:rPr>
        <w:t xml:space="preserve">Concessionaire </w:t>
      </w:r>
      <w:r w:rsidRPr="003D5EE0">
        <w:rPr>
          <w:rFonts w:ascii="Arial" w:hAnsi="Arial" w:cs="Arial"/>
          <w:snapToGrid w:val="0"/>
          <w:color w:val="000000" w:themeColor="text1"/>
          <w:sz w:val="22"/>
          <w:szCs w:val="22"/>
        </w:rPr>
        <w:t xml:space="preserve">of its </w:t>
      </w:r>
      <w:r w:rsidR="008C57AB" w:rsidRPr="003D5EE0">
        <w:rPr>
          <w:rFonts w:ascii="Arial" w:hAnsi="Arial" w:cs="Arial"/>
          <w:snapToGrid w:val="0"/>
          <w:color w:val="000000" w:themeColor="text1"/>
          <w:sz w:val="22"/>
          <w:szCs w:val="22"/>
        </w:rPr>
        <w:t>construction</w:t>
      </w:r>
      <w:r w:rsidRPr="003D5EE0">
        <w:rPr>
          <w:rFonts w:ascii="Arial" w:hAnsi="Arial" w:cs="Arial"/>
          <w:snapToGrid w:val="0"/>
          <w:color w:val="000000" w:themeColor="text1"/>
          <w:sz w:val="22"/>
          <w:szCs w:val="22"/>
        </w:rPr>
        <w:t xml:space="preserve"> obligations as per the approved </w:t>
      </w:r>
      <w:r w:rsidR="00F4423E" w:rsidRPr="003D5EE0">
        <w:rPr>
          <w:rFonts w:ascii="Arial" w:hAnsi="Arial" w:cs="Arial"/>
          <w:snapToGrid w:val="0"/>
          <w:color w:val="000000" w:themeColor="text1"/>
          <w:sz w:val="22"/>
          <w:szCs w:val="22"/>
        </w:rPr>
        <w:t>p</w:t>
      </w:r>
      <w:r w:rsidRPr="003D5EE0">
        <w:rPr>
          <w:rFonts w:ascii="Arial" w:hAnsi="Arial" w:cs="Arial"/>
          <w:snapToGrid w:val="0"/>
          <w:color w:val="000000" w:themeColor="text1"/>
          <w:sz w:val="22"/>
          <w:szCs w:val="22"/>
        </w:rPr>
        <w:t xml:space="preserve">roject </w:t>
      </w:r>
      <w:r w:rsidR="00F4423E" w:rsidRPr="003D5EE0">
        <w:rPr>
          <w:rFonts w:ascii="Arial" w:hAnsi="Arial" w:cs="Arial"/>
          <w:snapToGrid w:val="0"/>
          <w:color w:val="000000" w:themeColor="text1"/>
          <w:sz w:val="22"/>
          <w:szCs w:val="22"/>
        </w:rPr>
        <w:t>i</w:t>
      </w:r>
      <w:r w:rsidRPr="003D5EE0">
        <w:rPr>
          <w:rFonts w:ascii="Arial" w:hAnsi="Arial" w:cs="Arial"/>
          <w:snapToGrid w:val="0"/>
          <w:color w:val="000000" w:themeColor="text1"/>
          <w:sz w:val="22"/>
          <w:szCs w:val="22"/>
        </w:rPr>
        <w:t xml:space="preserve">mplementation </w:t>
      </w:r>
      <w:r w:rsidR="00F4423E" w:rsidRPr="003D5EE0">
        <w:rPr>
          <w:rFonts w:ascii="Arial" w:hAnsi="Arial" w:cs="Arial"/>
          <w:snapToGrid w:val="0"/>
          <w:color w:val="000000" w:themeColor="text1"/>
          <w:sz w:val="22"/>
          <w:szCs w:val="22"/>
        </w:rPr>
        <w:t>p</w:t>
      </w:r>
      <w:r w:rsidRPr="003D5EE0">
        <w:rPr>
          <w:rFonts w:ascii="Arial" w:hAnsi="Arial" w:cs="Arial"/>
          <w:snapToGrid w:val="0"/>
          <w:color w:val="000000" w:themeColor="text1"/>
          <w:sz w:val="22"/>
          <w:szCs w:val="22"/>
        </w:rPr>
        <w:t>lan.</w:t>
      </w:r>
    </w:p>
    <w:p w14:paraId="5390D257" w14:textId="060B927F" w:rsidR="00290F88" w:rsidRPr="003D5EE0" w:rsidRDefault="00945734" w:rsidP="000B1150">
      <w:pPr>
        <w:pStyle w:val="Art11"/>
        <w:numPr>
          <w:ilvl w:val="0"/>
          <w:numId w:val="0"/>
        </w:numPr>
        <w:spacing w:line="360" w:lineRule="auto"/>
        <w:ind w:left="720" w:hanging="720"/>
        <w:rPr>
          <w:rFonts w:ascii="Arial" w:hAnsi="Arial" w:cs="Arial"/>
          <w:color w:val="000000" w:themeColor="text1"/>
        </w:rPr>
      </w:pPr>
      <w:bookmarkStart w:id="801" w:name="_Toc189582520"/>
      <w:r w:rsidRPr="003D5EE0">
        <w:rPr>
          <w:rFonts w:ascii="Arial" w:hAnsi="Arial" w:cs="Arial"/>
          <w:snapToGrid w:val="0"/>
          <w:color w:val="000000" w:themeColor="text1"/>
        </w:rPr>
        <w:t xml:space="preserve">5.2.1  </w:t>
      </w:r>
      <w:r w:rsidR="006E1AB3" w:rsidRPr="003D5EE0">
        <w:rPr>
          <w:rFonts w:ascii="Arial" w:hAnsi="Arial" w:cs="Arial"/>
          <w:color w:val="000000" w:themeColor="text1"/>
        </w:rPr>
        <w:t>Remuneration to Independent Engineer</w:t>
      </w:r>
      <w:bookmarkEnd w:id="801"/>
      <w:r w:rsidR="006E1AB3" w:rsidRPr="003D5EE0">
        <w:rPr>
          <w:rFonts w:ascii="Arial" w:hAnsi="Arial" w:cs="Arial"/>
          <w:color w:val="000000" w:themeColor="text1"/>
        </w:rPr>
        <w:t xml:space="preserve"> </w:t>
      </w:r>
    </w:p>
    <w:p w14:paraId="01C3C6E1" w14:textId="001AC0B0" w:rsidR="00290F88" w:rsidRPr="003D5EE0" w:rsidRDefault="00C10342" w:rsidP="000B1150">
      <w:pPr>
        <w:autoSpaceDE w:val="0"/>
        <w:autoSpaceDN w:val="0"/>
        <w:adjustRightInd w:val="0"/>
        <w:spacing w:line="360" w:lineRule="auto"/>
        <w:ind w:left="567"/>
        <w:jc w:val="both"/>
        <w:rPr>
          <w:rFonts w:ascii="Arial" w:hAnsi="Arial" w:cs="Arial"/>
          <w:color w:val="000000" w:themeColor="text1"/>
          <w:sz w:val="22"/>
          <w:szCs w:val="22"/>
        </w:rPr>
      </w:pPr>
      <w:r>
        <w:rPr>
          <w:rFonts w:ascii="Arial" w:hAnsi="Arial" w:cs="Arial"/>
          <w:snapToGrid w:val="0"/>
          <w:color w:val="000000" w:themeColor="text1"/>
          <w:sz w:val="22"/>
          <w:szCs w:val="22"/>
        </w:rPr>
        <w:t>KTIL</w:t>
      </w:r>
      <w:r>
        <w:rPr>
          <w:rFonts w:ascii="Arial" w:hAnsi="Arial" w:cs="Arial"/>
          <w:color w:val="000000" w:themeColor="text1"/>
          <w:sz w:val="22"/>
          <w:szCs w:val="22"/>
        </w:rPr>
        <w:t xml:space="preserve"> shall finalize the fees and other terms of appointment of the Independent Engineer. All fees, costs, charges and expenses payable to the Independent Engineer in accordance with the terms of its appointment (collectively "the </w:t>
      </w:r>
      <w:r>
        <w:rPr>
          <w:rFonts w:ascii="Arial" w:hAnsi="Arial" w:cs="Arial"/>
          <w:b/>
          <w:color w:val="000000" w:themeColor="text1"/>
          <w:sz w:val="22"/>
          <w:szCs w:val="22"/>
        </w:rPr>
        <w:t>Remuneration</w:t>
      </w:r>
      <w:r>
        <w:rPr>
          <w:rFonts w:ascii="Arial" w:hAnsi="Arial" w:cs="Arial"/>
          <w:color w:val="000000" w:themeColor="text1"/>
          <w:sz w:val="22"/>
          <w:szCs w:val="22"/>
        </w:rPr>
        <w:t>") shall be paid by the Authority, one-half of such remuneration, cost and expense shall be reimbursed by the Concessionaire to the Authority within 15 (fifteen) days of receiving a statement of expenditure from the Authority.</w:t>
      </w:r>
      <w:r w:rsidR="00035C1B" w:rsidRPr="003D5EE0">
        <w:rPr>
          <w:rFonts w:ascii="Arial" w:hAnsi="Arial" w:cs="Arial"/>
          <w:color w:val="000000" w:themeColor="text1"/>
          <w:sz w:val="22"/>
          <w:szCs w:val="22"/>
        </w:rPr>
        <w:t xml:space="preserve">  </w:t>
      </w:r>
    </w:p>
    <w:p w14:paraId="1116ACC2" w14:textId="34A56947" w:rsidR="00290F88" w:rsidRPr="003D5EE0" w:rsidRDefault="00945734" w:rsidP="000B1150">
      <w:pPr>
        <w:pStyle w:val="Art11"/>
        <w:numPr>
          <w:ilvl w:val="0"/>
          <w:numId w:val="0"/>
        </w:numPr>
        <w:spacing w:line="360" w:lineRule="auto"/>
        <w:ind w:left="720" w:hanging="720"/>
        <w:rPr>
          <w:rFonts w:ascii="Arial" w:hAnsi="Arial" w:cs="Arial"/>
          <w:color w:val="000000" w:themeColor="text1"/>
        </w:rPr>
      </w:pPr>
      <w:bookmarkStart w:id="802" w:name="_Toc189582521"/>
      <w:r w:rsidRPr="003D5EE0">
        <w:rPr>
          <w:rFonts w:ascii="Arial" w:hAnsi="Arial" w:cs="Arial"/>
          <w:color w:val="000000" w:themeColor="text1"/>
        </w:rPr>
        <w:t xml:space="preserve">5.3 </w:t>
      </w:r>
      <w:r w:rsidR="00F907CF" w:rsidRPr="003D5EE0">
        <w:rPr>
          <w:rFonts w:ascii="Arial" w:hAnsi="Arial" w:cs="Arial"/>
          <w:color w:val="000000" w:themeColor="text1"/>
        </w:rPr>
        <w:t xml:space="preserve">   </w:t>
      </w:r>
      <w:bookmarkStart w:id="803" w:name="_Toc407716619"/>
      <w:bookmarkStart w:id="804" w:name="_Toc407789874"/>
      <w:bookmarkStart w:id="805" w:name="_Toc407794720"/>
      <w:bookmarkStart w:id="806" w:name="_Toc302733771"/>
      <w:bookmarkStart w:id="807" w:name="_Toc306027138"/>
      <w:bookmarkEnd w:id="803"/>
      <w:bookmarkEnd w:id="804"/>
      <w:bookmarkEnd w:id="805"/>
      <w:r w:rsidR="006E1AB3" w:rsidRPr="003D5EE0">
        <w:rPr>
          <w:rFonts w:ascii="Arial" w:hAnsi="Arial" w:cs="Arial"/>
          <w:color w:val="000000" w:themeColor="text1"/>
        </w:rPr>
        <w:t>Termination of appointment</w:t>
      </w:r>
      <w:bookmarkEnd w:id="802"/>
      <w:bookmarkEnd w:id="806"/>
      <w:bookmarkEnd w:id="807"/>
    </w:p>
    <w:p w14:paraId="2AFFE14F" w14:textId="383BAE12" w:rsidR="00290F88" w:rsidRPr="003D5EE0" w:rsidRDefault="00F907CF" w:rsidP="000B1150">
      <w:pPr>
        <w:ind w:left="567" w:hanging="567"/>
        <w:rPr>
          <w:rFonts w:ascii="Arial" w:hAnsi="Arial" w:cs="Arial"/>
          <w:b/>
          <w:noProof/>
          <w:vanish/>
          <w:sz w:val="22"/>
          <w:szCs w:val="22"/>
        </w:rPr>
      </w:pPr>
      <w:r w:rsidRPr="003D5EE0">
        <w:rPr>
          <w:rFonts w:ascii="Arial" w:hAnsi="Arial" w:cs="Arial"/>
          <w:color w:val="000000" w:themeColor="text1"/>
        </w:rPr>
        <w:t xml:space="preserve">5.3.1   </w:t>
      </w:r>
    </w:p>
    <w:p w14:paraId="35737016" w14:textId="77777777" w:rsidR="00290F88" w:rsidRPr="003D5EE0" w:rsidRDefault="00290F88" w:rsidP="000B1150">
      <w:pPr>
        <w:pStyle w:val="ListParagraph"/>
        <w:numPr>
          <w:ilvl w:val="1"/>
          <w:numId w:val="60"/>
        </w:numPr>
        <w:tabs>
          <w:tab w:val="clear" w:pos="1800"/>
          <w:tab w:val="num" w:pos="720"/>
        </w:tabs>
        <w:spacing w:line="360" w:lineRule="auto"/>
        <w:ind w:left="720"/>
        <w:rPr>
          <w:rFonts w:ascii="Arial" w:hAnsi="Arial" w:cs="Arial"/>
          <w:b/>
          <w:noProof/>
          <w:vanish/>
          <w:color w:val="000000" w:themeColor="text1"/>
          <w:sz w:val="22"/>
          <w:szCs w:val="22"/>
        </w:rPr>
      </w:pPr>
    </w:p>
    <w:p w14:paraId="289FD469" w14:textId="77777777" w:rsidR="00290F88" w:rsidRPr="003D5EE0" w:rsidRDefault="00290F88" w:rsidP="000B1150">
      <w:pPr>
        <w:pStyle w:val="ListParagraph"/>
        <w:numPr>
          <w:ilvl w:val="2"/>
          <w:numId w:val="60"/>
        </w:numPr>
        <w:tabs>
          <w:tab w:val="clear" w:pos="1800"/>
          <w:tab w:val="num" w:pos="1620"/>
        </w:tabs>
        <w:spacing w:line="360" w:lineRule="auto"/>
        <w:ind w:left="1620"/>
        <w:jc w:val="both"/>
        <w:rPr>
          <w:rFonts w:ascii="Arial" w:hAnsi="Arial" w:cs="Arial"/>
          <w:noProof/>
          <w:vanish/>
          <w:color w:val="000000" w:themeColor="text1"/>
          <w:sz w:val="22"/>
          <w:szCs w:val="22"/>
        </w:rPr>
      </w:pPr>
    </w:p>
    <w:p w14:paraId="16A48083" w14:textId="77777777" w:rsidR="00290F88" w:rsidRPr="003D5EE0" w:rsidRDefault="00290F88" w:rsidP="000B1150">
      <w:pPr>
        <w:pStyle w:val="ListParagraph"/>
        <w:numPr>
          <w:ilvl w:val="2"/>
          <w:numId w:val="60"/>
        </w:numPr>
        <w:tabs>
          <w:tab w:val="clear" w:pos="1800"/>
          <w:tab w:val="num" w:pos="1620"/>
        </w:tabs>
        <w:spacing w:line="360" w:lineRule="auto"/>
        <w:ind w:left="1620"/>
        <w:jc w:val="both"/>
        <w:rPr>
          <w:rFonts w:ascii="Arial" w:hAnsi="Arial" w:cs="Arial"/>
          <w:noProof/>
          <w:vanish/>
          <w:color w:val="000000" w:themeColor="text1"/>
          <w:sz w:val="22"/>
          <w:szCs w:val="22"/>
        </w:rPr>
      </w:pPr>
    </w:p>
    <w:p w14:paraId="3FE2D631" w14:textId="2B586013" w:rsidR="00290F88" w:rsidRPr="003D5EE0" w:rsidRDefault="00331FAA" w:rsidP="000B1150">
      <w:pPr>
        <w:pStyle w:val="ListParagraph"/>
        <w:numPr>
          <w:ilvl w:val="2"/>
          <w:numId w:val="78"/>
        </w:numPr>
        <w:autoSpaceDE w:val="0"/>
        <w:autoSpaceDN w:val="0"/>
        <w:adjustRightInd w:val="0"/>
        <w:spacing w:line="360" w:lineRule="auto"/>
        <w:ind w:left="567" w:hanging="567"/>
        <w:jc w:val="both"/>
        <w:rPr>
          <w:rFonts w:ascii="Arial" w:hAnsi="Arial" w:cs="Arial"/>
          <w:snapToGrid w:val="0"/>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snapToGrid w:val="0"/>
          <w:color w:val="000000" w:themeColor="text1"/>
          <w:sz w:val="22"/>
          <w:szCs w:val="22"/>
        </w:rPr>
        <w:t xml:space="preserve"> may, in its discretion, terminate the appointment of the </w:t>
      </w:r>
      <w:r w:rsidR="006E1AB3" w:rsidRPr="003D5EE0">
        <w:rPr>
          <w:rFonts w:ascii="Arial" w:hAnsi="Arial" w:cs="Arial"/>
          <w:color w:val="000000" w:themeColor="text1"/>
          <w:sz w:val="22"/>
          <w:szCs w:val="22"/>
        </w:rPr>
        <w:t xml:space="preserve">Independent </w:t>
      </w:r>
      <w:r w:rsidR="006E1AB3" w:rsidRPr="003D5EE0">
        <w:rPr>
          <w:rFonts w:ascii="Arial" w:hAnsi="Arial" w:cs="Arial"/>
          <w:snapToGrid w:val="0"/>
          <w:color w:val="000000" w:themeColor="text1"/>
          <w:sz w:val="22"/>
          <w:szCs w:val="22"/>
        </w:rPr>
        <w:t>Engineer</w:t>
      </w:r>
      <w:r w:rsidR="00F907CF" w:rsidRPr="003D5EE0">
        <w:rPr>
          <w:rFonts w:ascii="Arial" w:hAnsi="Arial" w:cs="Arial"/>
          <w:snapToGrid w:val="0"/>
          <w:color w:val="000000" w:themeColor="text1"/>
          <w:sz w:val="22"/>
          <w:szCs w:val="22"/>
        </w:rPr>
        <w:t xml:space="preserve"> </w:t>
      </w:r>
      <w:r w:rsidR="006E1AB3" w:rsidRPr="003D5EE0">
        <w:rPr>
          <w:rFonts w:ascii="Arial" w:hAnsi="Arial" w:cs="Arial"/>
          <w:snapToGrid w:val="0"/>
          <w:color w:val="000000" w:themeColor="text1"/>
          <w:sz w:val="22"/>
          <w:szCs w:val="22"/>
        </w:rPr>
        <w:t xml:space="preserve">at any time, but only after appointment of another </w:t>
      </w:r>
      <w:r w:rsidR="006E1AB3" w:rsidRPr="003D5EE0">
        <w:rPr>
          <w:rFonts w:ascii="Arial" w:hAnsi="Arial" w:cs="Arial"/>
          <w:color w:val="000000" w:themeColor="text1"/>
          <w:sz w:val="22"/>
          <w:szCs w:val="22"/>
        </w:rPr>
        <w:t xml:space="preserve">Independent </w:t>
      </w:r>
      <w:r w:rsidR="006E1AB3" w:rsidRPr="003D5EE0">
        <w:rPr>
          <w:rFonts w:ascii="Arial" w:hAnsi="Arial" w:cs="Arial"/>
          <w:snapToGrid w:val="0"/>
          <w:color w:val="000000" w:themeColor="text1"/>
          <w:sz w:val="22"/>
          <w:szCs w:val="22"/>
        </w:rPr>
        <w:t>Engineer in accordance with Clause 5.1.</w:t>
      </w:r>
    </w:p>
    <w:p w14:paraId="390A9895" w14:textId="11DBD1EA" w:rsidR="00290F88" w:rsidRPr="003D5EE0" w:rsidRDefault="00945734" w:rsidP="000B1150">
      <w:pPr>
        <w:pStyle w:val="Art11"/>
        <w:numPr>
          <w:ilvl w:val="0"/>
          <w:numId w:val="0"/>
        </w:numPr>
        <w:spacing w:line="360" w:lineRule="auto"/>
        <w:rPr>
          <w:rFonts w:ascii="Arial" w:hAnsi="Arial" w:cs="Arial"/>
          <w:color w:val="000000" w:themeColor="text1"/>
        </w:rPr>
      </w:pPr>
      <w:bookmarkStart w:id="808" w:name="_Toc189582522"/>
      <w:r w:rsidRPr="003D5EE0">
        <w:rPr>
          <w:rFonts w:ascii="Arial" w:hAnsi="Arial" w:cs="Arial"/>
          <w:snapToGrid w:val="0"/>
          <w:color w:val="000000" w:themeColor="text1"/>
        </w:rPr>
        <w:t xml:space="preserve">5.4 </w:t>
      </w:r>
      <w:r w:rsidR="009A15B4" w:rsidRPr="003D5EE0">
        <w:rPr>
          <w:rFonts w:ascii="Arial" w:hAnsi="Arial" w:cs="Arial"/>
          <w:snapToGrid w:val="0"/>
          <w:color w:val="000000" w:themeColor="text1"/>
        </w:rPr>
        <w:t xml:space="preserve">   </w:t>
      </w:r>
      <w:bookmarkStart w:id="809" w:name="_Toc430167986"/>
      <w:bookmarkStart w:id="810" w:name="_Toc430168237"/>
      <w:bookmarkEnd w:id="809"/>
      <w:bookmarkEnd w:id="810"/>
      <w:r w:rsidR="006E1AB3" w:rsidRPr="003D5EE0">
        <w:rPr>
          <w:rFonts w:ascii="Arial" w:hAnsi="Arial" w:cs="Arial"/>
          <w:color w:val="000000" w:themeColor="text1"/>
        </w:rPr>
        <w:t>Replacement of the Independent Engineer</w:t>
      </w:r>
      <w:bookmarkEnd w:id="808"/>
      <w:r w:rsidR="006E1AB3" w:rsidRPr="003D5EE0">
        <w:rPr>
          <w:rFonts w:ascii="Arial" w:hAnsi="Arial" w:cs="Arial"/>
          <w:color w:val="000000" w:themeColor="text1"/>
        </w:rPr>
        <w:t xml:space="preserve"> </w:t>
      </w:r>
    </w:p>
    <w:p w14:paraId="324AB71D" w14:textId="196BE17A" w:rsidR="00290F88" w:rsidRPr="003D5EE0" w:rsidRDefault="00945734" w:rsidP="000B1150">
      <w:pPr>
        <w:spacing w:line="360" w:lineRule="auto"/>
        <w:rPr>
          <w:rFonts w:ascii="Arial" w:hAnsi="Arial" w:cs="Arial"/>
          <w:color w:val="000000" w:themeColor="text1"/>
          <w:sz w:val="22"/>
          <w:szCs w:val="22"/>
        </w:rPr>
      </w:pPr>
      <w:r w:rsidRPr="003D5EE0">
        <w:rPr>
          <w:rFonts w:ascii="Arial" w:hAnsi="Arial" w:cs="Arial"/>
          <w:b/>
          <w:bCs/>
          <w:color w:val="000000" w:themeColor="text1"/>
          <w:sz w:val="22"/>
          <w:szCs w:val="22"/>
        </w:rPr>
        <w:t xml:space="preserve">5.4.1 </w:t>
      </w:r>
      <w:r w:rsidR="00331FAA" w:rsidRPr="003D5EE0">
        <w:rPr>
          <w:rFonts w:ascii="Arial" w:hAnsi="Arial" w:cs="Arial"/>
          <w:snapToGrid w:val="0"/>
          <w:sz w:val="22"/>
          <w:szCs w:val="22"/>
        </w:rPr>
        <w:t>KTIL</w:t>
      </w:r>
      <w:r w:rsidR="006E1AB3" w:rsidRPr="003D5EE0">
        <w:rPr>
          <w:rFonts w:ascii="Arial" w:hAnsi="Arial" w:cs="Arial"/>
          <w:sz w:val="22"/>
          <w:szCs w:val="22"/>
        </w:rPr>
        <w:t xml:space="preserve"> </w:t>
      </w:r>
      <w:r w:rsidR="006E1AB3" w:rsidRPr="003D5EE0">
        <w:rPr>
          <w:rFonts w:ascii="Arial" w:hAnsi="Arial" w:cs="Arial"/>
          <w:color w:val="000000" w:themeColor="text1"/>
          <w:sz w:val="22"/>
          <w:szCs w:val="22"/>
        </w:rPr>
        <w:t>may replace the Independent Engineer in any of the following circumstances:</w:t>
      </w:r>
    </w:p>
    <w:p w14:paraId="775F9D56" w14:textId="20071B3D" w:rsidR="00290F88" w:rsidRPr="003D5EE0"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has reason to believe that the Independent Engineer has not discharged its duties in a fair, appropriate and diligent manner;</w:t>
      </w:r>
    </w:p>
    <w:p w14:paraId="2A23E939" w14:textId="77777777" w:rsidR="00290F88" w:rsidRPr="003D5EE0"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3D5EE0">
        <w:rPr>
          <w:rFonts w:ascii="Arial" w:hAnsi="Arial" w:cs="Arial"/>
          <w:color w:val="000000" w:themeColor="text1"/>
          <w:sz w:val="22"/>
          <w:szCs w:val="22"/>
        </w:rPr>
        <w:t>if, in accordance with the terms of its appointment the Independent Engineer resigns or notifies its intention not to continue as the Independent Engineer;</w:t>
      </w:r>
    </w:p>
    <w:p w14:paraId="3EB708A6" w14:textId="00A655D1" w:rsidR="00290F88" w:rsidRPr="003D5EE0"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other circumstance which in the opinion of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warrants replacement of the Independent Engineer.</w:t>
      </w:r>
    </w:p>
    <w:p w14:paraId="65BE711B" w14:textId="649BB1A1" w:rsidR="00290F88" w:rsidRPr="003D5EE0" w:rsidRDefault="00945734" w:rsidP="000B1150">
      <w:pPr>
        <w:pStyle w:val="Art11"/>
        <w:numPr>
          <w:ilvl w:val="0"/>
          <w:numId w:val="0"/>
        </w:numPr>
        <w:spacing w:line="360" w:lineRule="auto"/>
        <w:ind w:left="567" w:hanging="567"/>
        <w:rPr>
          <w:rFonts w:ascii="Arial" w:hAnsi="Arial" w:cs="Arial"/>
          <w:color w:val="000000" w:themeColor="text1"/>
        </w:rPr>
      </w:pPr>
      <w:bookmarkStart w:id="811" w:name="_Toc189582523"/>
      <w:r w:rsidRPr="003D5EE0">
        <w:rPr>
          <w:rFonts w:ascii="Arial" w:hAnsi="Arial" w:cs="Arial"/>
          <w:color w:val="000000" w:themeColor="text1"/>
        </w:rPr>
        <w:t xml:space="preserve">5.5 </w:t>
      </w:r>
      <w:r w:rsidR="001B0EBF" w:rsidRPr="003D5EE0">
        <w:rPr>
          <w:rFonts w:ascii="Arial" w:hAnsi="Arial" w:cs="Arial"/>
          <w:color w:val="000000" w:themeColor="text1"/>
        </w:rPr>
        <w:t xml:space="preserve">   </w:t>
      </w:r>
      <w:bookmarkStart w:id="812" w:name="_Toc407621690"/>
      <w:bookmarkStart w:id="813" w:name="_Toc407625684"/>
      <w:bookmarkStart w:id="814" w:name="_Toc407627042"/>
      <w:bookmarkStart w:id="815" w:name="_Toc407635397"/>
      <w:bookmarkStart w:id="816" w:name="_Toc407636922"/>
      <w:bookmarkStart w:id="817" w:name="_Toc407714989"/>
      <w:bookmarkStart w:id="818" w:name="_Toc407716622"/>
      <w:bookmarkStart w:id="819" w:name="_Toc407789877"/>
      <w:bookmarkStart w:id="820" w:name="_Toc407794723"/>
      <w:bookmarkStart w:id="821" w:name="_Toc407621691"/>
      <w:bookmarkStart w:id="822" w:name="_Toc407625685"/>
      <w:bookmarkStart w:id="823" w:name="_Toc407627043"/>
      <w:bookmarkStart w:id="824" w:name="_Toc407635398"/>
      <w:bookmarkStart w:id="825" w:name="_Toc407636923"/>
      <w:bookmarkStart w:id="826" w:name="_Toc407714990"/>
      <w:bookmarkStart w:id="827" w:name="_Toc407716623"/>
      <w:bookmarkStart w:id="828" w:name="_Toc407789878"/>
      <w:bookmarkStart w:id="829" w:name="_Toc407794724"/>
      <w:bookmarkStart w:id="830" w:name="_Toc302733773"/>
      <w:bookmarkStart w:id="831" w:name="_Toc306027139"/>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r w:rsidR="006E1AB3" w:rsidRPr="003D5EE0">
        <w:rPr>
          <w:rFonts w:ascii="Arial" w:hAnsi="Arial" w:cs="Arial"/>
          <w:color w:val="000000" w:themeColor="text1"/>
        </w:rPr>
        <w:t>Authorised signatories</w:t>
      </w:r>
      <w:bookmarkEnd w:id="811"/>
      <w:bookmarkEnd w:id="830"/>
      <w:bookmarkEnd w:id="831"/>
    </w:p>
    <w:p w14:paraId="40905591" w14:textId="3B45D403" w:rsidR="00290F88" w:rsidRPr="003D5EE0" w:rsidRDefault="00331FAA" w:rsidP="000B1150">
      <w:pPr>
        <w:pStyle w:val="SUMITHA2"/>
        <w:tabs>
          <w:tab w:val="clear" w:pos="1800"/>
        </w:tabs>
        <w:ind w:left="567" w:firstLine="0"/>
        <w:rPr>
          <w:rFonts w:ascii="Arial" w:hAnsi="Arial" w:cs="Arial"/>
          <w:noProof/>
          <w:color w:val="000000" w:themeColor="text1"/>
        </w:rPr>
      </w:pPr>
      <w:r w:rsidRPr="003D5EE0">
        <w:rPr>
          <w:rFonts w:ascii="Arial" w:hAnsi="Arial" w:cs="Arial"/>
          <w:noProof/>
          <w:color w:val="000000" w:themeColor="text1"/>
        </w:rPr>
        <w:lastRenderedPageBreak/>
        <w:t>KTIL</w:t>
      </w:r>
      <w:r w:rsidR="006E1AB3" w:rsidRPr="003D5EE0">
        <w:rPr>
          <w:rFonts w:ascii="Arial" w:hAnsi="Arial" w:cs="Arial"/>
          <w:noProof/>
          <w:color w:val="000000" w:themeColor="text1"/>
        </w:rPr>
        <w:t xml:space="preserve"> shall require the </w:t>
      </w:r>
      <w:r w:rsidR="006E1AB3" w:rsidRPr="003D5EE0">
        <w:rPr>
          <w:rFonts w:ascii="Arial" w:hAnsi="Arial" w:cs="Arial"/>
          <w:color w:val="000000" w:themeColor="text1"/>
        </w:rPr>
        <w:t xml:space="preserve">Independent </w:t>
      </w:r>
      <w:r w:rsidR="006E1AB3" w:rsidRPr="003D5EE0">
        <w:rPr>
          <w:rFonts w:ascii="Arial" w:hAnsi="Arial" w:cs="Arial"/>
          <w:noProof/>
          <w:color w:val="000000" w:themeColor="text1"/>
        </w:rPr>
        <w:t xml:space="preserve">Engineer to designate and notify to </w:t>
      </w:r>
      <w:r w:rsidRPr="003D5EE0">
        <w:rPr>
          <w:rFonts w:ascii="Arial" w:hAnsi="Arial" w:cs="Arial"/>
          <w:noProof/>
          <w:color w:val="000000" w:themeColor="text1"/>
        </w:rPr>
        <w:t>KTIL</w:t>
      </w:r>
      <w:r w:rsidR="006E1AB3" w:rsidRPr="003D5EE0">
        <w:rPr>
          <w:rFonts w:ascii="Arial" w:hAnsi="Arial" w:cs="Arial"/>
          <w:noProof/>
          <w:color w:val="000000" w:themeColor="text1"/>
        </w:rPr>
        <w:t xml:space="preserve"> and the </w:t>
      </w:r>
      <w:r w:rsidR="006B08E9" w:rsidRPr="003D5EE0">
        <w:rPr>
          <w:rFonts w:ascii="Arial" w:hAnsi="Arial" w:cs="Arial"/>
          <w:noProof/>
          <w:color w:val="000000" w:themeColor="text1"/>
        </w:rPr>
        <w:t xml:space="preserve">Concessionaire </w:t>
      </w:r>
      <w:r w:rsidR="006E1AB3" w:rsidRPr="003D5EE0">
        <w:rPr>
          <w:rFonts w:ascii="Arial" w:hAnsi="Arial" w:cs="Arial"/>
          <w:noProof/>
          <w:color w:val="000000" w:themeColor="text1"/>
        </w:rPr>
        <w:t xml:space="preserve">up to 2 (two) persons employed in its firm to sign for and on behalf of the </w:t>
      </w:r>
      <w:r w:rsidR="006E1AB3" w:rsidRPr="003D5EE0">
        <w:rPr>
          <w:rFonts w:ascii="Arial" w:hAnsi="Arial" w:cs="Arial"/>
          <w:color w:val="000000" w:themeColor="text1"/>
        </w:rPr>
        <w:t xml:space="preserve">Independent </w:t>
      </w:r>
      <w:r w:rsidR="006E1AB3" w:rsidRPr="003D5EE0">
        <w:rPr>
          <w:rFonts w:ascii="Arial" w:hAnsi="Arial" w:cs="Arial"/>
          <w:noProof/>
          <w:color w:val="000000" w:themeColor="text1"/>
        </w:rPr>
        <w:t xml:space="preserve">Engineer, and any communication or document required to be signed by the </w:t>
      </w:r>
      <w:r w:rsidR="006E1AB3" w:rsidRPr="003D5EE0">
        <w:rPr>
          <w:rFonts w:ascii="Arial" w:hAnsi="Arial" w:cs="Arial"/>
          <w:color w:val="000000" w:themeColor="text1"/>
        </w:rPr>
        <w:t xml:space="preserve">Independent </w:t>
      </w:r>
      <w:r w:rsidR="006E1AB3" w:rsidRPr="003D5EE0">
        <w:rPr>
          <w:rFonts w:ascii="Arial" w:hAnsi="Arial" w:cs="Arial"/>
          <w:noProof/>
          <w:color w:val="000000" w:themeColor="text1"/>
        </w:rPr>
        <w:t xml:space="preserve">Engineer shall be valid and effective only if signed by any of the authorised signatories; provided that the </w:t>
      </w:r>
      <w:r w:rsidR="006E1AB3" w:rsidRPr="003D5EE0">
        <w:rPr>
          <w:rFonts w:ascii="Arial" w:hAnsi="Arial" w:cs="Arial"/>
          <w:color w:val="000000" w:themeColor="text1"/>
        </w:rPr>
        <w:t xml:space="preserve">Independent </w:t>
      </w:r>
      <w:r w:rsidR="006E1AB3" w:rsidRPr="003D5EE0">
        <w:rPr>
          <w:rFonts w:ascii="Arial" w:hAnsi="Arial" w:cs="Arial"/>
          <w:noProof/>
          <w:color w:val="000000" w:themeColor="text1"/>
        </w:rPr>
        <w:t>Engineer may, by notice in writing, substitute any of the authorised signatories by any of its employees.</w:t>
      </w:r>
    </w:p>
    <w:p w14:paraId="4267CD6C" w14:textId="77777777" w:rsidR="006C6587" w:rsidRPr="003D5EE0" w:rsidRDefault="006C6587" w:rsidP="000B1150">
      <w:pPr>
        <w:pStyle w:val="SUMITHA2"/>
        <w:tabs>
          <w:tab w:val="clear" w:pos="1800"/>
        </w:tabs>
        <w:ind w:left="567" w:firstLine="0"/>
        <w:rPr>
          <w:rFonts w:ascii="Arial" w:hAnsi="Arial" w:cs="Arial"/>
          <w:noProof/>
          <w:color w:val="000000" w:themeColor="text1"/>
        </w:rPr>
      </w:pPr>
    </w:p>
    <w:p w14:paraId="7925F238" w14:textId="7095A44A" w:rsidR="00290F88" w:rsidRPr="003D5EE0" w:rsidRDefault="00945734" w:rsidP="000B1150">
      <w:pPr>
        <w:pStyle w:val="Art11"/>
        <w:numPr>
          <w:ilvl w:val="0"/>
          <w:numId w:val="0"/>
        </w:numPr>
        <w:spacing w:line="360" w:lineRule="auto"/>
        <w:ind w:left="720" w:hanging="720"/>
        <w:rPr>
          <w:rFonts w:ascii="Arial" w:hAnsi="Arial" w:cs="Arial"/>
          <w:color w:val="000000" w:themeColor="text1"/>
        </w:rPr>
      </w:pPr>
      <w:bookmarkStart w:id="832" w:name="_Toc189582524"/>
      <w:r w:rsidRPr="003D5EE0">
        <w:rPr>
          <w:rFonts w:ascii="Arial" w:hAnsi="Arial" w:cs="Arial"/>
          <w:noProof/>
          <w:color w:val="000000" w:themeColor="text1"/>
          <w:lang w:val="en-IN"/>
        </w:rPr>
        <w:t xml:space="preserve">5.6 </w:t>
      </w:r>
      <w:r w:rsidR="00163FBC" w:rsidRPr="003D5EE0">
        <w:rPr>
          <w:rFonts w:ascii="Arial" w:hAnsi="Arial" w:cs="Arial"/>
          <w:noProof/>
          <w:color w:val="000000" w:themeColor="text1"/>
          <w:lang w:val="en-IN"/>
        </w:rPr>
        <w:t xml:space="preserve">   </w:t>
      </w:r>
      <w:bookmarkStart w:id="833" w:name="_Toc60313970"/>
      <w:bookmarkStart w:id="834" w:name="_Toc60314075"/>
      <w:bookmarkStart w:id="835" w:name="_Toc60314179"/>
      <w:bookmarkStart w:id="836" w:name="_Toc60314284"/>
      <w:bookmarkStart w:id="837" w:name="_Toc60314389"/>
      <w:bookmarkStart w:id="838" w:name="_Toc60314494"/>
      <w:bookmarkStart w:id="839" w:name="_Toc60314597"/>
      <w:bookmarkStart w:id="840" w:name="_Toc60316779"/>
      <w:bookmarkStart w:id="841" w:name="_Toc60317014"/>
      <w:bookmarkStart w:id="842" w:name="_Toc302733774"/>
      <w:bookmarkStart w:id="843" w:name="_Toc306027140"/>
      <w:bookmarkEnd w:id="833"/>
      <w:bookmarkEnd w:id="834"/>
      <w:bookmarkEnd w:id="835"/>
      <w:bookmarkEnd w:id="836"/>
      <w:bookmarkEnd w:id="837"/>
      <w:bookmarkEnd w:id="838"/>
      <w:bookmarkEnd w:id="839"/>
      <w:bookmarkEnd w:id="840"/>
      <w:bookmarkEnd w:id="841"/>
      <w:r w:rsidR="006E1AB3" w:rsidRPr="003D5EE0">
        <w:rPr>
          <w:rFonts w:ascii="Arial" w:hAnsi="Arial" w:cs="Arial"/>
          <w:color w:val="000000" w:themeColor="text1"/>
        </w:rPr>
        <w:t>Dispute resolution</w:t>
      </w:r>
      <w:bookmarkEnd w:id="832"/>
      <w:bookmarkEnd w:id="842"/>
      <w:bookmarkEnd w:id="843"/>
    </w:p>
    <w:p w14:paraId="4CA4C018" w14:textId="37CCAB29" w:rsidR="00290F88" w:rsidRPr="003D5EE0" w:rsidRDefault="006E1AB3" w:rsidP="000B1150">
      <w:pPr>
        <w:pStyle w:val="SUMITHA2"/>
        <w:tabs>
          <w:tab w:val="clear" w:pos="1800"/>
        </w:tabs>
        <w:ind w:left="567" w:firstLine="0"/>
        <w:rPr>
          <w:rFonts w:ascii="Arial" w:hAnsi="Arial" w:cs="Arial"/>
          <w:noProof/>
          <w:color w:val="000000" w:themeColor="text1"/>
        </w:rPr>
      </w:pPr>
      <w:r w:rsidRPr="003D5EE0">
        <w:rPr>
          <w:rFonts w:ascii="Arial" w:hAnsi="Arial" w:cs="Arial"/>
          <w:noProof/>
          <w:color w:val="000000" w:themeColor="text1"/>
        </w:rPr>
        <w:t xml:space="preserve">If either Party disputes any advice, instruction, decision, direction or guidelines of the </w:t>
      </w:r>
      <w:r w:rsidRPr="003D5EE0">
        <w:rPr>
          <w:rFonts w:ascii="Arial" w:hAnsi="Arial" w:cs="Arial"/>
          <w:color w:val="000000" w:themeColor="text1"/>
        </w:rPr>
        <w:t xml:space="preserve">Independent </w:t>
      </w:r>
      <w:r w:rsidRPr="003D5EE0">
        <w:rPr>
          <w:rFonts w:ascii="Arial" w:hAnsi="Arial" w:cs="Arial"/>
          <w:noProof/>
          <w:color w:val="000000" w:themeColor="text1"/>
        </w:rPr>
        <w:t>Engineer, or, as the case may be, the assertion or failure to assert jurisdiction, the Dispute shall be resolved in accordance with the Dispute Resolution Procedure set out in Article 1</w:t>
      </w:r>
      <w:r w:rsidR="000A2FAB" w:rsidRPr="003D5EE0">
        <w:rPr>
          <w:rFonts w:ascii="Arial" w:hAnsi="Arial" w:cs="Arial"/>
          <w:noProof/>
          <w:color w:val="000000" w:themeColor="text1"/>
        </w:rPr>
        <w:t>3</w:t>
      </w:r>
      <w:r w:rsidRPr="003D5EE0">
        <w:rPr>
          <w:rFonts w:ascii="Arial" w:hAnsi="Arial" w:cs="Arial"/>
          <w:noProof/>
          <w:color w:val="000000" w:themeColor="text1"/>
        </w:rPr>
        <w:t>.</w:t>
      </w:r>
    </w:p>
    <w:p w14:paraId="5E05FAAB" w14:textId="77777777" w:rsidR="00FD094A" w:rsidRPr="003D5EE0" w:rsidRDefault="00FD094A" w:rsidP="000B1150">
      <w:pPr>
        <w:pStyle w:val="SUMITHA2"/>
        <w:tabs>
          <w:tab w:val="clear" w:pos="1800"/>
        </w:tabs>
        <w:ind w:left="567" w:firstLine="0"/>
        <w:rPr>
          <w:rFonts w:ascii="Arial" w:hAnsi="Arial" w:cs="Arial"/>
          <w:noProof/>
          <w:color w:val="000000" w:themeColor="text1"/>
        </w:rPr>
      </w:pPr>
    </w:p>
    <w:p w14:paraId="794ECAA1" w14:textId="32CAF501" w:rsidR="00FD094A" w:rsidRPr="003D5EE0" w:rsidRDefault="006E1AB3" w:rsidP="00ED6958">
      <w:pPr>
        <w:pStyle w:val="Art1"/>
        <w:numPr>
          <w:ilvl w:val="0"/>
          <w:numId w:val="0"/>
        </w:numPr>
        <w:spacing w:line="360" w:lineRule="auto"/>
        <w:ind w:left="720"/>
        <w:rPr>
          <w:rFonts w:ascii="Arial" w:hAnsi="Arial" w:cs="Arial"/>
          <w:color w:val="000000" w:themeColor="text1"/>
        </w:rPr>
      </w:pPr>
      <w:bookmarkStart w:id="844" w:name="_Toc396378083"/>
      <w:bookmarkStart w:id="845" w:name="_Toc396378170"/>
      <w:bookmarkStart w:id="846" w:name="_Toc396378661"/>
      <w:bookmarkStart w:id="847" w:name="_Toc396720891"/>
      <w:bookmarkStart w:id="848" w:name="_Toc396723752"/>
      <w:bookmarkStart w:id="849" w:name="_Toc396723904"/>
      <w:bookmarkStart w:id="850" w:name="_Toc396724056"/>
      <w:bookmarkStart w:id="851" w:name="_Toc401647801"/>
      <w:bookmarkStart w:id="852" w:name="_Toc401671344"/>
      <w:bookmarkStart w:id="853" w:name="_Toc402186953"/>
      <w:bookmarkStart w:id="854" w:name="_Toc403554167"/>
      <w:bookmarkStart w:id="855" w:name="_Toc403554352"/>
      <w:bookmarkStart w:id="856" w:name="_Toc407621694"/>
      <w:bookmarkStart w:id="857" w:name="_Toc407625688"/>
      <w:bookmarkStart w:id="858" w:name="_Toc407627046"/>
      <w:bookmarkStart w:id="859" w:name="_Toc407635401"/>
      <w:bookmarkStart w:id="860" w:name="_Toc407636926"/>
      <w:bookmarkStart w:id="861" w:name="_Toc407714993"/>
      <w:bookmarkStart w:id="862" w:name="_Toc407716626"/>
      <w:bookmarkStart w:id="863" w:name="_Toc407789881"/>
      <w:bookmarkStart w:id="864" w:name="_Toc407794727"/>
      <w:bookmarkStart w:id="865" w:name="_Toc396378084"/>
      <w:bookmarkStart w:id="866" w:name="_Toc396378171"/>
      <w:bookmarkStart w:id="867" w:name="_Toc396378662"/>
      <w:bookmarkStart w:id="868" w:name="_Toc396720892"/>
      <w:bookmarkStart w:id="869" w:name="_Toc396723753"/>
      <w:bookmarkStart w:id="870" w:name="_Toc396723905"/>
      <w:bookmarkStart w:id="871" w:name="_Toc396724057"/>
      <w:bookmarkStart w:id="872" w:name="_Toc401647802"/>
      <w:bookmarkStart w:id="873" w:name="_Toc401671345"/>
      <w:bookmarkStart w:id="874" w:name="_Toc402186954"/>
      <w:bookmarkStart w:id="875" w:name="_Toc403554168"/>
      <w:bookmarkStart w:id="876" w:name="_Toc403554353"/>
      <w:bookmarkStart w:id="877" w:name="_Toc407621695"/>
      <w:bookmarkStart w:id="878" w:name="_Toc407625689"/>
      <w:bookmarkStart w:id="879" w:name="_Toc407627047"/>
      <w:bookmarkStart w:id="880" w:name="_Toc407635402"/>
      <w:bookmarkStart w:id="881" w:name="_Toc407636927"/>
      <w:bookmarkStart w:id="882" w:name="_Toc407714994"/>
      <w:bookmarkStart w:id="883" w:name="_Toc407716627"/>
      <w:bookmarkStart w:id="884" w:name="_Toc407789882"/>
      <w:bookmarkStart w:id="885" w:name="_Toc407794728"/>
      <w:bookmarkStart w:id="886" w:name="_Toc189582525"/>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r w:rsidRPr="003D5EE0">
        <w:rPr>
          <w:rFonts w:ascii="Arial" w:hAnsi="Arial" w:cs="Arial"/>
          <w:color w:val="000000" w:themeColor="text1"/>
        </w:rPr>
        <w:t xml:space="preserve">ARTICLE 6 - OBLIGATIONS OF THE </w:t>
      </w:r>
      <w:r w:rsidR="006B08E9" w:rsidRPr="003D5EE0">
        <w:rPr>
          <w:rFonts w:ascii="Arial" w:hAnsi="Arial" w:cs="Arial"/>
          <w:color w:val="000000" w:themeColor="text1"/>
        </w:rPr>
        <w:t>CONCESSIONAIRE</w:t>
      </w:r>
      <w:bookmarkEnd w:id="886"/>
    </w:p>
    <w:p w14:paraId="6E311FFE" w14:textId="4186890A" w:rsidR="00290F88" w:rsidRPr="003D5EE0" w:rsidRDefault="00290F88" w:rsidP="000B1150">
      <w:pPr>
        <w:spacing w:line="360" w:lineRule="auto"/>
        <w:jc w:val="center"/>
        <w:rPr>
          <w:rFonts w:ascii="Arial" w:hAnsi="Arial" w:cs="Arial"/>
          <w:color w:val="000000" w:themeColor="text1"/>
        </w:rPr>
      </w:pPr>
    </w:p>
    <w:p w14:paraId="780ABD50" w14:textId="6144133B" w:rsidR="00290F88" w:rsidRPr="003D5EE0" w:rsidRDefault="006E1AB3" w:rsidP="000B1150">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addition to and not in derogation or substitution of any of its other obligations under this Agreement, the </w:t>
      </w:r>
      <w:r w:rsidR="006B08E9"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have the following obligations: </w:t>
      </w:r>
    </w:p>
    <w:p w14:paraId="1C5996B0" w14:textId="7AD4C346" w:rsidR="005C5FEA" w:rsidRPr="003D5EE0" w:rsidRDefault="005C5FEA" w:rsidP="000B1150">
      <w:pPr>
        <w:pStyle w:val="Art11"/>
        <w:numPr>
          <w:ilvl w:val="0"/>
          <w:numId w:val="0"/>
        </w:numPr>
        <w:spacing w:line="360" w:lineRule="auto"/>
        <w:ind w:left="709" w:hanging="709"/>
        <w:rPr>
          <w:rFonts w:ascii="Arial" w:hAnsi="Arial" w:cs="Arial"/>
          <w:b w:val="0"/>
          <w:bCs w:val="0"/>
          <w:snapToGrid w:val="0"/>
          <w:color w:val="000000" w:themeColor="text1"/>
        </w:rPr>
      </w:pPr>
      <w:bookmarkStart w:id="887" w:name="_Toc189582526"/>
      <w:r w:rsidRPr="003D5EE0">
        <w:rPr>
          <w:rFonts w:ascii="Arial" w:hAnsi="Arial" w:cs="Arial"/>
          <w:color w:val="000000" w:themeColor="text1"/>
        </w:rPr>
        <w:t xml:space="preserve">6.1  </w:t>
      </w:r>
      <w:r w:rsidR="00163FBC" w:rsidRPr="003D5EE0">
        <w:rPr>
          <w:rFonts w:ascii="Arial" w:hAnsi="Arial" w:cs="Arial"/>
          <w:color w:val="000000" w:themeColor="text1"/>
        </w:rPr>
        <w:t xml:space="preserve">  </w:t>
      </w:r>
      <w:r w:rsidRPr="003D5EE0">
        <w:rPr>
          <w:rFonts w:ascii="Arial" w:hAnsi="Arial" w:cs="Arial"/>
          <w:color w:val="000000" w:themeColor="text1"/>
        </w:rPr>
        <w:t xml:space="preserve"> </w:t>
      </w:r>
      <w:bookmarkStart w:id="888" w:name="_Ref168298542"/>
      <w:r w:rsidR="00E90E82" w:rsidRPr="003D5EE0">
        <w:rPr>
          <w:rFonts w:ascii="Arial" w:hAnsi="Arial" w:cs="Arial"/>
          <w:snapToGrid w:val="0"/>
          <w:color w:val="000000" w:themeColor="text1"/>
        </w:rPr>
        <w:t>Performance Security</w:t>
      </w:r>
      <w:bookmarkEnd w:id="887"/>
      <w:r w:rsidR="00E90E82" w:rsidRPr="003D5EE0">
        <w:rPr>
          <w:rFonts w:ascii="Arial" w:hAnsi="Arial" w:cs="Arial"/>
          <w:snapToGrid w:val="0"/>
          <w:color w:val="000000" w:themeColor="text1"/>
        </w:rPr>
        <w:t xml:space="preserve">  </w:t>
      </w:r>
    </w:p>
    <w:p w14:paraId="01BB5289" w14:textId="6142FA69" w:rsidR="005A2A54" w:rsidRPr="003D5EE0" w:rsidRDefault="005C5FEA" w:rsidP="00ED6958">
      <w:pPr>
        <w:spacing w:line="360" w:lineRule="auto"/>
        <w:ind w:left="567" w:hanging="567"/>
        <w:jc w:val="both"/>
        <w:rPr>
          <w:rFonts w:ascii="Arial" w:hAnsi="Arial" w:cs="Arial"/>
          <w:snapToGrid w:val="0"/>
        </w:rPr>
      </w:pPr>
      <w:bookmarkStart w:id="889" w:name="_Toc155720878"/>
      <w:bookmarkEnd w:id="888"/>
      <w:r w:rsidRPr="003D5EE0">
        <w:rPr>
          <w:rFonts w:ascii="Arial" w:hAnsi="Arial" w:cs="Arial"/>
          <w:color w:val="000000" w:themeColor="text1"/>
          <w:sz w:val="22"/>
          <w:szCs w:val="22"/>
        </w:rPr>
        <w:t xml:space="preserve">6.1.1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Concessionaire</w:t>
      </w:r>
      <w:r w:rsidR="006E1AB3" w:rsidRPr="003D5EE0">
        <w:rPr>
          <w:rFonts w:ascii="Arial" w:hAnsi="Arial" w:cs="Arial"/>
          <w:snapToGrid w:val="0"/>
          <w:sz w:val="22"/>
          <w:szCs w:val="22"/>
        </w:rPr>
        <w:t xml:space="preserve"> shall, for due and punctual performance of its obligations relating to the Project, submit to </w:t>
      </w:r>
      <w:r w:rsidR="00331FAA" w:rsidRPr="003D5EE0">
        <w:rPr>
          <w:rFonts w:ascii="Arial" w:hAnsi="Arial" w:cs="Arial"/>
          <w:snapToGrid w:val="0"/>
          <w:sz w:val="22"/>
          <w:szCs w:val="22"/>
        </w:rPr>
        <w:t>KTIL</w:t>
      </w:r>
      <w:r w:rsidR="005A2A54" w:rsidRPr="003D5EE0">
        <w:rPr>
          <w:rFonts w:ascii="Arial" w:hAnsi="Arial" w:cs="Arial"/>
          <w:snapToGrid w:val="0"/>
          <w:sz w:val="22"/>
          <w:szCs w:val="22"/>
        </w:rPr>
        <w:t xml:space="preserve"> a performance security ("Performance Security”) in the form of an irrevocable and unconditional Bank Guarantee from any nationalized or scheduled bank acceptable to </w:t>
      </w:r>
      <w:r w:rsidR="00331FAA" w:rsidRPr="003D5EE0">
        <w:rPr>
          <w:rFonts w:ascii="Arial" w:hAnsi="Arial" w:cs="Arial"/>
          <w:snapToGrid w:val="0"/>
          <w:sz w:val="22"/>
          <w:szCs w:val="22"/>
        </w:rPr>
        <w:t>KTIL</w:t>
      </w:r>
      <w:r w:rsidR="005A2A54" w:rsidRPr="003D5EE0">
        <w:rPr>
          <w:rFonts w:ascii="Arial" w:hAnsi="Arial" w:cs="Arial"/>
          <w:snapToGrid w:val="0"/>
          <w:sz w:val="22"/>
          <w:szCs w:val="22"/>
        </w:rPr>
        <w:t xml:space="preserve"> for an amount </w:t>
      </w:r>
      <w:r w:rsidR="003C628E" w:rsidRPr="003D5EE0">
        <w:rPr>
          <w:rFonts w:ascii="Arial" w:hAnsi="Arial" w:cs="Arial"/>
          <w:b/>
          <w:snapToGrid w:val="0"/>
          <w:sz w:val="22"/>
          <w:szCs w:val="22"/>
        </w:rPr>
        <w:t xml:space="preserve">Rs. </w:t>
      </w:r>
      <w:r w:rsidR="008C6F51" w:rsidRPr="003D5EE0">
        <w:rPr>
          <w:rFonts w:ascii="Arial" w:hAnsi="Arial" w:cs="Arial"/>
          <w:b/>
          <w:snapToGrid w:val="0"/>
          <w:sz w:val="22"/>
          <w:szCs w:val="22"/>
        </w:rPr>
        <w:t>____</w:t>
      </w:r>
      <w:r w:rsidR="003C628E" w:rsidRPr="003D5EE0">
        <w:rPr>
          <w:rFonts w:ascii="Arial" w:hAnsi="Arial" w:cs="Arial"/>
          <w:b/>
          <w:snapToGrid w:val="0"/>
          <w:sz w:val="22"/>
          <w:szCs w:val="22"/>
        </w:rPr>
        <w:t xml:space="preserve"> (Rupees </w:t>
      </w:r>
      <w:r w:rsidR="008C6F51" w:rsidRPr="003D5EE0">
        <w:rPr>
          <w:rFonts w:ascii="Arial" w:hAnsi="Arial" w:cs="Arial"/>
          <w:b/>
          <w:snapToGrid w:val="0"/>
          <w:sz w:val="22"/>
          <w:szCs w:val="22"/>
        </w:rPr>
        <w:t>_____</w:t>
      </w:r>
      <w:r w:rsidR="003C628E" w:rsidRPr="003D5EE0">
        <w:rPr>
          <w:rFonts w:ascii="Arial" w:hAnsi="Arial" w:cs="Arial"/>
          <w:b/>
          <w:snapToGrid w:val="0"/>
          <w:sz w:val="22"/>
          <w:szCs w:val="22"/>
        </w:rPr>
        <w:t xml:space="preserve"> Only)</w:t>
      </w:r>
      <w:r w:rsidR="00583A73" w:rsidRPr="003D5EE0">
        <w:rPr>
          <w:rFonts w:ascii="Arial" w:hAnsi="Arial" w:cs="Arial"/>
          <w:snapToGrid w:val="0"/>
          <w:sz w:val="22"/>
          <w:szCs w:val="22"/>
        </w:rPr>
        <w:t xml:space="preserve"> </w:t>
      </w:r>
      <w:r w:rsidR="005A2A54" w:rsidRPr="003D5EE0">
        <w:rPr>
          <w:rFonts w:ascii="Arial" w:hAnsi="Arial" w:cs="Arial"/>
          <w:snapToGrid w:val="0"/>
          <w:sz w:val="22"/>
          <w:szCs w:val="22"/>
        </w:rPr>
        <w:t xml:space="preserve">valid for the entire Agreement Period in the form as set forth in Schedule </w:t>
      </w:r>
      <w:r w:rsidR="0069564B" w:rsidRPr="003D5EE0">
        <w:rPr>
          <w:rFonts w:ascii="Arial" w:hAnsi="Arial" w:cs="Arial"/>
          <w:snapToGrid w:val="0"/>
          <w:sz w:val="22"/>
          <w:szCs w:val="22"/>
        </w:rPr>
        <w:t>2</w:t>
      </w:r>
      <w:r w:rsidR="005A2A54" w:rsidRPr="003D5EE0">
        <w:rPr>
          <w:rFonts w:ascii="Arial" w:hAnsi="Arial" w:cs="Arial"/>
          <w:snapToGrid w:val="0"/>
          <w:sz w:val="22"/>
          <w:szCs w:val="22"/>
        </w:rPr>
        <w:t>.</w:t>
      </w:r>
      <w:bookmarkEnd w:id="889"/>
      <w:r w:rsidR="005A2A54" w:rsidRPr="003D5EE0">
        <w:rPr>
          <w:rFonts w:ascii="Arial" w:hAnsi="Arial" w:cs="Arial"/>
          <w:snapToGrid w:val="0"/>
          <w:sz w:val="22"/>
          <w:szCs w:val="22"/>
        </w:rPr>
        <w:t xml:space="preserve"> </w:t>
      </w:r>
    </w:p>
    <w:p w14:paraId="3CE0D888" w14:textId="7FFC6285" w:rsidR="00040BB6" w:rsidRPr="003D5EE0" w:rsidRDefault="005C5FEA" w:rsidP="000B1150">
      <w:pPr>
        <w:spacing w:line="360" w:lineRule="auto"/>
        <w:ind w:left="567" w:hanging="567"/>
        <w:jc w:val="both"/>
        <w:rPr>
          <w:rFonts w:ascii="Arial" w:hAnsi="Arial" w:cs="Arial"/>
          <w:snapToGrid w:val="0"/>
          <w:sz w:val="22"/>
          <w:szCs w:val="22"/>
        </w:rPr>
      </w:pPr>
      <w:r w:rsidRPr="003D5EE0">
        <w:rPr>
          <w:rFonts w:ascii="Arial" w:hAnsi="Arial" w:cs="Arial"/>
          <w:b/>
          <w:snapToGrid w:val="0"/>
          <w:color w:val="000000" w:themeColor="text1"/>
          <w:sz w:val="22"/>
          <w:szCs w:val="22"/>
        </w:rPr>
        <w:t>6.1.2</w:t>
      </w:r>
      <w:r w:rsidRPr="003D5EE0">
        <w:rPr>
          <w:rFonts w:ascii="Arial" w:hAnsi="Arial" w:cs="Arial"/>
          <w:snapToGrid w:val="0"/>
          <w:color w:val="000000" w:themeColor="text1"/>
          <w:sz w:val="22"/>
          <w:szCs w:val="22"/>
        </w:rPr>
        <w:t xml:space="preserve"> </w:t>
      </w:r>
      <w:r w:rsidR="00331FAA" w:rsidRPr="003D5EE0">
        <w:rPr>
          <w:rFonts w:ascii="Arial" w:hAnsi="Arial" w:cs="Arial"/>
          <w:snapToGrid w:val="0"/>
          <w:color w:val="000000" w:themeColor="text1"/>
          <w:sz w:val="22"/>
          <w:szCs w:val="22"/>
        </w:rPr>
        <w:t>KTIL</w:t>
      </w:r>
      <w:r w:rsidR="006E1AB3" w:rsidRPr="003D5EE0">
        <w:rPr>
          <w:rFonts w:ascii="Arial" w:hAnsi="Arial" w:cs="Arial"/>
          <w:snapToGrid w:val="0"/>
          <w:sz w:val="22"/>
          <w:szCs w:val="22"/>
        </w:rPr>
        <w:t xml:space="preserve"> shall, without prejudice to its other rights and remedies hereunder or in law, be entitled to encash and appropriate the relevant amounts from the Performance Security as damages </w:t>
      </w:r>
      <w:r w:rsidR="00040BB6" w:rsidRPr="003D5EE0">
        <w:rPr>
          <w:rFonts w:ascii="Arial" w:hAnsi="Arial" w:cs="Arial"/>
          <w:snapToGrid w:val="0"/>
          <w:sz w:val="22"/>
          <w:szCs w:val="22"/>
        </w:rPr>
        <w:t xml:space="preserve">from the </w:t>
      </w:r>
      <w:r w:rsidR="005C0A07" w:rsidRPr="003D5EE0">
        <w:rPr>
          <w:rFonts w:ascii="Arial" w:hAnsi="Arial" w:cs="Arial"/>
          <w:snapToGrid w:val="0"/>
          <w:sz w:val="22"/>
          <w:szCs w:val="22"/>
        </w:rPr>
        <w:t xml:space="preserve">Concessionaire </w:t>
      </w:r>
      <w:r w:rsidR="00040BB6" w:rsidRPr="003D5EE0">
        <w:rPr>
          <w:rFonts w:ascii="Arial" w:hAnsi="Arial" w:cs="Arial"/>
          <w:snapToGrid w:val="0"/>
          <w:sz w:val="22"/>
          <w:szCs w:val="22"/>
        </w:rPr>
        <w:t>for following reasons.</w:t>
      </w:r>
    </w:p>
    <w:p w14:paraId="18DFB87C" w14:textId="4CD71F64" w:rsidR="00040BB6" w:rsidRPr="003D5EE0"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3D5EE0">
        <w:rPr>
          <w:color w:val="000000" w:themeColor="text1"/>
          <w:sz w:val="22"/>
          <w:szCs w:val="22"/>
        </w:rPr>
        <w:t xml:space="preserve">Upon occurrence of a </w:t>
      </w:r>
      <w:r w:rsidR="005C0A07" w:rsidRPr="003D5EE0">
        <w:rPr>
          <w:color w:val="000000" w:themeColor="text1"/>
          <w:sz w:val="22"/>
          <w:szCs w:val="22"/>
        </w:rPr>
        <w:t>Concessionaire</w:t>
      </w:r>
      <w:r w:rsidR="0051602D" w:rsidRPr="003D5EE0">
        <w:rPr>
          <w:color w:val="000000" w:themeColor="text1"/>
          <w:sz w:val="22"/>
          <w:szCs w:val="22"/>
        </w:rPr>
        <w:t>’s</w:t>
      </w:r>
      <w:r w:rsidRPr="003D5EE0">
        <w:rPr>
          <w:color w:val="000000" w:themeColor="text1"/>
          <w:sz w:val="22"/>
          <w:szCs w:val="22"/>
        </w:rPr>
        <w:t xml:space="preserve"> </w:t>
      </w:r>
      <w:r w:rsidR="004968A6" w:rsidRPr="003D5EE0">
        <w:rPr>
          <w:color w:val="000000" w:themeColor="text1"/>
          <w:sz w:val="22"/>
          <w:szCs w:val="22"/>
        </w:rPr>
        <w:t>e</w:t>
      </w:r>
      <w:r w:rsidRPr="003D5EE0">
        <w:rPr>
          <w:color w:val="000000" w:themeColor="text1"/>
          <w:sz w:val="22"/>
          <w:szCs w:val="22"/>
        </w:rPr>
        <w:t xml:space="preserve">vent of </w:t>
      </w:r>
      <w:r w:rsidR="004968A6" w:rsidRPr="003D5EE0">
        <w:rPr>
          <w:color w:val="000000" w:themeColor="text1"/>
          <w:sz w:val="22"/>
          <w:szCs w:val="22"/>
        </w:rPr>
        <w:t>d</w:t>
      </w:r>
      <w:r w:rsidRPr="003D5EE0">
        <w:rPr>
          <w:color w:val="000000" w:themeColor="text1"/>
          <w:sz w:val="22"/>
          <w:szCs w:val="22"/>
        </w:rPr>
        <w:t>efault,</w:t>
      </w:r>
    </w:p>
    <w:p w14:paraId="59B5247E" w14:textId="1A368A30" w:rsidR="00040BB6" w:rsidRPr="003D5EE0"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3D5EE0">
        <w:rPr>
          <w:color w:val="000000" w:themeColor="text1"/>
          <w:sz w:val="22"/>
          <w:szCs w:val="22"/>
        </w:rPr>
        <w:t xml:space="preserve">For recovery of any amount imposed as </w:t>
      </w:r>
      <w:r w:rsidR="008C6F51" w:rsidRPr="003D5EE0">
        <w:rPr>
          <w:color w:val="000000" w:themeColor="text1"/>
          <w:sz w:val="22"/>
          <w:szCs w:val="22"/>
        </w:rPr>
        <w:t>damages</w:t>
      </w:r>
      <w:r w:rsidRPr="003D5EE0">
        <w:rPr>
          <w:color w:val="000000" w:themeColor="text1"/>
          <w:sz w:val="22"/>
          <w:szCs w:val="22"/>
        </w:rPr>
        <w:t xml:space="preserve"> by </w:t>
      </w:r>
      <w:r w:rsidR="00331FAA" w:rsidRPr="003D5EE0">
        <w:rPr>
          <w:color w:val="000000" w:themeColor="text1"/>
          <w:sz w:val="22"/>
          <w:szCs w:val="22"/>
        </w:rPr>
        <w:t>KTIL</w:t>
      </w:r>
      <w:r w:rsidRPr="003D5EE0">
        <w:rPr>
          <w:color w:val="000000" w:themeColor="text1"/>
          <w:sz w:val="22"/>
          <w:szCs w:val="22"/>
        </w:rPr>
        <w:t xml:space="preserve"> for irregularities committed by the </w:t>
      </w:r>
      <w:r w:rsidR="005C0A07" w:rsidRPr="003D5EE0">
        <w:rPr>
          <w:color w:val="000000" w:themeColor="text1"/>
          <w:sz w:val="22"/>
          <w:szCs w:val="22"/>
        </w:rPr>
        <w:t>Concessionaire</w:t>
      </w:r>
      <w:r w:rsidR="0051602D" w:rsidRPr="003D5EE0">
        <w:rPr>
          <w:color w:val="000000" w:themeColor="text1"/>
          <w:sz w:val="22"/>
          <w:szCs w:val="22"/>
        </w:rPr>
        <w:t>’s</w:t>
      </w:r>
      <w:r w:rsidRPr="003D5EE0">
        <w:rPr>
          <w:color w:val="000000" w:themeColor="text1"/>
          <w:sz w:val="22"/>
          <w:szCs w:val="22"/>
        </w:rPr>
        <w:t>.</w:t>
      </w:r>
    </w:p>
    <w:p w14:paraId="1545DF80" w14:textId="391745DC" w:rsidR="00040BB6" w:rsidRPr="003D5EE0"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3D5EE0">
        <w:rPr>
          <w:color w:val="000000" w:themeColor="text1"/>
          <w:sz w:val="22"/>
          <w:szCs w:val="22"/>
        </w:rPr>
        <w:t xml:space="preserve">For recovery of any amount, which </w:t>
      </w:r>
      <w:r w:rsidR="00331FAA" w:rsidRPr="003D5EE0">
        <w:rPr>
          <w:color w:val="000000" w:themeColor="text1"/>
          <w:sz w:val="22"/>
          <w:szCs w:val="22"/>
        </w:rPr>
        <w:t>KTIL</w:t>
      </w:r>
      <w:r w:rsidRPr="003D5EE0">
        <w:rPr>
          <w:color w:val="000000" w:themeColor="text1"/>
          <w:sz w:val="22"/>
          <w:szCs w:val="22"/>
        </w:rPr>
        <w:t xml:space="preserve"> becomes liable to Government /Third party because of any default of the </w:t>
      </w:r>
      <w:r w:rsidR="005C0A07" w:rsidRPr="003D5EE0">
        <w:rPr>
          <w:color w:val="000000" w:themeColor="text1"/>
          <w:sz w:val="22"/>
          <w:szCs w:val="22"/>
        </w:rPr>
        <w:t>Concessionaire</w:t>
      </w:r>
      <w:r w:rsidR="0051602D" w:rsidRPr="003D5EE0">
        <w:rPr>
          <w:color w:val="000000" w:themeColor="text1"/>
          <w:sz w:val="22"/>
          <w:szCs w:val="22"/>
        </w:rPr>
        <w:t xml:space="preserve">’s </w:t>
      </w:r>
      <w:r w:rsidRPr="003D5EE0">
        <w:rPr>
          <w:color w:val="000000" w:themeColor="text1"/>
          <w:sz w:val="22"/>
          <w:szCs w:val="22"/>
        </w:rPr>
        <w:t>or any of his servant/agent.</w:t>
      </w:r>
    </w:p>
    <w:p w14:paraId="349BF04A" w14:textId="01B50530" w:rsidR="00040BB6" w:rsidRPr="003D5EE0"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3D5EE0">
        <w:rPr>
          <w:color w:val="000000" w:themeColor="text1"/>
          <w:sz w:val="22"/>
          <w:szCs w:val="22"/>
        </w:rPr>
        <w:t>For recovery of any payment/fine</w:t>
      </w:r>
      <w:r w:rsidR="008C6F51" w:rsidRPr="003D5EE0">
        <w:rPr>
          <w:color w:val="000000" w:themeColor="text1"/>
          <w:sz w:val="22"/>
          <w:szCs w:val="22"/>
        </w:rPr>
        <w:t>/damages</w:t>
      </w:r>
      <w:r w:rsidRPr="003D5EE0">
        <w:rPr>
          <w:color w:val="000000" w:themeColor="text1"/>
          <w:sz w:val="22"/>
          <w:szCs w:val="22"/>
        </w:rPr>
        <w:t xml:space="preserve"> made by </w:t>
      </w:r>
      <w:r w:rsidR="00331FAA" w:rsidRPr="003D5EE0">
        <w:rPr>
          <w:color w:val="000000" w:themeColor="text1"/>
          <w:sz w:val="22"/>
          <w:szCs w:val="22"/>
        </w:rPr>
        <w:t xml:space="preserve">KTIL </w:t>
      </w:r>
      <w:r w:rsidRPr="003D5EE0">
        <w:rPr>
          <w:color w:val="000000" w:themeColor="text1"/>
          <w:sz w:val="22"/>
          <w:szCs w:val="22"/>
        </w:rPr>
        <w:t xml:space="preserve">under the order/judgement of any court/consumer forum or law enforcing agency or any person working on his behalf due to any default of the </w:t>
      </w:r>
      <w:r w:rsidR="005C0A07" w:rsidRPr="003D5EE0">
        <w:rPr>
          <w:color w:val="000000" w:themeColor="text1"/>
          <w:sz w:val="22"/>
          <w:szCs w:val="22"/>
        </w:rPr>
        <w:t>Concessionaire</w:t>
      </w:r>
      <w:r w:rsidR="0051602D" w:rsidRPr="003D5EE0">
        <w:rPr>
          <w:color w:val="000000" w:themeColor="text1"/>
          <w:sz w:val="22"/>
          <w:szCs w:val="22"/>
        </w:rPr>
        <w:t xml:space="preserve">’s </w:t>
      </w:r>
      <w:r w:rsidRPr="003D5EE0">
        <w:rPr>
          <w:color w:val="000000" w:themeColor="text1"/>
          <w:sz w:val="22"/>
          <w:szCs w:val="22"/>
        </w:rPr>
        <w:t>or any of his servant/agent.</w:t>
      </w:r>
    </w:p>
    <w:p w14:paraId="5D5E28F6" w14:textId="158151D1" w:rsidR="00040BB6" w:rsidRPr="003D5EE0"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3D5EE0">
        <w:rPr>
          <w:color w:val="000000" w:themeColor="text1"/>
          <w:sz w:val="22"/>
          <w:szCs w:val="22"/>
        </w:rPr>
        <w:lastRenderedPageBreak/>
        <w:t xml:space="preserve">For recovery of any payment from </w:t>
      </w:r>
      <w:r w:rsidR="005C0A07" w:rsidRPr="003D5EE0">
        <w:rPr>
          <w:color w:val="000000" w:themeColor="text1"/>
          <w:sz w:val="22"/>
          <w:szCs w:val="22"/>
        </w:rPr>
        <w:t>Concessionaire</w:t>
      </w:r>
      <w:r w:rsidR="0051602D" w:rsidRPr="003D5EE0">
        <w:rPr>
          <w:color w:val="000000" w:themeColor="text1"/>
          <w:sz w:val="22"/>
          <w:szCs w:val="22"/>
        </w:rPr>
        <w:t xml:space="preserve">’s </w:t>
      </w:r>
      <w:r w:rsidRPr="003D5EE0">
        <w:rPr>
          <w:color w:val="000000" w:themeColor="text1"/>
          <w:sz w:val="22"/>
          <w:szCs w:val="22"/>
        </w:rPr>
        <w:t xml:space="preserve">due to </w:t>
      </w:r>
      <w:r w:rsidR="00331FAA" w:rsidRPr="003D5EE0">
        <w:rPr>
          <w:color w:val="000000" w:themeColor="text1"/>
          <w:sz w:val="22"/>
          <w:szCs w:val="22"/>
        </w:rPr>
        <w:t xml:space="preserve">KTIL </w:t>
      </w:r>
      <w:r w:rsidRPr="003D5EE0">
        <w:rPr>
          <w:color w:val="000000" w:themeColor="text1"/>
          <w:sz w:val="22"/>
          <w:szCs w:val="22"/>
        </w:rPr>
        <w:t>under this Agreement.</w:t>
      </w:r>
    </w:p>
    <w:p w14:paraId="0C2D531B" w14:textId="70B3F2D4" w:rsidR="00290F88" w:rsidRPr="003D5EE0" w:rsidRDefault="005C5FEA"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6.1.3</w:t>
      </w:r>
      <w:r w:rsidR="003F70F1" w:rsidRPr="003D5EE0">
        <w:rPr>
          <w:rFonts w:ascii="Arial" w:hAnsi="Arial" w:cs="Arial"/>
          <w:color w:val="000000" w:themeColor="text1"/>
          <w:sz w:val="22"/>
          <w:szCs w:val="22"/>
        </w:rPr>
        <w:t xml:space="preserve"> </w:t>
      </w:r>
      <w:r w:rsidR="006E1AB3" w:rsidRPr="003D5EE0">
        <w:rPr>
          <w:rFonts w:ascii="Arial" w:hAnsi="Arial" w:cs="Arial"/>
          <w:snapToGrid w:val="0"/>
          <w:sz w:val="22"/>
          <w:szCs w:val="22"/>
        </w:rPr>
        <w:t xml:space="preserve">Upon such encashment and appropriation from the Performance Security, the </w:t>
      </w:r>
      <w:r w:rsidR="005C0A07" w:rsidRPr="003D5EE0">
        <w:rPr>
          <w:rFonts w:ascii="Arial" w:hAnsi="Arial" w:cs="Arial"/>
          <w:snapToGrid w:val="0"/>
          <w:sz w:val="22"/>
          <w:szCs w:val="22"/>
        </w:rPr>
        <w:t>Concessionaire</w:t>
      </w:r>
      <w:r w:rsidR="006E1AB3" w:rsidRPr="003D5EE0">
        <w:rPr>
          <w:rFonts w:ascii="Arial" w:hAnsi="Arial" w:cs="Arial"/>
          <w:snapToGrid w:val="0"/>
          <w:sz w:val="22"/>
          <w:szCs w:val="22"/>
        </w:rPr>
        <w:t xml:space="preserve">’s shall, within 30 (thirty) days thereof, replenish, in case of partial appropriation, to its original level of the Performance Security, and in case of appropriation of the entire Performance Security provide a fresh Performance Security, as the case may be, and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within the time so granted, replenish or furnish fresh Performance Security as aforesaid failing which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be entitled to terminate this Agreement in accordance with Article 10. </w:t>
      </w:r>
    </w:p>
    <w:p w14:paraId="5E140DB3" w14:textId="37B9A3F9" w:rsidR="008D1B70" w:rsidRPr="003D5EE0" w:rsidRDefault="005C5FEA"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 xml:space="preserve">6.1.4 </w:t>
      </w:r>
      <w:r w:rsidR="008D1B70" w:rsidRPr="003D5EE0">
        <w:rPr>
          <w:rFonts w:ascii="Arial" w:hAnsi="Arial" w:cs="Arial"/>
          <w:snapToGrid w:val="0"/>
          <w:sz w:val="22"/>
          <w:szCs w:val="22"/>
        </w:rPr>
        <w:t xml:space="preserve">If this Agreement expires or is Terminated due to any event other than a </w:t>
      </w:r>
      <w:r w:rsidR="005C0A07" w:rsidRPr="003D5EE0">
        <w:rPr>
          <w:rFonts w:ascii="Arial" w:hAnsi="Arial" w:cs="Arial"/>
          <w:snapToGrid w:val="0"/>
          <w:sz w:val="22"/>
          <w:szCs w:val="22"/>
        </w:rPr>
        <w:t xml:space="preserve">Concessionaire </w:t>
      </w:r>
      <w:r w:rsidR="008D1B70" w:rsidRPr="003D5EE0">
        <w:rPr>
          <w:rFonts w:ascii="Arial" w:hAnsi="Arial" w:cs="Arial"/>
          <w:snapToGrid w:val="0"/>
          <w:sz w:val="22"/>
          <w:szCs w:val="22"/>
        </w:rPr>
        <w:t>Event of</w:t>
      </w:r>
      <w:r w:rsidR="001C246A" w:rsidRPr="003D5EE0">
        <w:rPr>
          <w:rFonts w:ascii="Arial" w:hAnsi="Arial" w:cs="Arial"/>
          <w:snapToGrid w:val="0"/>
          <w:sz w:val="22"/>
          <w:szCs w:val="22"/>
        </w:rPr>
        <w:t xml:space="preserve"> </w:t>
      </w:r>
      <w:r w:rsidR="008D1B70" w:rsidRPr="003D5EE0">
        <w:rPr>
          <w:rFonts w:ascii="Arial" w:hAnsi="Arial" w:cs="Arial"/>
          <w:snapToGrid w:val="0"/>
          <w:sz w:val="22"/>
          <w:szCs w:val="22"/>
        </w:rPr>
        <w:t xml:space="preserve">Default, the </w:t>
      </w:r>
      <w:r w:rsidR="007D17F7" w:rsidRPr="003D5EE0">
        <w:rPr>
          <w:rFonts w:ascii="Arial" w:hAnsi="Arial" w:cs="Arial"/>
          <w:snapToGrid w:val="0"/>
          <w:sz w:val="22"/>
          <w:szCs w:val="22"/>
        </w:rPr>
        <w:t xml:space="preserve">Performance </w:t>
      </w:r>
      <w:r w:rsidR="008D1B70" w:rsidRPr="003D5EE0">
        <w:rPr>
          <w:rFonts w:ascii="Arial" w:hAnsi="Arial" w:cs="Arial"/>
          <w:snapToGrid w:val="0"/>
          <w:sz w:val="22"/>
          <w:szCs w:val="22"/>
        </w:rPr>
        <w:t xml:space="preserve">Security shall subject to </w:t>
      </w:r>
      <w:r w:rsidR="00331FAA" w:rsidRPr="003D5EE0">
        <w:rPr>
          <w:rFonts w:ascii="Arial" w:hAnsi="Arial" w:cs="Arial"/>
          <w:snapToGrid w:val="0"/>
          <w:sz w:val="22"/>
          <w:szCs w:val="22"/>
        </w:rPr>
        <w:t>KTIL</w:t>
      </w:r>
      <w:r w:rsidR="008D1B70" w:rsidRPr="003D5EE0">
        <w:rPr>
          <w:rFonts w:ascii="Arial" w:hAnsi="Arial" w:cs="Arial"/>
          <w:snapToGrid w:val="0"/>
          <w:sz w:val="22"/>
          <w:szCs w:val="22"/>
        </w:rPr>
        <w:t xml:space="preserve">’s right to receive amounts from the </w:t>
      </w:r>
      <w:r w:rsidR="005C0A07" w:rsidRPr="003D5EE0">
        <w:rPr>
          <w:rFonts w:ascii="Arial" w:hAnsi="Arial" w:cs="Arial"/>
          <w:snapToGrid w:val="0"/>
          <w:sz w:val="22"/>
          <w:szCs w:val="22"/>
        </w:rPr>
        <w:t>Concessionaire</w:t>
      </w:r>
      <w:r w:rsidR="008D1B70" w:rsidRPr="003D5EE0">
        <w:rPr>
          <w:rFonts w:ascii="Arial" w:hAnsi="Arial" w:cs="Arial"/>
          <w:snapToGrid w:val="0"/>
          <w:sz w:val="22"/>
          <w:szCs w:val="22"/>
        </w:rPr>
        <w:t xml:space="preserve">, if any, under this Agreement, be duly discharged and released to the </w:t>
      </w:r>
      <w:r w:rsidR="005C0A07" w:rsidRPr="003D5EE0">
        <w:rPr>
          <w:rFonts w:ascii="Arial" w:hAnsi="Arial" w:cs="Arial"/>
          <w:snapToGrid w:val="0"/>
          <w:sz w:val="22"/>
          <w:szCs w:val="22"/>
        </w:rPr>
        <w:t xml:space="preserve">Concessionaire </w:t>
      </w:r>
      <w:r w:rsidR="008D1B70" w:rsidRPr="003D5EE0">
        <w:rPr>
          <w:rFonts w:ascii="Arial" w:hAnsi="Arial" w:cs="Arial"/>
          <w:snapToGrid w:val="0"/>
          <w:sz w:val="22"/>
          <w:szCs w:val="22"/>
        </w:rPr>
        <w:t>without any interest within 3 (three) months from the date of expiry of this Agreement or Termination.</w:t>
      </w:r>
    </w:p>
    <w:p w14:paraId="3C2659AD" w14:textId="475ED3A7" w:rsidR="00420249" w:rsidRPr="003D5EE0" w:rsidRDefault="005C5FEA" w:rsidP="000B1150">
      <w:pPr>
        <w:pStyle w:val="Art11"/>
        <w:numPr>
          <w:ilvl w:val="0"/>
          <w:numId w:val="0"/>
        </w:numPr>
        <w:spacing w:line="360" w:lineRule="auto"/>
        <w:ind w:left="567" w:hanging="567"/>
        <w:rPr>
          <w:rFonts w:ascii="Arial" w:hAnsi="Arial" w:cs="Arial"/>
          <w:color w:val="000000" w:themeColor="text1"/>
        </w:rPr>
      </w:pPr>
      <w:bookmarkStart w:id="890" w:name="_Toc189582527"/>
      <w:r w:rsidRPr="003D5EE0">
        <w:rPr>
          <w:rFonts w:ascii="Arial" w:hAnsi="Arial" w:cs="Arial"/>
          <w:snapToGrid w:val="0"/>
          <w:color w:val="000000" w:themeColor="text1"/>
        </w:rPr>
        <w:t xml:space="preserve">6.2 </w:t>
      </w:r>
      <w:r w:rsidR="006146C5" w:rsidRPr="003D5EE0">
        <w:rPr>
          <w:rFonts w:ascii="Arial" w:hAnsi="Arial" w:cs="Arial"/>
          <w:snapToGrid w:val="0"/>
          <w:color w:val="000000" w:themeColor="text1"/>
        </w:rPr>
        <w:t xml:space="preserve">    </w:t>
      </w:r>
      <w:bookmarkStart w:id="891" w:name="_Toc60317018"/>
      <w:r w:rsidR="00420249" w:rsidRPr="003D5EE0">
        <w:rPr>
          <w:rFonts w:ascii="Arial" w:hAnsi="Arial" w:cs="Arial"/>
          <w:color w:val="000000" w:themeColor="text1"/>
        </w:rPr>
        <w:t>Annual Concession Fee Security</w:t>
      </w:r>
      <w:bookmarkEnd w:id="890"/>
      <w:bookmarkEnd w:id="891"/>
      <w:r w:rsidR="00420249" w:rsidRPr="003D5EE0">
        <w:rPr>
          <w:rFonts w:ascii="Arial" w:hAnsi="Arial" w:cs="Arial"/>
          <w:color w:val="000000" w:themeColor="text1"/>
        </w:rPr>
        <w:t xml:space="preserve"> </w:t>
      </w:r>
    </w:p>
    <w:p w14:paraId="2B551665" w14:textId="17063BAC" w:rsidR="00420249" w:rsidRPr="003D5EE0" w:rsidRDefault="00420249" w:rsidP="000B1150">
      <w:pPr>
        <w:pStyle w:val="SUMITHA2"/>
        <w:tabs>
          <w:tab w:val="clear" w:pos="1800"/>
        </w:tabs>
        <w:ind w:left="567" w:firstLine="0"/>
        <w:rPr>
          <w:rFonts w:ascii="Arial" w:hAnsi="Arial" w:cs="Arial"/>
          <w:color w:val="000000" w:themeColor="text1"/>
        </w:rPr>
      </w:pPr>
      <w:r w:rsidRPr="003D5EE0">
        <w:rPr>
          <w:rFonts w:ascii="Arial" w:hAnsi="Arial" w:cs="Arial"/>
          <w:color w:val="000000" w:themeColor="text1"/>
        </w:rPr>
        <w:t xml:space="preserve">The </w:t>
      </w:r>
      <w:r w:rsidR="005C0A07" w:rsidRPr="003D5EE0">
        <w:rPr>
          <w:rFonts w:ascii="Arial" w:hAnsi="Arial" w:cs="Arial"/>
          <w:color w:val="000000" w:themeColor="text1"/>
        </w:rPr>
        <w:t xml:space="preserve">Concessionaire </w:t>
      </w:r>
      <w:r w:rsidRPr="003D5EE0">
        <w:rPr>
          <w:rFonts w:ascii="Arial" w:hAnsi="Arial" w:cs="Arial"/>
          <w:color w:val="000000" w:themeColor="text1"/>
        </w:rPr>
        <w:t xml:space="preserve">on or before 30 (thirty) days prior to the Scheduled Project Completion Date shall submit to the First Party, an irrevocable and unconditional Bank Guarantee from a Nationalised Bank, in the format prescribed at Schedule </w:t>
      </w:r>
      <w:r w:rsidR="0069564B" w:rsidRPr="003D5EE0">
        <w:rPr>
          <w:rFonts w:ascii="Arial" w:hAnsi="Arial" w:cs="Arial"/>
          <w:color w:val="000000" w:themeColor="text1"/>
        </w:rPr>
        <w:t>3</w:t>
      </w:r>
      <w:r w:rsidRPr="003D5EE0">
        <w:rPr>
          <w:rFonts w:ascii="Arial" w:hAnsi="Arial" w:cs="Arial"/>
          <w:color w:val="000000" w:themeColor="text1"/>
        </w:rPr>
        <w:t xml:space="preserve"> acceptable to </w:t>
      </w:r>
      <w:r w:rsidR="00331FAA" w:rsidRPr="003D5EE0">
        <w:rPr>
          <w:rFonts w:ascii="Arial" w:hAnsi="Arial" w:cs="Arial"/>
          <w:color w:val="000000" w:themeColor="text1"/>
        </w:rPr>
        <w:t>KTIL</w:t>
      </w:r>
      <w:r w:rsidRPr="003D5EE0">
        <w:rPr>
          <w:rFonts w:ascii="Arial" w:hAnsi="Arial" w:cs="Arial"/>
          <w:color w:val="000000" w:themeColor="text1"/>
        </w:rPr>
        <w:t>, for a sum of Rs.___________/- (Rupees ______________ only)</w:t>
      </w:r>
      <w:r w:rsidRPr="003D5EE0">
        <w:rPr>
          <w:rStyle w:val="FootnoteReference"/>
          <w:rFonts w:ascii="Arial" w:hAnsi="Arial" w:cs="Arial"/>
          <w:color w:val="000000" w:themeColor="text1"/>
        </w:rPr>
        <w:footnoteReference w:id="2"/>
      </w:r>
      <w:r w:rsidRPr="003D5EE0">
        <w:rPr>
          <w:rFonts w:ascii="Arial" w:hAnsi="Arial" w:cs="Arial"/>
          <w:color w:val="000000" w:themeColor="text1"/>
        </w:rPr>
        <w:t xml:space="preserve"> (the “</w:t>
      </w:r>
      <w:r w:rsidRPr="003D5EE0">
        <w:rPr>
          <w:rFonts w:ascii="Arial" w:hAnsi="Arial" w:cs="Arial"/>
          <w:b/>
          <w:color w:val="000000" w:themeColor="text1"/>
        </w:rPr>
        <w:t>Annual Concession Fee Security</w:t>
      </w:r>
      <w:r w:rsidRPr="003D5EE0">
        <w:rPr>
          <w:rFonts w:ascii="Arial" w:hAnsi="Arial" w:cs="Arial"/>
          <w:color w:val="000000" w:themeColor="text1"/>
        </w:rPr>
        <w:t>”). The Annual Concession Fee Security shall be kept valid throughout the Agreement Period and a fresh Bank Guarantee is required to be furnished every year considering the escalation of the Annual Concession Fee.</w:t>
      </w:r>
    </w:p>
    <w:p w14:paraId="59E3060E" w14:textId="0CA4BD84" w:rsidR="00420249" w:rsidRPr="003D5EE0" w:rsidRDefault="005C5FEA" w:rsidP="000B1150">
      <w:pPr>
        <w:pStyle w:val="SUMITHA2"/>
        <w:tabs>
          <w:tab w:val="clear" w:pos="1800"/>
        </w:tabs>
        <w:ind w:left="567" w:hanging="567"/>
        <w:rPr>
          <w:rFonts w:ascii="Arial" w:hAnsi="Arial" w:cs="Arial"/>
          <w:color w:val="000000" w:themeColor="text1"/>
        </w:rPr>
      </w:pPr>
      <w:r w:rsidRPr="003D5EE0">
        <w:rPr>
          <w:rFonts w:ascii="Arial" w:hAnsi="Arial" w:cs="Arial"/>
          <w:b/>
          <w:color w:val="000000" w:themeColor="text1"/>
        </w:rPr>
        <w:t>6.2.1</w:t>
      </w:r>
      <w:r w:rsidRPr="003D5EE0">
        <w:rPr>
          <w:rFonts w:ascii="Arial" w:hAnsi="Arial" w:cs="Arial"/>
          <w:color w:val="000000" w:themeColor="text1"/>
        </w:rPr>
        <w:t xml:space="preserve"> </w:t>
      </w:r>
      <w:r w:rsidR="00420249" w:rsidRPr="003D5EE0">
        <w:rPr>
          <w:rFonts w:ascii="Arial" w:hAnsi="Arial" w:cs="Arial"/>
          <w:color w:val="000000" w:themeColor="text1"/>
        </w:rPr>
        <w:t xml:space="preserve">In case of </w:t>
      </w:r>
      <w:r w:rsidR="005C0A07" w:rsidRPr="003D5EE0">
        <w:rPr>
          <w:rFonts w:ascii="Arial" w:hAnsi="Arial" w:cs="Arial"/>
          <w:color w:val="000000" w:themeColor="text1"/>
        </w:rPr>
        <w:t>Concessionaire</w:t>
      </w:r>
      <w:r w:rsidR="00420249" w:rsidRPr="003D5EE0">
        <w:rPr>
          <w:rFonts w:ascii="Arial" w:hAnsi="Arial" w:cs="Arial"/>
          <w:color w:val="000000" w:themeColor="text1"/>
        </w:rPr>
        <w:t xml:space="preserve">’s defaults in payment of Annual Concession Fee for a particular year, </w:t>
      </w:r>
      <w:r w:rsidR="00420249" w:rsidRPr="003D5EE0">
        <w:rPr>
          <w:rFonts w:ascii="Arial" w:hAnsi="Arial" w:cs="Arial"/>
          <w:snapToGrid w:val="0"/>
          <w:color w:val="000000" w:themeColor="text1"/>
        </w:rPr>
        <w:t xml:space="preserve">the First Party </w:t>
      </w:r>
      <w:r w:rsidR="00420249" w:rsidRPr="003D5EE0">
        <w:rPr>
          <w:rFonts w:ascii="Arial" w:hAnsi="Arial" w:cs="Arial"/>
          <w:color w:val="000000" w:themeColor="text1"/>
        </w:rPr>
        <w:t xml:space="preserve">shall, without prejudice to its other rights and remedies hereunder or in law, be entitled to encash and appropriate the relevant amount from the Annual Concession Fee Security as damages for such </w:t>
      </w:r>
      <w:r w:rsidR="005C0A07" w:rsidRPr="003D5EE0">
        <w:rPr>
          <w:rFonts w:ascii="Arial" w:hAnsi="Arial" w:cs="Arial"/>
          <w:color w:val="000000" w:themeColor="text1"/>
        </w:rPr>
        <w:t xml:space="preserve">Concessionaire </w:t>
      </w:r>
      <w:r w:rsidR="00420249" w:rsidRPr="003D5EE0">
        <w:rPr>
          <w:rFonts w:ascii="Arial" w:hAnsi="Arial" w:cs="Arial"/>
          <w:color w:val="000000" w:themeColor="text1"/>
        </w:rPr>
        <w:t xml:space="preserve">default. Upon such encashment and appropriation from the Annual Concession Fee Security, the </w:t>
      </w:r>
      <w:r w:rsidR="005C0A07" w:rsidRPr="003D5EE0">
        <w:rPr>
          <w:rFonts w:ascii="Arial" w:hAnsi="Arial" w:cs="Arial"/>
          <w:color w:val="000000" w:themeColor="text1"/>
        </w:rPr>
        <w:t>Concessionaire</w:t>
      </w:r>
      <w:r w:rsidR="00420249" w:rsidRPr="003D5EE0">
        <w:rPr>
          <w:rFonts w:ascii="Arial" w:hAnsi="Arial" w:cs="Arial"/>
          <w:color w:val="000000" w:themeColor="text1"/>
        </w:rPr>
        <w:t xml:space="preserve">’s shall, within 30 (thirty) days thereof, replenish, in case of partial appropriation, to its original level of the Annual Concession Fee Security, and in case of appropriation of the entire Annual Concession Fee Security provide an Annual Concession Fee Security, as the case may be, and the </w:t>
      </w:r>
      <w:r w:rsidR="005C0A07" w:rsidRPr="003D5EE0">
        <w:rPr>
          <w:rFonts w:ascii="Arial" w:hAnsi="Arial" w:cs="Arial"/>
          <w:color w:val="000000" w:themeColor="text1"/>
        </w:rPr>
        <w:t xml:space="preserve">Concessionaire </w:t>
      </w:r>
      <w:r w:rsidR="00420249" w:rsidRPr="003D5EE0">
        <w:rPr>
          <w:rFonts w:ascii="Arial" w:hAnsi="Arial" w:cs="Arial"/>
          <w:color w:val="000000" w:themeColor="text1"/>
        </w:rPr>
        <w:t xml:space="preserve">shall, within the time so granted, replenish or furnish fresh Annual Concession Fee Security as aforesaid failing which </w:t>
      </w:r>
      <w:r w:rsidR="00420249" w:rsidRPr="003D5EE0">
        <w:rPr>
          <w:rFonts w:ascii="Arial" w:hAnsi="Arial" w:cs="Arial"/>
          <w:snapToGrid w:val="0"/>
          <w:color w:val="000000" w:themeColor="text1"/>
        </w:rPr>
        <w:t xml:space="preserve">the First Party </w:t>
      </w:r>
      <w:r w:rsidR="00420249" w:rsidRPr="003D5EE0">
        <w:rPr>
          <w:rFonts w:ascii="Arial" w:hAnsi="Arial" w:cs="Arial"/>
          <w:color w:val="000000" w:themeColor="text1"/>
        </w:rPr>
        <w:t xml:space="preserve">shall be entitled to terminate this Agreement in accordance with Article 11. </w:t>
      </w:r>
    </w:p>
    <w:p w14:paraId="526B5C6C" w14:textId="2BD0BC6C" w:rsidR="00420249" w:rsidRPr="003D5EE0" w:rsidRDefault="005C5FEA" w:rsidP="000B1150">
      <w:pPr>
        <w:pStyle w:val="SUMITHA2"/>
        <w:tabs>
          <w:tab w:val="clear" w:pos="1800"/>
        </w:tabs>
        <w:ind w:left="567" w:hanging="567"/>
        <w:rPr>
          <w:rFonts w:ascii="Arial" w:hAnsi="Arial" w:cs="Arial"/>
          <w:color w:val="000000" w:themeColor="text1"/>
        </w:rPr>
      </w:pPr>
      <w:r w:rsidRPr="003D5EE0">
        <w:rPr>
          <w:rFonts w:ascii="Arial" w:hAnsi="Arial" w:cs="Arial"/>
          <w:b/>
          <w:color w:val="000000" w:themeColor="text1"/>
        </w:rPr>
        <w:lastRenderedPageBreak/>
        <w:t>6.2.3</w:t>
      </w:r>
      <w:r w:rsidRPr="003D5EE0">
        <w:rPr>
          <w:rFonts w:ascii="Arial" w:hAnsi="Arial" w:cs="Arial"/>
          <w:color w:val="000000" w:themeColor="text1"/>
        </w:rPr>
        <w:t xml:space="preserve"> </w:t>
      </w:r>
      <w:r w:rsidR="00420249" w:rsidRPr="003D5EE0">
        <w:rPr>
          <w:rFonts w:ascii="Arial" w:hAnsi="Arial" w:cs="Arial"/>
          <w:color w:val="000000" w:themeColor="text1"/>
        </w:rPr>
        <w:t xml:space="preserve">The First Party shall, subject to the provisions hereof release the Annual Concession Fee Security forthwith upon expiry of 3 (three) months from the Expiry Date, subject to deductions towards any outstanding amount payable to the First Party by the </w:t>
      </w:r>
      <w:r w:rsidR="005C0A07" w:rsidRPr="003D5EE0">
        <w:rPr>
          <w:rFonts w:ascii="Arial" w:hAnsi="Arial" w:cs="Arial"/>
          <w:color w:val="000000" w:themeColor="text1"/>
        </w:rPr>
        <w:t xml:space="preserve">Concessionaire </w:t>
      </w:r>
      <w:r w:rsidR="00420249" w:rsidRPr="003D5EE0">
        <w:rPr>
          <w:rFonts w:ascii="Arial" w:hAnsi="Arial" w:cs="Arial"/>
          <w:color w:val="000000" w:themeColor="text1"/>
        </w:rPr>
        <w:t>in terms hereof.</w:t>
      </w:r>
    </w:p>
    <w:p w14:paraId="39547628" w14:textId="6FD28834" w:rsidR="00290F88" w:rsidRPr="003D5EE0" w:rsidRDefault="005C5FEA" w:rsidP="00ED6958">
      <w:pPr>
        <w:pStyle w:val="Art11"/>
        <w:numPr>
          <w:ilvl w:val="0"/>
          <w:numId w:val="0"/>
        </w:numPr>
        <w:spacing w:line="360" w:lineRule="auto"/>
        <w:ind w:left="720" w:hanging="720"/>
        <w:rPr>
          <w:rFonts w:ascii="Arial" w:hAnsi="Arial" w:cs="Arial"/>
          <w:color w:val="000000" w:themeColor="text1"/>
        </w:rPr>
      </w:pPr>
      <w:bookmarkStart w:id="892" w:name="_Toc46503896"/>
      <w:bookmarkStart w:id="893" w:name="_Toc54637864"/>
      <w:bookmarkStart w:id="894" w:name="_Toc189582528"/>
      <w:r w:rsidRPr="003D5EE0">
        <w:rPr>
          <w:rFonts w:ascii="Arial" w:hAnsi="Arial" w:cs="Arial"/>
          <w:color w:val="000000" w:themeColor="text1"/>
        </w:rPr>
        <w:t>6.</w:t>
      </w:r>
      <w:r w:rsidR="00C1651B" w:rsidRPr="003D5EE0">
        <w:rPr>
          <w:rFonts w:ascii="Arial" w:hAnsi="Arial" w:cs="Arial"/>
          <w:color w:val="000000" w:themeColor="text1"/>
        </w:rPr>
        <w:t>3</w:t>
      </w:r>
      <w:r w:rsidRPr="003D5EE0">
        <w:rPr>
          <w:rFonts w:ascii="Arial" w:hAnsi="Arial" w:cs="Arial"/>
          <w:color w:val="000000" w:themeColor="text1"/>
        </w:rPr>
        <w:t xml:space="preserve"> </w:t>
      </w:r>
      <w:r w:rsidR="006146C5" w:rsidRPr="003D5EE0">
        <w:rPr>
          <w:rFonts w:ascii="Arial" w:hAnsi="Arial" w:cs="Arial"/>
          <w:color w:val="000000" w:themeColor="text1"/>
        </w:rPr>
        <w:t xml:space="preserve">    </w:t>
      </w:r>
      <w:bookmarkStart w:id="895" w:name="_Toc449356644"/>
      <w:bookmarkStart w:id="896" w:name="_Toc449964233"/>
      <w:bookmarkStart w:id="897" w:name="_Toc449356645"/>
      <w:bookmarkStart w:id="898" w:name="_Toc449964234"/>
      <w:bookmarkStart w:id="899" w:name="_Toc449356646"/>
      <w:bookmarkStart w:id="900" w:name="_Toc449964235"/>
      <w:bookmarkStart w:id="901" w:name="_Toc449356647"/>
      <w:bookmarkStart w:id="902" w:name="_Toc449964236"/>
      <w:bookmarkStart w:id="903" w:name="_Toc407635405"/>
      <w:bookmarkStart w:id="904" w:name="_Toc407636930"/>
      <w:bookmarkStart w:id="905" w:name="_Toc407714997"/>
      <w:bookmarkStart w:id="906" w:name="_Toc407716630"/>
      <w:bookmarkStart w:id="907" w:name="_Toc407789885"/>
      <w:bookmarkStart w:id="908" w:name="_Toc407794731"/>
      <w:bookmarkEnd w:id="892"/>
      <w:bookmarkEnd w:id="893"/>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r w:rsidR="006E1AB3" w:rsidRPr="003D5EE0">
        <w:rPr>
          <w:rFonts w:ascii="Arial" w:hAnsi="Arial" w:cs="Arial"/>
          <w:color w:val="000000" w:themeColor="text1"/>
        </w:rPr>
        <w:t>Financing Arrangement</w:t>
      </w:r>
      <w:bookmarkEnd w:id="894"/>
    </w:p>
    <w:p w14:paraId="2563CCD5" w14:textId="17F0B09F" w:rsidR="00290F88" w:rsidRPr="003D5EE0" w:rsidRDefault="006E1AB3" w:rsidP="000B1150">
      <w:pPr>
        <w:spacing w:line="360" w:lineRule="auto"/>
        <w:ind w:left="567"/>
        <w:jc w:val="both"/>
        <w:rPr>
          <w:rFonts w:ascii="Arial" w:hAnsi="Arial" w:cs="Arial"/>
          <w:snapToGrid w:val="0"/>
          <w:color w:val="000000" w:themeColor="text1"/>
          <w:sz w:val="22"/>
          <w:szCs w:val="22"/>
        </w:rPr>
      </w:pPr>
      <w:r w:rsidRPr="003D5EE0">
        <w:rPr>
          <w:rFonts w:ascii="Arial" w:hAnsi="Arial" w:cs="Arial"/>
          <w:snapToGrid w:val="0"/>
          <w:color w:val="000000" w:themeColor="text1"/>
          <w:sz w:val="22"/>
          <w:szCs w:val="22"/>
        </w:rPr>
        <w:t xml:space="preserve">The </w:t>
      </w:r>
      <w:r w:rsidR="005C0A07" w:rsidRPr="003D5EE0">
        <w:rPr>
          <w:rFonts w:ascii="Arial" w:hAnsi="Arial" w:cs="Arial"/>
          <w:snapToGrid w:val="0"/>
          <w:color w:val="000000" w:themeColor="text1"/>
          <w:sz w:val="22"/>
          <w:szCs w:val="22"/>
        </w:rPr>
        <w:t xml:space="preserve">Concessionaire </w:t>
      </w:r>
      <w:r w:rsidRPr="003D5EE0">
        <w:rPr>
          <w:rFonts w:ascii="Arial" w:hAnsi="Arial" w:cs="Arial"/>
          <w:snapToGrid w:val="0"/>
          <w:color w:val="000000" w:themeColor="text1"/>
          <w:sz w:val="22"/>
          <w:szCs w:val="22"/>
        </w:rPr>
        <w:t xml:space="preserve">shall at its own cost, expenses and risk make such financing arrangement as would be necessary to implement the Project and to meet all of its obligations under this Agreement, in a timely manner. Copy of the executed financing documents duly attested by the authorized signatories must be delivered to </w:t>
      </w:r>
      <w:r w:rsidR="00331FAA" w:rsidRPr="003D5EE0">
        <w:rPr>
          <w:rFonts w:ascii="Arial" w:hAnsi="Arial" w:cs="Arial"/>
          <w:snapToGrid w:val="0"/>
          <w:color w:val="000000" w:themeColor="text1"/>
          <w:sz w:val="22"/>
          <w:szCs w:val="22"/>
        </w:rPr>
        <w:t>KTIL</w:t>
      </w:r>
      <w:r w:rsidRPr="003D5EE0">
        <w:rPr>
          <w:rFonts w:ascii="Arial" w:hAnsi="Arial" w:cs="Arial"/>
          <w:snapToGrid w:val="0"/>
          <w:color w:val="000000" w:themeColor="text1"/>
          <w:sz w:val="22"/>
          <w:szCs w:val="22"/>
        </w:rPr>
        <w:t xml:space="preserve"> within 15 (fifteen) days of entering into such financing agreements by the </w:t>
      </w:r>
      <w:r w:rsidR="005C0A07" w:rsidRPr="003D5EE0">
        <w:rPr>
          <w:rFonts w:ascii="Arial" w:hAnsi="Arial" w:cs="Arial"/>
          <w:snapToGrid w:val="0"/>
          <w:color w:val="000000" w:themeColor="text1"/>
          <w:sz w:val="22"/>
          <w:szCs w:val="22"/>
        </w:rPr>
        <w:t>Concessionaire</w:t>
      </w:r>
      <w:r w:rsidRPr="003D5EE0">
        <w:rPr>
          <w:rFonts w:ascii="Arial" w:hAnsi="Arial" w:cs="Arial"/>
          <w:snapToGrid w:val="0"/>
          <w:color w:val="000000" w:themeColor="text1"/>
          <w:sz w:val="22"/>
          <w:szCs w:val="22"/>
        </w:rPr>
        <w:t>.</w:t>
      </w:r>
    </w:p>
    <w:p w14:paraId="59D65250" w14:textId="48E363E0" w:rsidR="00290F88" w:rsidRPr="003D5EE0" w:rsidRDefault="005C5FEA" w:rsidP="000B1150">
      <w:pPr>
        <w:pStyle w:val="ListParagraph"/>
        <w:autoSpaceDE w:val="0"/>
        <w:autoSpaceDN w:val="0"/>
        <w:adjustRightInd w:val="0"/>
        <w:spacing w:line="360" w:lineRule="auto"/>
        <w:ind w:left="567" w:hanging="567"/>
        <w:jc w:val="both"/>
        <w:rPr>
          <w:rFonts w:ascii="Arial" w:hAnsi="Arial" w:cs="Arial"/>
          <w:snapToGrid w:val="0"/>
          <w:color w:val="000000" w:themeColor="text1"/>
          <w:sz w:val="22"/>
          <w:szCs w:val="22"/>
        </w:rPr>
      </w:pPr>
      <w:r w:rsidRPr="003D5EE0">
        <w:rPr>
          <w:rFonts w:ascii="Arial" w:hAnsi="Arial" w:cs="Arial"/>
          <w:snapToGrid w:val="0"/>
          <w:color w:val="000000" w:themeColor="text1"/>
          <w:sz w:val="22"/>
          <w:szCs w:val="22"/>
        </w:rPr>
        <w:t>6.</w:t>
      </w:r>
      <w:r w:rsidR="00C1651B" w:rsidRPr="003D5EE0">
        <w:rPr>
          <w:rFonts w:ascii="Arial" w:hAnsi="Arial" w:cs="Arial"/>
          <w:snapToGrid w:val="0"/>
          <w:color w:val="000000" w:themeColor="text1"/>
          <w:sz w:val="22"/>
          <w:szCs w:val="22"/>
        </w:rPr>
        <w:t>3</w:t>
      </w:r>
      <w:r w:rsidRPr="003D5EE0">
        <w:rPr>
          <w:rFonts w:ascii="Arial" w:hAnsi="Arial" w:cs="Arial"/>
          <w:snapToGrid w:val="0"/>
          <w:color w:val="000000" w:themeColor="text1"/>
          <w:sz w:val="22"/>
          <w:szCs w:val="22"/>
        </w:rPr>
        <w:t xml:space="preserve">.1 </w:t>
      </w:r>
      <w:r w:rsidR="00331FAA" w:rsidRPr="003D5EE0">
        <w:rPr>
          <w:rFonts w:ascii="Arial" w:hAnsi="Arial" w:cs="Arial"/>
          <w:snapToGrid w:val="0"/>
          <w:color w:val="000000" w:themeColor="text1"/>
          <w:sz w:val="22"/>
          <w:szCs w:val="22"/>
        </w:rPr>
        <w:t>KTIL</w:t>
      </w:r>
      <w:r w:rsidR="006E1AB3" w:rsidRPr="003D5EE0">
        <w:rPr>
          <w:rFonts w:ascii="Arial" w:hAnsi="Arial" w:cs="Arial"/>
          <w:snapToGrid w:val="0"/>
          <w:color w:val="000000" w:themeColor="text1"/>
          <w:sz w:val="22"/>
          <w:szCs w:val="22"/>
        </w:rPr>
        <w:t xml:space="preserve"> shall not provide any financial assistance to the </w:t>
      </w:r>
      <w:r w:rsidR="005C0A07" w:rsidRPr="003D5EE0">
        <w:rPr>
          <w:rFonts w:ascii="Arial" w:hAnsi="Arial" w:cs="Arial"/>
          <w:snapToGrid w:val="0"/>
          <w:color w:val="000000" w:themeColor="text1"/>
          <w:sz w:val="22"/>
          <w:szCs w:val="22"/>
        </w:rPr>
        <w:t xml:space="preserve">Concessionaire </w:t>
      </w:r>
      <w:r w:rsidR="006E1AB3" w:rsidRPr="003D5EE0">
        <w:rPr>
          <w:rFonts w:ascii="Arial" w:hAnsi="Arial" w:cs="Arial"/>
          <w:snapToGrid w:val="0"/>
          <w:color w:val="000000" w:themeColor="text1"/>
          <w:sz w:val="22"/>
          <w:szCs w:val="22"/>
        </w:rPr>
        <w:t xml:space="preserve">under this Agreement with respect to </w:t>
      </w:r>
      <w:r w:rsidR="008C57AB" w:rsidRPr="003D5EE0">
        <w:rPr>
          <w:rFonts w:ascii="Arial" w:hAnsi="Arial" w:cs="Arial"/>
          <w:snapToGrid w:val="0"/>
          <w:color w:val="000000" w:themeColor="text1"/>
          <w:sz w:val="22"/>
          <w:szCs w:val="22"/>
        </w:rPr>
        <w:t>construction</w:t>
      </w:r>
      <w:r w:rsidR="006E1AB3" w:rsidRPr="003D5EE0">
        <w:rPr>
          <w:rFonts w:ascii="Arial" w:hAnsi="Arial" w:cs="Arial"/>
          <w:snapToGrid w:val="0"/>
          <w:color w:val="000000" w:themeColor="text1"/>
          <w:sz w:val="22"/>
          <w:szCs w:val="22"/>
        </w:rPr>
        <w:t xml:space="preserve"> or operation &amp; maintenance of the Project Facilities.</w:t>
      </w:r>
    </w:p>
    <w:p w14:paraId="1EAB2F11" w14:textId="07D036DA" w:rsidR="00290F88" w:rsidRPr="003D5EE0" w:rsidRDefault="005C5FEA" w:rsidP="000B1150">
      <w:pPr>
        <w:pStyle w:val="Art11"/>
        <w:numPr>
          <w:ilvl w:val="0"/>
          <w:numId w:val="0"/>
        </w:numPr>
        <w:spacing w:line="360" w:lineRule="auto"/>
        <w:ind w:left="720" w:hanging="720"/>
        <w:rPr>
          <w:rFonts w:ascii="Arial" w:hAnsi="Arial" w:cs="Arial"/>
          <w:bCs w:val="0"/>
          <w:color w:val="000000" w:themeColor="text1"/>
        </w:rPr>
      </w:pPr>
      <w:bookmarkStart w:id="909" w:name="_Toc189582529"/>
      <w:r w:rsidRPr="003D5EE0">
        <w:rPr>
          <w:rFonts w:ascii="Arial" w:hAnsi="Arial" w:cs="Arial"/>
          <w:color w:val="000000" w:themeColor="text1"/>
        </w:rPr>
        <w:t>6.</w:t>
      </w:r>
      <w:r w:rsidR="00C1651B" w:rsidRPr="003D5EE0">
        <w:rPr>
          <w:rFonts w:ascii="Arial" w:hAnsi="Arial" w:cs="Arial"/>
          <w:color w:val="000000" w:themeColor="text1"/>
        </w:rPr>
        <w:t>4</w:t>
      </w:r>
      <w:r w:rsidRPr="003D5EE0">
        <w:rPr>
          <w:rFonts w:ascii="Arial" w:hAnsi="Arial" w:cs="Arial"/>
          <w:color w:val="000000" w:themeColor="text1"/>
        </w:rPr>
        <w:t xml:space="preserve"> </w:t>
      </w:r>
      <w:r w:rsidR="006146C5" w:rsidRPr="003D5EE0">
        <w:rPr>
          <w:rFonts w:ascii="Arial" w:hAnsi="Arial" w:cs="Arial"/>
          <w:color w:val="000000" w:themeColor="text1"/>
        </w:rPr>
        <w:t xml:space="preserve">    </w:t>
      </w:r>
      <w:r w:rsidR="006E1AB3" w:rsidRPr="003D5EE0">
        <w:rPr>
          <w:rFonts w:ascii="Arial" w:hAnsi="Arial" w:cs="Arial"/>
          <w:bCs w:val="0"/>
          <w:color w:val="000000" w:themeColor="text1"/>
        </w:rPr>
        <w:t xml:space="preserve">Submission of </w:t>
      </w:r>
      <w:bookmarkStart w:id="910" w:name="_Toc403554172"/>
      <w:bookmarkStart w:id="911" w:name="_Toc403554357"/>
      <w:bookmarkStart w:id="912" w:name="_Toc403554173"/>
      <w:bookmarkStart w:id="913" w:name="_Toc403554358"/>
      <w:bookmarkStart w:id="914" w:name="_Toc407621700"/>
      <w:bookmarkStart w:id="915" w:name="_Toc407625694"/>
      <w:bookmarkStart w:id="916" w:name="_Toc407627052"/>
      <w:bookmarkStart w:id="917" w:name="_Toc407635408"/>
      <w:bookmarkStart w:id="918" w:name="_Toc407636933"/>
      <w:bookmarkStart w:id="919" w:name="_Toc407715000"/>
      <w:bookmarkStart w:id="920" w:name="_Toc407716633"/>
      <w:bookmarkStart w:id="921" w:name="_Toc407789888"/>
      <w:bookmarkStart w:id="922" w:name="_Toc407794734"/>
      <w:bookmarkStart w:id="923" w:name="_Toc403554174"/>
      <w:bookmarkStart w:id="924" w:name="_Toc403554359"/>
      <w:bookmarkStart w:id="925" w:name="_Toc407621701"/>
      <w:bookmarkStart w:id="926" w:name="_Toc407625695"/>
      <w:bookmarkStart w:id="927" w:name="_Toc407627053"/>
      <w:bookmarkStart w:id="928" w:name="_Toc407635409"/>
      <w:bookmarkStart w:id="929" w:name="_Toc407636934"/>
      <w:bookmarkStart w:id="930" w:name="_Toc407715001"/>
      <w:bookmarkStart w:id="931" w:name="_Toc407716634"/>
      <w:bookmarkStart w:id="932" w:name="_Toc407789889"/>
      <w:bookmarkStart w:id="933" w:name="_Toc407794735"/>
      <w:bookmarkStart w:id="934" w:name="_Toc403554175"/>
      <w:bookmarkStart w:id="935" w:name="_Toc403554360"/>
      <w:bookmarkStart w:id="936" w:name="_Toc407621702"/>
      <w:bookmarkStart w:id="937" w:name="_Toc407625696"/>
      <w:bookmarkStart w:id="938" w:name="_Toc407627054"/>
      <w:bookmarkStart w:id="939" w:name="_Toc407635410"/>
      <w:bookmarkStart w:id="940" w:name="_Toc407636935"/>
      <w:bookmarkStart w:id="941" w:name="_Toc407715002"/>
      <w:bookmarkStart w:id="942" w:name="_Toc407716635"/>
      <w:bookmarkStart w:id="943" w:name="_Toc407789890"/>
      <w:bookmarkStart w:id="944" w:name="_Toc407794736"/>
      <w:bookmarkStart w:id="945" w:name="_Toc403554176"/>
      <w:bookmarkStart w:id="946" w:name="_Toc403554361"/>
      <w:bookmarkStart w:id="947" w:name="_Toc407621703"/>
      <w:bookmarkStart w:id="948" w:name="_Toc407625697"/>
      <w:bookmarkStart w:id="949" w:name="_Toc407627055"/>
      <w:bookmarkStart w:id="950" w:name="_Toc407635411"/>
      <w:bookmarkStart w:id="951" w:name="_Toc407636936"/>
      <w:bookmarkStart w:id="952" w:name="_Toc407715003"/>
      <w:bookmarkStart w:id="953" w:name="_Toc407716636"/>
      <w:bookmarkStart w:id="954" w:name="_Toc407789891"/>
      <w:bookmarkStart w:id="955" w:name="_Toc407794737"/>
      <w:bookmarkStart w:id="956" w:name="_Toc403554177"/>
      <w:bookmarkStart w:id="957" w:name="_Toc403554362"/>
      <w:bookmarkStart w:id="958" w:name="_Toc407621704"/>
      <w:bookmarkStart w:id="959" w:name="_Toc407625698"/>
      <w:bookmarkStart w:id="960" w:name="_Toc407627056"/>
      <w:bookmarkStart w:id="961" w:name="_Toc407635412"/>
      <w:bookmarkStart w:id="962" w:name="_Toc407636937"/>
      <w:bookmarkStart w:id="963" w:name="_Toc407715004"/>
      <w:bookmarkStart w:id="964" w:name="_Toc407716637"/>
      <w:bookmarkStart w:id="965" w:name="_Toc407789892"/>
      <w:bookmarkStart w:id="966" w:name="_Toc407794738"/>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r w:rsidR="00FD094A" w:rsidRPr="003D5EE0">
        <w:rPr>
          <w:rFonts w:ascii="Arial" w:hAnsi="Arial" w:cs="Arial"/>
          <w:bCs w:val="0"/>
          <w:color w:val="000000" w:themeColor="text1"/>
        </w:rPr>
        <w:t xml:space="preserve">Project Implementation Plan </w:t>
      </w:r>
      <w:r w:rsidR="006E1AB3" w:rsidRPr="003D5EE0">
        <w:rPr>
          <w:rFonts w:ascii="Arial" w:hAnsi="Arial" w:cs="Arial"/>
          <w:bCs w:val="0"/>
          <w:color w:val="000000" w:themeColor="text1"/>
        </w:rPr>
        <w:t>and Approval</w:t>
      </w:r>
      <w:bookmarkEnd w:id="909"/>
      <w:r w:rsidR="006E1AB3" w:rsidRPr="003D5EE0">
        <w:rPr>
          <w:rFonts w:ascii="Arial" w:hAnsi="Arial" w:cs="Arial"/>
          <w:color w:val="000000" w:themeColor="text1"/>
        </w:rPr>
        <w:t xml:space="preserve"> </w:t>
      </w:r>
    </w:p>
    <w:p w14:paraId="3DAE199A" w14:textId="47BC699F" w:rsidR="00290F88" w:rsidRPr="003D5EE0" w:rsidRDefault="005C5FEA" w:rsidP="000B1150">
      <w:pPr>
        <w:spacing w:line="360" w:lineRule="auto"/>
        <w:ind w:left="709" w:hanging="709"/>
        <w:rPr>
          <w:rFonts w:ascii="Arial" w:hAnsi="Arial" w:cs="Arial"/>
          <w:snapToGrid w:val="0"/>
          <w:sz w:val="22"/>
          <w:szCs w:val="22"/>
        </w:rPr>
      </w:pPr>
      <w:r w:rsidRPr="003D5EE0">
        <w:rPr>
          <w:rFonts w:ascii="Arial" w:hAnsi="Arial" w:cs="Arial"/>
          <w:color w:val="000000" w:themeColor="text1"/>
          <w:sz w:val="22"/>
          <w:szCs w:val="22"/>
        </w:rPr>
        <w:t>6.</w:t>
      </w:r>
      <w:r w:rsidR="00C1651B" w:rsidRPr="003D5EE0">
        <w:rPr>
          <w:rFonts w:ascii="Arial" w:hAnsi="Arial" w:cs="Arial"/>
          <w:color w:val="000000" w:themeColor="text1"/>
          <w:sz w:val="22"/>
          <w:szCs w:val="22"/>
        </w:rPr>
        <w:t>4</w:t>
      </w:r>
      <w:r w:rsidRPr="003D5EE0">
        <w:rPr>
          <w:rFonts w:ascii="Arial" w:hAnsi="Arial" w:cs="Arial"/>
          <w:color w:val="000000" w:themeColor="text1"/>
          <w:sz w:val="22"/>
          <w:szCs w:val="22"/>
        </w:rPr>
        <w:t xml:space="preserve">.1 </w:t>
      </w:r>
      <w:r w:rsidR="006146C5" w:rsidRPr="003D5EE0">
        <w:rPr>
          <w:rFonts w:ascii="Arial" w:hAnsi="Arial" w:cs="Arial"/>
          <w:color w:val="000000" w:themeColor="text1"/>
          <w:sz w:val="22"/>
          <w:szCs w:val="22"/>
        </w:rPr>
        <w:t xml:space="preserve">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z w:val="22"/>
          <w:szCs w:val="22"/>
        </w:rPr>
        <w:t xml:space="preserve">shall within </w:t>
      </w:r>
      <w:r w:rsidR="00563BEE" w:rsidRPr="003D5EE0">
        <w:rPr>
          <w:rFonts w:ascii="Arial" w:hAnsi="Arial" w:cs="Arial"/>
          <w:sz w:val="22"/>
          <w:szCs w:val="22"/>
        </w:rPr>
        <w:t>45</w:t>
      </w:r>
      <w:r w:rsidR="009614BA" w:rsidRPr="003D5EE0">
        <w:rPr>
          <w:rFonts w:ascii="Arial" w:hAnsi="Arial" w:cs="Arial"/>
          <w:sz w:val="22"/>
          <w:szCs w:val="22"/>
        </w:rPr>
        <w:t xml:space="preserve"> </w:t>
      </w:r>
      <w:r w:rsidR="006E1AB3" w:rsidRPr="003D5EE0">
        <w:rPr>
          <w:rFonts w:ascii="Arial" w:hAnsi="Arial" w:cs="Arial"/>
          <w:sz w:val="22"/>
          <w:szCs w:val="22"/>
        </w:rPr>
        <w:t>(</w:t>
      </w:r>
      <w:r w:rsidR="00FD094A" w:rsidRPr="003D5EE0">
        <w:rPr>
          <w:rFonts w:ascii="Arial" w:hAnsi="Arial" w:cs="Arial"/>
          <w:sz w:val="22"/>
          <w:szCs w:val="22"/>
        </w:rPr>
        <w:t>forty-five</w:t>
      </w:r>
      <w:r w:rsidR="006E1AB3" w:rsidRPr="003D5EE0">
        <w:rPr>
          <w:rFonts w:ascii="Arial" w:hAnsi="Arial" w:cs="Arial"/>
          <w:sz w:val="22"/>
          <w:szCs w:val="22"/>
        </w:rPr>
        <w:t xml:space="preserve">) days from the </w:t>
      </w:r>
      <w:r w:rsidR="00563BEE" w:rsidRPr="003D5EE0">
        <w:rPr>
          <w:rFonts w:ascii="Arial" w:hAnsi="Arial" w:cs="Arial"/>
          <w:sz w:val="22"/>
          <w:szCs w:val="22"/>
        </w:rPr>
        <w:t>Appointed Date</w:t>
      </w:r>
      <w:r w:rsidR="006E1AB3" w:rsidRPr="003D5EE0">
        <w:rPr>
          <w:rFonts w:ascii="Arial" w:hAnsi="Arial" w:cs="Arial"/>
          <w:sz w:val="22"/>
          <w:szCs w:val="22"/>
        </w:rPr>
        <w:t xml:space="preserve"> submit to </w:t>
      </w:r>
      <w:r w:rsidR="00331FAA" w:rsidRPr="003D5EE0">
        <w:rPr>
          <w:rFonts w:ascii="Arial" w:hAnsi="Arial" w:cs="Arial"/>
          <w:sz w:val="22"/>
          <w:szCs w:val="22"/>
        </w:rPr>
        <w:t>KTIL</w:t>
      </w:r>
      <w:r w:rsidR="006E1AB3" w:rsidRPr="003D5EE0">
        <w:rPr>
          <w:rFonts w:ascii="Arial" w:hAnsi="Arial" w:cs="Arial"/>
          <w:sz w:val="22"/>
          <w:szCs w:val="22"/>
        </w:rPr>
        <w:t>, a project implementation plan (“</w:t>
      </w:r>
      <w:r w:rsidR="00FD094A" w:rsidRPr="003D5EE0">
        <w:rPr>
          <w:rFonts w:ascii="Arial" w:hAnsi="Arial" w:cs="Arial"/>
          <w:b/>
          <w:bCs/>
          <w:sz w:val="22"/>
          <w:szCs w:val="22"/>
        </w:rPr>
        <w:t>Project Implementation Plan</w:t>
      </w:r>
      <w:r w:rsidR="006E1AB3" w:rsidRPr="003D5EE0">
        <w:rPr>
          <w:rFonts w:ascii="Arial" w:hAnsi="Arial" w:cs="Arial"/>
          <w:sz w:val="22"/>
          <w:szCs w:val="22"/>
        </w:rPr>
        <w:t xml:space="preserve">”) setting out in </w:t>
      </w:r>
      <w:r w:rsidR="006E1AB3" w:rsidRPr="003D5EE0">
        <w:rPr>
          <w:rFonts w:ascii="Arial" w:hAnsi="Arial" w:cs="Arial"/>
          <w:snapToGrid w:val="0"/>
          <w:sz w:val="22"/>
          <w:szCs w:val="22"/>
        </w:rPr>
        <w:t>reasonable detail the following necessary information:</w:t>
      </w:r>
    </w:p>
    <w:p w14:paraId="5FB0DF6B" w14:textId="77777777" w:rsidR="005F3823" w:rsidRPr="003D5EE0" w:rsidRDefault="005F3823" w:rsidP="005F3823">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A detailed schedule of implementation for </w:t>
      </w:r>
      <w:r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and operationalizing the Mandatory Facilities as set out in this Agreement along with Project Facilities</w:t>
      </w:r>
      <w:r w:rsidRPr="003D5EE0" w:rsidDel="008F5CD1">
        <w:rPr>
          <w:rFonts w:ascii="Arial" w:hAnsi="Arial" w:cs="Arial"/>
          <w:color w:val="000000" w:themeColor="text1"/>
          <w:sz w:val="22"/>
          <w:szCs w:val="22"/>
        </w:rPr>
        <w:t xml:space="preserve"> </w:t>
      </w:r>
      <w:r w:rsidRPr="003D5EE0">
        <w:rPr>
          <w:rFonts w:ascii="Arial" w:hAnsi="Arial" w:cs="Arial"/>
          <w:color w:val="000000" w:themeColor="text1"/>
          <w:sz w:val="22"/>
          <w:szCs w:val="22"/>
        </w:rPr>
        <w:t>including design and engineering, procurement of materials and equipment, installation etc;</w:t>
      </w:r>
    </w:p>
    <w:p w14:paraId="6A6A00BB" w14:textId="5211A2C0"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case </w:t>
      </w:r>
      <w:r w:rsidR="008C6F51" w:rsidRPr="003D5EE0">
        <w:rPr>
          <w:rFonts w:ascii="Arial" w:hAnsi="Arial" w:cs="Arial"/>
          <w:color w:val="000000" w:themeColor="text1"/>
          <w:sz w:val="22"/>
          <w:szCs w:val="22"/>
        </w:rPr>
        <w:t xml:space="preserve">financial assistance </w:t>
      </w:r>
      <w:r w:rsidRPr="003D5EE0">
        <w:rPr>
          <w:rFonts w:ascii="Arial" w:hAnsi="Arial" w:cs="Arial"/>
          <w:color w:val="000000" w:themeColor="text1"/>
          <w:sz w:val="22"/>
          <w:szCs w:val="22"/>
        </w:rPr>
        <w:t xml:space="preserve">is </w:t>
      </w:r>
      <w:r w:rsidR="008C6F51" w:rsidRPr="003D5EE0">
        <w:rPr>
          <w:rFonts w:ascii="Arial" w:hAnsi="Arial" w:cs="Arial"/>
          <w:color w:val="000000" w:themeColor="text1"/>
          <w:sz w:val="22"/>
          <w:szCs w:val="22"/>
        </w:rPr>
        <w:t xml:space="preserve">obtained </w:t>
      </w:r>
      <w:r w:rsidRPr="003D5EE0">
        <w:rPr>
          <w:rFonts w:ascii="Arial" w:hAnsi="Arial" w:cs="Arial"/>
          <w:color w:val="000000" w:themeColor="text1"/>
          <w:sz w:val="22"/>
          <w:szCs w:val="22"/>
        </w:rPr>
        <w:t xml:space="preserve">by the </w:t>
      </w:r>
      <w:r w:rsidR="005C0A07"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the cost of </w:t>
      </w:r>
      <w:r w:rsidR="008C57AB"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as certified by the financial institutions.</w:t>
      </w:r>
    </w:p>
    <w:p w14:paraId="7FAAFB45" w14:textId="198B2C8A"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Methodology, standards, quality assurance </w:t>
      </w:r>
      <w:r w:rsidR="00B87317" w:rsidRPr="003D5EE0">
        <w:rPr>
          <w:rFonts w:ascii="Arial" w:hAnsi="Arial" w:cs="Arial"/>
          <w:color w:val="000000" w:themeColor="text1"/>
          <w:sz w:val="22"/>
          <w:szCs w:val="22"/>
        </w:rPr>
        <w:t>procedures, periodicity</w:t>
      </w:r>
      <w:r w:rsidRPr="003D5EE0">
        <w:rPr>
          <w:rFonts w:ascii="Arial" w:hAnsi="Arial" w:cs="Arial"/>
          <w:color w:val="000000" w:themeColor="text1"/>
          <w:sz w:val="22"/>
          <w:szCs w:val="22"/>
        </w:rPr>
        <w:t xml:space="preserve"> proposed to be adopted with regard to </w:t>
      </w:r>
      <w:r w:rsidR="008C57AB"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of Project Facilities and operation &amp; maintenance milestones.</w:t>
      </w:r>
    </w:p>
    <w:p w14:paraId="5D767123" w14:textId="1A338023"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List of additional facilities proposed to be developed by the </w:t>
      </w:r>
      <w:r w:rsidR="005C0A07"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along with details of capacity and dimensions, area statements including Floor Space Index (FSI) or Floor Area Ratio (FAR) permissible and proposed FSI/FAR etc., of such facilities for better commercial utilization of the Project Site.</w:t>
      </w:r>
    </w:p>
    <w:p w14:paraId="23DF3B49" w14:textId="61F7377D"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Manpower deployment plan for the management and supervision of all Project activities. (This would include the designation of suitably qualified personnel for areas such as contract administration and supervision, </w:t>
      </w:r>
      <w:r w:rsidR="008C57AB"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management, safety, plant and equipment maintenance, procurement, materials management and quality control);  </w:t>
      </w:r>
    </w:p>
    <w:p w14:paraId="45F224C1" w14:textId="7CA25A0A"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Design</w:t>
      </w:r>
      <w:r w:rsidRPr="003D5EE0">
        <w:rPr>
          <w:rFonts w:ascii="Arial" w:hAnsi="Arial" w:cs="Arial"/>
          <w:b/>
          <w:bCs/>
          <w:color w:val="000000" w:themeColor="text1"/>
          <w:sz w:val="22"/>
          <w:szCs w:val="22"/>
        </w:rPr>
        <w:t xml:space="preserve"> </w:t>
      </w:r>
      <w:r w:rsidRPr="003D5EE0">
        <w:rPr>
          <w:rFonts w:ascii="Arial" w:hAnsi="Arial" w:cs="Arial"/>
          <w:bCs/>
          <w:color w:val="000000" w:themeColor="text1"/>
          <w:sz w:val="22"/>
          <w:szCs w:val="22"/>
        </w:rPr>
        <w:t>specifications</w:t>
      </w:r>
      <w:r w:rsidRPr="003D5EE0">
        <w:rPr>
          <w:rFonts w:ascii="Arial" w:hAnsi="Arial" w:cs="Arial"/>
          <w:color w:val="000000" w:themeColor="text1"/>
          <w:sz w:val="22"/>
          <w:szCs w:val="22"/>
        </w:rPr>
        <w:t xml:space="preserve"> of Project Facilities;</w:t>
      </w:r>
    </w:p>
    <w:p w14:paraId="7578D3A8" w14:textId="4917E1FE" w:rsidR="00290F88" w:rsidRPr="003D5EE0" w:rsidRDefault="006E1FB7"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A detailed architectural drawing</w:t>
      </w:r>
      <w:r w:rsidR="006E1AB3" w:rsidRPr="003D5EE0">
        <w:rPr>
          <w:rFonts w:ascii="Arial" w:hAnsi="Arial" w:cs="Arial"/>
          <w:color w:val="000000" w:themeColor="text1"/>
          <w:sz w:val="22"/>
          <w:szCs w:val="22"/>
        </w:rPr>
        <w:t xml:space="preserve"> along with 3D views;</w:t>
      </w:r>
    </w:p>
    <w:p w14:paraId="375CC22D" w14:textId="5017C654"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A broad method statement for key items (Earth Works, Concrete Works, Structural Steel Works and Roads) setting out the methodology of </w:t>
      </w:r>
      <w:r w:rsidR="008C57AB"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materials and </w:t>
      </w:r>
      <w:r w:rsidR="008C57AB"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equipment mobilisation/ utilisation plans and safety management plan; </w:t>
      </w:r>
    </w:p>
    <w:p w14:paraId="7C9212C8" w14:textId="2ED72F82"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Details of the quality assurance plan and quality control procedures; </w:t>
      </w:r>
    </w:p>
    <w:p w14:paraId="0AE78C14" w14:textId="34FB5660"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Format of the monthly report giving details of the physical progress in implementation of the Project and operations and maintenance activities undertaken (Monthly </w:t>
      </w:r>
      <w:r w:rsidR="00A456E1" w:rsidRPr="003D5EE0">
        <w:rPr>
          <w:rFonts w:ascii="Arial" w:hAnsi="Arial" w:cs="Arial"/>
          <w:color w:val="000000" w:themeColor="text1"/>
          <w:sz w:val="22"/>
          <w:szCs w:val="22"/>
        </w:rPr>
        <w:t>p</w:t>
      </w:r>
      <w:r w:rsidRPr="003D5EE0">
        <w:rPr>
          <w:rFonts w:ascii="Arial" w:hAnsi="Arial" w:cs="Arial"/>
          <w:color w:val="000000" w:themeColor="text1"/>
          <w:sz w:val="22"/>
          <w:szCs w:val="22"/>
        </w:rPr>
        <w:t xml:space="preserve">rogress </w:t>
      </w:r>
      <w:r w:rsidR="00A456E1" w:rsidRPr="003D5EE0">
        <w:rPr>
          <w:rFonts w:ascii="Arial" w:hAnsi="Arial" w:cs="Arial"/>
          <w:color w:val="000000" w:themeColor="text1"/>
          <w:sz w:val="22"/>
          <w:szCs w:val="22"/>
        </w:rPr>
        <w:t>r</w:t>
      </w:r>
      <w:r w:rsidRPr="003D5EE0">
        <w:rPr>
          <w:rFonts w:ascii="Arial" w:hAnsi="Arial" w:cs="Arial"/>
          <w:color w:val="000000" w:themeColor="text1"/>
          <w:sz w:val="22"/>
          <w:szCs w:val="22"/>
        </w:rPr>
        <w:t>eport).</w:t>
      </w:r>
    </w:p>
    <w:p w14:paraId="6FF593D5" w14:textId="067B2D94" w:rsidR="00290F88" w:rsidRPr="003D5EE0"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Provision for appropriate and adequate lighting and ventilation devices, rain water harvesting, utilization of waste water, water treatment plant, landscaping, appropriate security systems, including provision for fitting CC T.V. systems, waste management systems, cleaning systems etc</w:t>
      </w:r>
      <w:r w:rsidR="009D102B" w:rsidRPr="003D5EE0">
        <w:rPr>
          <w:rFonts w:ascii="Arial" w:hAnsi="Arial" w:cs="Arial"/>
          <w:color w:val="000000" w:themeColor="text1"/>
          <w:sz w:val="22"/>
          <w:szCs w:val="22"/>
        </w:rPr>
        <w:t>.</w:t>
      </w:r>
      <w:r w:rsidRPr="003D5EE0">
        <w:rPr>
          <w:rFonts w:ascii="Arial" w:hAnsi="Arial" w:cs="Arial"/>
          <w:color w:val="000000" w:themeColor="text1"/>
          <w:sz w:val="22"/>
          <w:szCs w:val="22"/>
        </w:rPr>
        <w:t xml:space="preserve"> and </w:t>
      </w:r>
      <w:bookmarkStart w:id="967" w:name="_Toc249953195"/>
      <w:bookmarkEnd w:id="967"/>
      <w:r w:rsidRPr="003D5EE0">
        <w:rPr>
          <w:rFonts w:ascii="Arial" w:hAnsi="Arial" w:cs="Arial"/>
          <w:color w:val="000000" w:themeColor="text1"/>
          <w:sz w:val="22"/>
          <w:szCs w:val="22"/>
        </w:rPr>
        <w:t>details of management of waste generated within the Project Site</w:t>
      </w:r>
      <w:r w:rsidR="006E1FB7" w:rsidRPr="003D5EE0">
        <w:rPr>
          <w:rFonts w:ascii="Arial" w:hAnsi="Arial" w:cs="Arial"/>
          <w:color w:val="000000" w:themeColor="text1"/>
          <w:sz w:val="22"/>
          <w:szCs w:val="22"/>
        </w:rPr>
        <w:t>.</w:t>
      </w:r>
    </w:p>
    <w:p w14:paraId="68885FF0" w14:textId="37BEC0D8" w:rsidR="00125AAD" w:rsidRPr="003D5EE0" w:rsidRDefault="00125AAD" w:rsidP="000B1150">
      <w:pPr>
        <w:numPr>
          <w:ilvl w:val="0"/>
          <w:numId w:val="59"/>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Location and details of the Alternate Facility.</w:t>
      </w:r>
    </w:p>
    <w:p w14:paraId="6B32635E" w14:textId="42A502A8" w:rsidR="005C5FEA" w:rsidRPr="003D5EE0" w:rsidRDefault="005C5FEA" w:rsidP="000B1150">
      <w:pPr>
        <w:spacing w:line="360" w:lineRule="auto"/>
        <w:ind w:left="567" w:hanging="567"/>
        <w:jc w:val="both"/>
        <w:rPr>
          <w:rFonts w:ascii="Arial" w:hAnsi="Arial" w:cs="Arial"/>
          <w:color w:val="000000" w:themeColor="text1"/>
          <w:sz w:val="22"/>
          <w:szCs w:val="22"/>
        </w:rPr>
      </w:pPr>
      <w:r w:rsidRPr="003D5EE0">
        <w:rPr>
          <w:rFonts w:ascii="Arial" w:hAnsi="Arial" w:cs="Arial"/>
          <w:color w:val="000000" w:themeColor="text1"/>
          <w:sz w:val="22"/>
          <w:szCs w:val="22"/>
        </w:rPr>
        <w:t>6.</w:t>
      </w:r>
      <w:r w:rsidR="00C1651B" w:rsidRPr="003D5EE0">
        <w:rPr>
          <w:rFonts w:ascii="Arial" w:hAnsi="Arial" w:cs="Arial"/>
          <w:color w:val="000000" w:themeColor="text1"/>
          <w:sz w:val="22"/>
          <w:szCs w:val="22"/>
        </w:rPr>
        <w:t>4</w:t>
      </w:r>
      <w:r w:rsidRPr="003D5EE0">
        <w:rPr>
          <w:rFonts w:ascii="Arial" w:hAnsi="Arial" w:cs="Arial"/>
          <w:color w:val="000000" w:themeColor="text1"/>
          <w:sz w:val="22"/>
          <w:szCs w:val="22"/>
        </w:rPr>
        <w:t xml:space="preserve">.2 </w:t>
      </w:r>
      <w:r w:rsidR="00FF45D4" w:rsidRPr="003D5EE0">
        <w:rPr>
          <w:rFonts w:ascii="Arial" w:hAnsi="Arial" w:cs="Arial"/>
          <w:color w:val="000000" w:themeColor="text1"/>
          <w:sz w:val="22"/>
          <w:szCs w:val="22"/>
        </w:rPr>
        <w:t xml:space="preserve"> </w:t>
      </w:r>
      <w:r w:rsidR="00331FAA" w:rsidRPr="003D5EE0">
        <w:rPr>
          <w:rFonts w:ascii="Arial" w:hAnsi="Arial" w:cs="Arial"/>
          <w:snapToGrid w:val="0"/>
          <w:sz w:val="22"/>
          <w:szCs w:val="22"/>
        </w:rPr>
        <w:t>KTIL</w:t>
      </w:r>
      <w:r w:rsidR="001315B7" w:rsidRPr="003D5EE0">
        <w:rPr>
          <w:rFonts w:ascii="Arial" w:hAnsi="Arial" w:cs="Arial"/>
          <w:snapToGrid w:val="0"/>
          <w:sz w:val="22"/>
          <w:szCs w:val="22"/>
        </w:rPr>
        <w:t xml:space="preserve"> </w:t>
      </w:r>
      <w:r w:rsidR="006E1AB3" w:rsidRPr="003D5EE0">
        <w:rPr>
          <w:rFonts w:ascii="Arial" w:hAnsi="Arial" w:cs="Arial"/>
          <w:snapToGrid w:val="0"/>
          <w:sz w:val="22"/>
          <w:szCs w:val="22"/>
        </w:rPr>
        <w:t>may constitute a committee (the “</w:t>
      </w:r>
      <w:r w:rsidR="006E1AB3" w:rsidRPr="003D5EE0">
        <w:rPr>
          <w:rFonts w:ascii="Arial" w:hAnsi="Arial" w:cs="Arial"/>
          <w:b/>
          <w:snapToGrid w:val="0"/>
          <w:sz w:val="22"/>
          <w:szCs w:val="22"/>
        </w:rPr>
        <w:t xml:space="preserve">Review </w:t>
      </w:r>
      <w:r w:rsidR="00121563" w:rsidRPr="003D5EE0">
        <w:rPr>
          <w:rFonts w:ascii="Arial" w:hAnsi="Arial" w:cs="Arial"/>
          <w:b/>
          <w:snapToGrid w:val="0"/>
          <w:sz w:val="22"/>
          <w:szCs w:val="22"/>
        </w:rPr>
        <w:t>c</w:t>
      </w:r>
      <w:r w:rsidR="006E1AB3" w:rsidRPr="003D5EE0">
        <w:rPr>
          <w:rFonts w:ascii="Arial" w:hAnsi="Arial" w:cs="Arial"/>
          <w:b/>
          <w:snapToGrid w:val="0"/>
          <w:sz w:val="22"/>
          <w:szCs w:val="22"/>
        </w:rPr>
        <w:t>ommittee</w:t>
      </w:r>
      <w:r w:rsidR="006E1AB3" w:rsidRPr="003D5EE0">
        <w:rPr>
          <w:rFonts w:ascii="Arial" w:hAnsi="Arial" w:cs="Arial"/>
          <w:snapToGrid w:val="0"/>
          <w:sz w:val="22"/>
          <w:szCs w:val="22"/>
        </w:rPr>
        <w:t xml:space="preserve">”) for review and approval of the </w:t>
      </w:r>
      <w:r w:rsidR="00F4423E" w:rsidRPr="003D5EE0">
        <w:rPr>
          <w:rFonts w:ascii="Arial" w:hAnsi="Arial" w:cs="Arial"/>
          <w:snapToGrid w:val="0"/>
          <w:sz w:val="22"/>
          <w:szCs w:val="22"/>
        </w:rPr>
        <w:t>project implementation plan</w:t>
      </w:r>
      <w:r w:rsidR="006E1AB3" w:rsidRPr="003D5EE0">
        <w:rPr>
          <w:rFonts w:ascii="Arial" w:hAnsi="Arial" w:cs="Arial"/>
          <w:snapToGrid w:val="0"/>
          <w:sz w:val="22"/>
          <w:szCs w:val="22"/>
        </w:rPr>
        <w:t xml:space="preserve">. The Review </w:t>
      </w:r>
      <w:r w:rsidR="00121563" w:rsidRPr="003D5EE0">
        <w:rPr>
          <w:rFonts w:ascii="Arial" w:hAnsi="Arial" w:cs="Arial"/>
          <w:snapToGrid w:val="0"/>
          <w:sz w:val="22"/>
          <w:szCs w:val="22"/>
        </w:rPr>
        <w:t>c</w:t>
      </w:r>
      <w:r w:rsidR="006E1AB3" w:rsidRPr="003D5EE0">
        <w:rPr>
          <w:rFonts w:ascii="Arial" w:hAnsi="Arial" w:cs="Arial"/>
          <w:snapToGrid w:val="0"/>
          <w:sz w:val="22"/>
          <w:szCs w:val="22"/>
        </w:rPr>
        <w:t xml:space="preserve">ommittee shall review the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with applicable provisions of the Agreement and either approve or convey its comments/observations, if any within 30 (thirty) days from the date of receipt of the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by the </w:t>
      </w:r>
      <w:r w:rsidR="005C0A07" w:rsidRPr="003D5EE0">
        <w:rPr>
          <w:rFonts w:ascii="Arial" w:hAnsi="Arial" w:cs="Arial"/>
          <w:snapToGrid w:val="0"/>
          <w:sz w:val="22"/>
          <w:szCs w:val="22"/>
        </w:rPr>
        <w:t>Concessionaire</w:t>
      </w:r>
      <w:r w:rsidR="006E1AB3" w:rsidRPr="003D5EE0">
        <w:rPr>
          <w:rFonts w:ascii="Arial" w:hAnsi="Arial" w:cs="Arial"/>
          <w:snapToGrid w:val="0"/>
          <w:sz w:val="22"/>
          <w:szCs w:val="22"/>
        </w:rPr>
        <w:t xml:space="preserve">. On receipt of such comments/observation from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within 15 (fifteen) days submit a revised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to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for its approval. After approval by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the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(“Approved </w:t>
      </w:r>
      <w:r w:rsidR="00FD094A" w:rsidRPr="003D5EE0">
        <w:rPr>
          <w:rFonts w:ascii="Arial" w:hAnsi="Arial" w:cs="Arial"/>
          <w:snapToGrid w:val="0"/>
          <w:sz w:val="22"/>
          <w:szCs w:val="22"/>
        </w:rPr>
        <w:t>Project Implementation Plan</w:t>
      </w:r>
      <w:r w:rsidR="006E1AB3" w:rsidRPr="003D5EE0">
        <w:rPr>
          <w:rFonts w:ascii="Arial" w:hAnsi="Arial" w:cs="Arial"/>
          <w:snapToGrid w:val="0"/>
          <w:sz w:val="22"/>
          <w:szCs w:val="22"/>
        </w:rPr>
        <w:t>”) shall be signed by the Parties and appended to this Agreement as Schedule 1</w:t>
      </w:r>
      <w:r w:rsidR="00512F12" w:rsidRPr="003D5EE0">
        <w:rPr>
          <w:rFonts w:ascii="Arial" w:hAnsi="Arial" w:cs="Arial"/>
          <w:snapToGrid w:val="0"/>
          <w:sz w:val="22"/>
          <w:szCs w:val="22"/>
        </w:rPr>
        <w:t>0</w:t>
      </w:r>
      <w:r w:rsidR="006E1AB3" w:rsidRPr="003D5EE0">
        <w:rPr>
          <w:rFonts w:ascii="Arial" w:hAnsi="Arial" w:cs="Arial"/>
          <w:snapToGrid w:val="0"/>
          <w:sz w:val="22"/>
          <w:szCs w:val="22"/>
        </w:rPr>
        <w:t>.</w:t>
      </w:r>
    </w:p>
    <w:p w14:paraId="6FBB527E" w14:textId="0678C709" w:rsidR="00EA74E6" w:rsidRPr="003D5EE0" w:rsidRDefault="005C5FEA"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6.</w:t>
      </w:r>
      <w:r w:rsidR="00C1651B" w:rsidRPr="003D5EE0">
        <w:rPr>
          <w:rFonts w:ascii="Arial" w:hAnsi="Arial" w:cs="Arial"/>
          <w:color w:val="000000" w:themeColor="text1"/>
          <w:sz w:val="22"/>
          <w:szCs w:val="22"/>
        </w:rPr>
        <w:t>4</w:t>
      </w:r>
      <w:r w:rsidRPr="003D5EE0">
        <w:rPr>
          <w:rFonts w:ascii="Arial" w:hAnsi="Arial" w:cs="Arial"/>
          <w:color w:val="000000" w:themeColor="text1"/>
          <w:sz w:val="22"/>
          <w:szCs w:val="22"/>
        </w:rPr>
        <w:t>.3</w:t>
      </w:r>
      <w:r w:rsidRPr="003D5EE0">
        <w:rPr>
          <w:rFonts w:ascii="Arial" w:hAnsi="Arial" w:cs="Arial"/>
          <w:snapToGrid w:val="0"/>
          <w:sz w:val="22"/>
          <w:szCs w:val="22"/>
        </w:rPr>
        <w:t xml:space="preserve"> </w:t>
      </w:r>
      <w:r w:rsidR="006E1AB3" w:rsidRPr="003D5EE0">
        <w:rPr>
          <w:rFonts w:ascii="Arial" w:hAnsi="Arial" w:cs="Arial"/>
          <w:snapToGrid w:val="0"/>
          <w:sz w:val="22"/>
          <w:szCs w:val="22"/>
        </w:rPr>
        <w:t xml:space="preserve">If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is unable to submit the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within the period of </w:t>
      </w:r>
      <w:r w:rsidR="00563BEE" w:rsidRPr="003D5EE0">
        <w:rPr>
          <w:rFonts w:ascii="Arial" w:hAnsi="Arial" w:cs="Arial"/>
          <w:sz w:val="22"/>
          <w:szCs w:val="22"/>
        </w:rPr>
        <w:t>45</w:t>
      </w:r>
      <w:r w:rsidR="009614BA" w:rsidRPr="003D5EE0">
        <w:rPr>
          <w:rFonts w:ascii="Arial" w:hAnsi="Arial" w:cs="Arial"/>
          <w:sz w:val="22"/>
          <w:szCs w:val="22"/>
        </w:rPr>
        <w:t xml:space="preserve"> (</w:t>
      </w:r>
      <w:r w:rsidR="00563BEE" w:rsidRPr="003D5EE0">
        <w:rPr>
          <w:rFonts w:ascii="Arial" w:hAnsi="Arial" w:cs="Arial"/>
          <w:sz w:val="22"/>
          <w:szCs w:val="22"/>
        </w:rPr>
        <w:t>forty five</w:t>
      </w:r>
      <w:r w:rsidR="009614BA" w:rsidRPr="003D5EE0">
        <w:rPr>
          <w:rFonts w:ascii="Arial" w:hAnsi="Arial" w:cs="Arial"/>
          <w:sz w:val="22"/>
          <w:szCs w:val="22"/>
        </w:rPr>
        <w:t>)</w:t>
      </w:r>
      <w:r w:rsidR="006E1FB7" w:rsidRPr="003D5EE0">
        <w:rPr>
          <w:rFonts w:ascii="Arial" w:hAnsi="Arial" w:cs="Arial"/>
          <w:sz w:val="22"/>
          <w:szCs w:val="22"/>
        </w:rPr>
        <w:t xml:space="preserve"> </w:t>
      </w:r>
      <w:r w:rsidR="006E1AB3" w:rsidRPr="003D5EE0">
        <w:rPr>
          <w:rFonts w:ascii="Arial" w:hAnsi="Arial" w:cs="Arial"/>
          <w:snapToGrid w:val="0"/>
          <w:sz w:val="22"/>
          <w:szCs w:val="22"/>
        </w:rPr>
        <w:t xml:space="preserve">days from the </w:t>
      </w:r>
      <w:r w:rsidR="00563BEE" w:rsidRPr="003D5EE0">
        <w:rPr>
          <w:rFonts w:ascii="Arial" w:hAnsi="Arial" w:cs="Arial"/>
          <w:snapToGrid w:val="0"/>
          <w:sz w:val="22"/>
          <w:szCs w:val="22"/>
        </w:rPr>
        <w:t>Appointed Date</w:t>
      </w:r>
      <w:r w:rsidR="006E1AB3" w:rsidRPr="003D5EE0">
        <w:rPr>
          <w:rFonts w:ascii="Arial" w:hAnsi="Arial" w:cs="Arial"/>
          <w:snapToGrid w:val="0"/>
          <w:sz w:val="22"/>
          <w:szCs w:val="22"/>
        </w:rPr>
        <w:t xml:space="preserve">, it should in writing convey the reasons for </w:t>
      </w:r>
      <w:r w:rsidR="009614BA" w:rsidRPr="003D5EE0">
        <w:rPr>
          <w:rFonts w:ascii="Arial" w:hAnsi="Arial" w:cs="Arial"/>
          <w:snapToGrid w:val="0"/>
          <w:sz w:val="22"/>
          <w:szCs w:val="22"/>
        </w:rPr>
        <w:t>non-submission</w:t>
      </w:r>
      <w:r w:rsidR="006E1AB3" w:rsidRPr="003D5EE0">
        <w:rPr>
          <w:rFonts w:ascii="Arial" w:hAnsi="Arial" w:cs="Arial"/>
          <w:snapToGrid w:val="0"/>
          <w:sz w:val="22"/>
          <w:szCs w:val="22"/>
        </w:rPr>
        <w:t xml:space="preserve"> of the same within the said period of </w:t>
      </w:r>
      <w:r w:rsidR="009614BA" w:rsidRPr="003D5EE0">
        <w:rPr>
          <w:rFonts w:ascii="Arial" w:hAnsi="Arial" w:cs="Arial"/>
          <w:sz w:val="22"/>
          <w:szCs w:val="22"/>
        </w:rPr>
        <w:t>30 (thirty)</w:t>
      </w:r>
      <w:r w:rsidR="006E1FB7" w:rsidRPr="003D5EE0">
        <w:rPr>
          <w:rFonts w:ascii="Arial" w:hAnsi="Arial" w:cs="Arial"/>
          <w:sz w:val="22"/>
          <w:szCs w:val="22"/>
        </w:rPr>
        <w:t xml:space="preserve"> </w:t>
      </w:r>
      <w:r w:rsidR="006E1AB3" w:rsidRPr="003D5EE0">
        <w:rPr>
          <w:rFonts w:ascii="Arial" w:hAnsi="Arial" w:cs="Arial"/>
          <w:snapToGrid w:val="0"/>
          <w:sz w:val="22"/>
          <w:szCs w:val="22"/>
        </w:rPr>
        <w:t xml:space="preserve">days.  Upon such request,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may for valid reasons and for reasons beyond the control of Parties, waive the delay to submit the approved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and extend the date for submission of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but not later than for a further period of 30 (thirty) days, subject to payment of penalty amount calculated at the rate of 0.2% (zero point two per cent) of the Performance Security for each day's delay until the submission of the same to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In case the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is not submitted within the extended period of 30 (thirty) days,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subject to the provisions of </w:t>
      </w:r>
      <w:r w:rsidR="00715E48" w:rsidRPr="003D5EE0">
        <w:rPr>
          <w:rFonts w:ascii="Arial" w:hAnsi="Arial" w:cs="Arial"/>
          <w:snapToGrid w:val="0"/>
          <w:sz w:val="22"/>
          <w:szCs w:val="22"/>
        </w:rPr>
        <w:t>Clause</w:t>
      </w:r>
      <w:r w:rsidR="006E1AB3" w:rsidRPr="003D5EE0">
        <w:rPr>
          <w:rFonts w:ascii="Arial" w:hAnsi="Arial" w:cs="Arial"/>
          <w:snapToGrid w:val="0"/>
          <w:sz w:val="22"/>
          <w:szCs w:val="22"/>
        </w:rPr>
        <w:t xml:space="preserve"> 1</w:t>
      </w:r>
      <w:r w:rsidR="003C628E" w:rsidRPr="003D5EE0">
        <w:rPr>
          <w:rFonts w:ascii="Arial" w:hAnsi="Arial" w:cs="Arial"/>
          <w:snapToGrid w:val="0"/>
          <w:sz w:val="22"/>
          <w:szCs w:val="22"/>
        </w:rPr>
        <w:t>1</w:t>
      </w:r>
      <w:r w:rsidR="006E1AB3" w:rsidRPr="003D5EE0">
        <w:rPr>
          <w:rFonts w:ascii="Arial" w:hAnsi="Arial" w:cs="Arial"/>
          <w:snapToGrid w:val="0"/>
          <w:sz w:val="22"/>
          <w:szCs w:val="22"/>
        </w:rPr>
        <w:t xml:space="preserve">.2, </w:t>
      </w:r>
      <w:r w:rsidR="006E1AB3" w:rsidRPr="003D5EE0">
        <w:rPr>
          <w:rFonts w:ascii="Arial" w:hAnsi="Arial" w:cs="Arial"/>
          <w:snapToGrid w:val="0"/>
          <w:sz w:val="22"/>
          <w:szCs w:val="22"/>
        </w:rPr>
        <w:lastRenderedPageBreak/>
        <w:t xml:space="preserve">be entitled to terminate this Agreement.  The said penalty amount should be submitted in the form of Demand Draft (DD) from any nationalized or scheduled bank in favour of </w:t>
      </w:r>
      <w:r w:rsidR="00D2602B" w:rsidRPr="003D5EE0">
        <w:rPr>
          <w:rFonts w:ascii="Arial" w:hAnsi="Arial" w:cs="Arial"/>
          <w:snapToGrid w:val="0"/>
          <w:sz w:val="22"/>
          <w:szCs w:val="22"/>
        </w:rPr>
        <w:t>The</w:t>
      </w:r>
      <w:r w:rsidR="001B5210" w:rsidRPr="003D5EE0">
        <w:rPr>
          <w:rFonts w:ascii="Arial" w:hAnsi="Arial" w:cs="Arial"/>
          <w:snapToGrid w:val="0"/>
          <w:color w:val="000000" w:themeColor="text1"/>
          <w:sz w:val="22"/>
          <w:szCs w:val="22"/>
        </w:rPr>
        <w:t xml:space="preserve"> </w:t>
      </w:r>
      <w:r w:rsidR="001B5210" w:rsidRPr="003D5EE0">
        <w:rPr>
          <w:rFonts w:ascii="Arial" w:hAnsi="Arial" w:cs="Arial"/>
          <w:snapToGrid w:val="0"/>
          <w:sz w:val="22"/>
          <w:szCs w:val="22"/>
        </w:rPr>
        <w:t>Managing Director,</w:t>
      </w:r>
      <w:r w:rsidR="00FC6471" w:rsidRPr="003D5EE0">
        <w:rPr>
          <w:rFonts w:ascii="Arial" w:hAnsi="Arial" w:cs="Arial"/>
          <w:snapToGrid w:val="0"/>
          <w:sz w:val="22"/>
          <w:szCs w:val="22"/>
        </w:rPr>
        <w:t xml:space="preserve"> </w:t>
      </w:r>
      <w:r w:rsidR="001B5210" w:rsidRPr="003D5EE0">
        <w:rPr>
          <w:rFonts w:ascii="Arial" w:hAnsi="Arial" w:cs="Arial"/>
          <w:snapToGrid w:val="0"/>
          <w:sz w:val="22"/>
          <w:szCs w:val="22"/>
        </w:rPr>
        <w:t>Karnataka Tourism Infrastructure Limited</w:t>
      </w:r>
      <w:r w:rsidR="006E1AB3" w:rsidRPr="003D5EE0">
        <w:rPr>
          <w:rFonts w:ascii="Arial" w:hAnsi="Arial" w:cs="Arial"/>
          <w:snapToGrid w:val="0"/>
          <w:sz w:val="22"/>
          <w:szCs w:val="22"/>
        </w:rPr>
        <w:t>, payable in</w:t>
      </w:r>
      <w:r w:rsidR="00D2602B" w:rsidRPr="003D5EE0">
        <w:rPr>
          <w:rFonts w:ascii="Arial" w:hAnsi="Arial" w:cs="Arial"/>
          <w:snapToGrid w:val="0"/>
          <w:sz w:val="22"/>
          <w:szCs w:val="22"/>
        </w:rPr>
        <w:t xml:space="preserve"> </w:t>
      </w:r>
      <w:r w:rsidR="00FC6471" w:rsidRPr="003D5EE0">
        <w:rPr>
          <w:rFonts w:ascii="Arial" w:hAnsi="Arial" w:cs="Arial"/>
          <w:snapToGrid w:val="0"/>
          <w:sz w:val="22"/>
          <w:szCs w:val="22"/>
        </w:rPr>
        <w:t>Bengaluru</w:t>
      </w:r>
      <w:r w:rsidR="006E1AB3" w:rsidRPr="003D5EE0">
        <w:rPr>
          <w:rFonts w:ascii="Arial" w:hAnsi="Arial" w:cs="Arial"/>
          <w:snapToGrid w:val="0"/>
          <w:sz w:val="22"/>
          <w:szCs w:val="22"/>
        </w:rPr>
        <w:t>.</w:t>
      </w:r>
    </w:p>
    <w:p w14:paraId="1E17F994" w14:textId="70171A0E" w:rsidR="00290F88" w:rsidRPr="003D5EE0" w:rsidRDefault="005C5FEA"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6.</w:t>
      </w:r>
      <w:r w:rsidR="00C1651B" w:rsidRPr="003D5EE0">
        <w:rPr>
          <w:rFonts w:ascii="Arial" w:hAnsi="Arial" w:cs="Arial"/>
          <w:snapToGrid w:val="0"/>
          <w:color w:val="000000" w:themeColor="text1"/>
          <w:sz w:val="22"/>
          <w:szCs w:val="22"/>
        </w:rPr>
        <w:t>4</w:t>
      </w:r>
      <w:r w:rsidRPr="003D5EE0">
        <w:rPr>
          <w:rFonts w:ascii="Arial" w:hAnsi="Arial" w:cs="Arial"/>
          <w:snapToGrid w:val="0"/>
          <w:color w:val="000000" w:themeColor="text1"/>
          <w:sz w:val="22"/>
          <w:szCs w:val="22"/>
        </w:rPr>
        <w:t xml:space="preserve">.4 </w:t>
      </w:r>
      <w:r w:rsidR="006E1AB3" w:rsidRPr="003D5EE0">
        <w:rPr>
          <w:rFonts w:ascii="Arial" w:hAnsi="Arial" w:cs="Arial"/>
          <w:snapToGrid w:val="0"/>
          <w:sz w:val="22"/>
          <w:szCs w:val="22"/>
        </w:rPr>
        <w:t xml:space="preserve">Notwithstanding any review or failure to review or the comments/observations of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be solely responsible for the adequacy of the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and shall not be relieved or absolved in any manner whatsoever of any of its obligations set forth in this Agreement. </w:t>
      </w:r>
    </w:p>
    <w:p w14:paraId="40F7415D" w14:textId="154EBF8E" w:rsidR="00290F88" w:rsidRPr="003D5EE0" w:rsidRDefault="005C5FEA" w:rsidP="000B1150">
      <w:pPr>
        <w:pStyle w:val="Art11"/>
        <w:numPr>
          <w:ilvl w:val="0"/>
          <w:numId w:val="0"/>
        </w:numPr>
        <w:spacing w:line="360" w:lineRule="auto"/>
        <w:ind w:left="360" w:hanging="360"/>
        <w:rPr>
          <w:rFonts w:ascii="Arial" w:hAnsi="Arial" w:cs="Arial"/>
          <w:color w:val="000000" w:themeColor="text1"/>
        </w:rPr>
      </w:pPr>
      <w:bookmarkStart w:id="968" w:name="_Toc189582530"/>
      <w:r w:rsidRPr="003D5EE0">
        <w:rPr>
          <w:rFonts w:ascii="Arial" w:hAnsi="Arial" w:cs="Arial"/>
          <w:snapToGrid w:val="0"/>
          <w:color w:val="000000" w:themeColor="text1"/>
        </w:rPr>
        <w:t>6.</w:t>
      </w:r>
      <w:r w:rsidR="00C1651B" w:rsidRPr="003D5EE0">
        <w:rPr>
          <w:rFonts w:ascii="Arial" w:hAnsi="Arial" w:cs="Arial"/>
          <w:snapToGrid w:val="0"/>
          <w:color w:val="000000" w:themeColor="text1"/>
        </w:rPr>
        <w:t>5</w:t>
      </w:r>
      <w:r w:rsidRPr="003D5EE0">
        <w:rPr>
          <w:rFonts w:ascii="Arial" w:hAnsi="Arial" w:cs="Arial"/>
          <w:snapToGrid w:val="0"/>
          <w:color w:val="000000" w:themeColor="text1"/>
        </w:rPr>
        <w:t xml:space="preserve"> </w:t>
      </w:r>
      <w:r w:rsidR="00FF45D4" w:rsidRPr="003D5EE0">
        <w:rPr>
          <w:rFonts w:ascii="Arial" w:hAnsi="Arial" w:cs="Arial"/>
          <w:snapToGrid w:val="0"/>
          <w:color w:val="000000" w:themeColor="text1"/>
        </w:rPr>
        <w:t xml:space="preserve">   </w:t>
      </w:r>
      <w:bookmarkStart w:id="969" w:name="_Toc403554179"/>
      <w:bookmarkStart w:id="970" w:name="_Toc403554364"/>
      <w:bookmarkStart w:id="971" w:name="_Toc407621706"/>
      <w:bookmarkStart w:id="972" w:name="_Toc407625700"/>
      <w:bookmarkStart w:id="973" w:name="_Toc407627058"/>
      <w:bookmarkStart w:id="974" w:name="_Toc407635414"/>
      <w:bookmarkStart w:id="975" w:name="_Toc407636939"/>
      <w:bookmarkStart w:id="976" w:name="_Toc407715006"/>
      <w:bookmarkStart w:id="977" w:name="_Toc407716639"/>
      <w:bookmarkStart w:id="978" w:name="_Toc407789894"/>
      <w:bookmarkStart w:id="979" w:name="_Toc407794740"/>
      <w:bookmarkEnd w:id="969"/>
      <w:bookmarkEnd w:id="970"/>
      <w:bookmarkEnd w:id="971"/>
      <w:bookmarkEnd w:id="972"/>
      <w:bookmarkEnd w:id="973"/>
      <w:bookmarkEnd w:id="974"/>
      <w:bookmarkEnd w:id="975"/>
      <w:bookmarkEnd w:id="976"/>
      <w:bookmarkEnd w:id="977"/>
      <w:bookmarkEnd w:id="978"/>
      <w:bookmarkEnd w:id="979"/>
      <w:r w:rsidR="006E1AB3" w:rsidRPr="003D5EE0">
        <w:rPr>
          <w:rFonts w:ascii="Arial" w:hAnsi="Arial" w:cs="Arial"/>
          <w:color w:val="000000" w:themeColor="text1"/>
        </w:rPr>
        <w:t>Project Completion Period</w:t>
      </w:r>
      <w:bookmarkEnd w:id="968"/>
    </w:p>
    <w:p w14:paraId="7BEB81BD" w14:textId="00064145" w:rsidR="00290F88" w:rsidRPr="003D5EE0" w:rsidRDefault="005C5FEA"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6.</w:t>
      </w:r>
      <w:r w:rsidR="00C1651B" w:rsidRPr="003D5EE0">
        <w:rPr>
          <w:rFonts w:ascii="Arial" w:hAnsi="Arial" w:cs="Arial"/>
          <w:color w:val="000000" w:themeColor="text1"/>
          <w:sz w:val="22"/>
          <w:szCs w:val="22"/>
        </w:rPr>
        <w:t>5</w:t>
      </w:r>
      <w:r w:rsidRPr="003D5EE0">
        <w:rPr>
          <w:rFonts w:ascii="Arial" w:hAnsi="Arial" w:cs="Arial"/>
          <w:color w:val="000000" w:themeColor="text1"/>
          <w:sz w:val="22"/>
          <w:szCs w:val="22"/>
        </w:rPr>
        <w:t xml:space="preserve">.1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complete the </w:t>
      </w:r>
      <w:r w:rsidR="008C57AB"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within </w:t>
      </w:r>
      <w:r w:rsidR="00B712CA" w:rsidRPr="003D5EE0">
        <w:rPr>
          <w:rFonts w:ascii="Arial" w:hAnsi="Arial" w:cs="Arial"/>
          <w:snapToGrid w:val="0"/>
          <w:sz w:val="22"/>
          <w:szCs w:val="22"/>
        </w:rPr>
        <w:t>2</w:t>
      </w:r>
      <w:r w:rsidR="006E1AB3" w:rsidRPr="003D5EE0">
        <w:rPr>
          <w:rFonts w:ascii="Arial" w:hAnsi="Arial" w:cs="Arial"/>
          <w:snapToGrid w:val="0"/>
          <w:sz w:val="22"/>
          <w:szCs w:val="22"/>
        </w:rPr>
        <w:t xml:space="preserve"> (</w:t>
      </w:r>
      <w:r w:rsidR="009614BA" w:rsidRPr="003D5EE0">
        <w:rPr>
          <w:rFonts w:ascii="Arial" w:hAnsi="Arial" w:cs="Arial"/>
          <w:snapToGrid w:val="0"/>
          <w:sz w:val="22"/>
          <w:szCs w:val="22"/>
        </w:rPr>
        <w:t>t</w:t>
      </w:r>
      <w:r w:rsidR="00B712CA" w:rsidRPr="003D5EE0">
        <w:rPr>
          <w:rFonts w:ascii="Arial" w:hAnsi="Arial" w:cs="Arial"/>
          <w:snapToGrid w:val="0"/>
          <w:sz w:val="22"/>
          <w:szCs w:val="22"/>
        </w:rPr>
        <w:t>wo</w:t>
      </w:r>
      <w:r w:rsidR="006E1AB3" w:rsidRPr="003D5EE0">
        <w:rPr>
          <w:rFonts w:ascii="Arial" w:hAnsi="Arial" w:cs="Arial"/>
          <w:snapToGrid w:val="0"/>
          <w:sz w:val="22"/>
          <w:szCs w:val="22"/>
        </w:rPr>
        <w:t xml:space="preserve">) </w:t>
      </w:r>
      <w:r w:rsidR="009614BA" w:rsidRPr="003D5EE0">
        <w:rPr>
          <w:rFonts w:ascii="Arial" w:hAnsi="Arial" w:cs="Arial"/>
          <w:snapToGrid w:val="0"/>
          <w:sz w:val="22"/>
          <w:szCs w:val="22"/>
        </w:rPr>
        <w:t xml:space="preserve">years </w:t>
      </w:r>
      <w:r w:rsidR="006E1AB3" w:rsidRPr="003D5EE0">
        <w:rPr>
          <w:rFonts w:ascii="Arial" w:hAnsi="Arial" w:cs="Arial"/>
          <w:snapToGrid w:val="0"/>
          <w:sz w:val="22"/>
          <w:szCs w:val="22"/>
        </w:rPr>
        <w:t xml:space="preserve">from the </w:t>
      </w:r>
      <w:r w:rsidR="002A747F" w:rsidRPr="003D5EE0">
        <w:rPr>
          <w:rFonts w:ascii="Arial" w:hAnsi="Arial" w:cs="Arial"/>
          <w:b/>
          <w:snapToGrid w:val="0"/>
          <w:sz w:val="22"/>
          <w:szCs w:val="22"/>
        </w:rPr>
        <w:t>Effective Date</w:t>
      </w:r>
      <w:r w:rsidR="00A866E8" w:rsidRPr="003D5EE0">
        <w:rPr>
          <w:rFonts w:ascii="Arial" w:hAnsi="Arial" w:cs="Arial"/>
          <w:snapToGrid w:val="0"/>
          <w:sz w:val="22"/>
          <w:szCs w:val="22"/>
        </w:rPr>
        <w:t xml:space="preserve"> (the </w:t>
      </w:r>
      <w:r w:rsidR="00A866E8" w:rsidRPr="003D5EE0">
        <w:rPr>
          <w:rFonts w:ascii="Arial" w:hAnsi="Arial" w:cs="Arial"/>
          <w:b/>
          <w:snapToGrid w:val="0"/>
          <w:sz w:val="22"/>
          <w:szCs w:val="22"/>
        </w:rPr>
        <w:t>“Scheduled Project Completion Date / SPCD”</w:t>
      </w:r>
      <w:r w:rsidR="00A866E8" w:rsidRPr="003D5EE0">
        <w:rPr>
          <w:rFonts w:ascii="Arial" w:hAnsi="Arial" w:cs="Arial"/>
          <w:snapToGrid w:val="0"/>
          <w:sz w:val="22"/>
          <w:szCs w:val="22"/>
        </w:rPr>
        <w:t>)</w:t>
      </w:r>
      <w:r w:rsidR="006E1AB3" w:rsidRPr="003D5EE0">
        <w:rPr>
          <w:rFonts w:ascii="Arial" w:hAnsi="Arial" w:cs="Arial"/>
          <w:snapToGrid w:val="0"/>
          <w:sz w:val="22"/>
          <w:szCs w:val="22"/>
        </w:rPr>
        <w:t xml:space="preserve">.  </w:t>
      </w:r>
    </w:p>
    <w:p w14:paraId="048D8285" w14:textId="18CE179E" w:rsidR="00290F88" w:rsidRPr="003D5EE0" w:rsidRDefault="005C5FEA"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6.</w:t>
      </w:r>
      <w:r w:rsidR="00C1651B" w:rsidRPr="003D5EE0">
        <w:rPr>
          <w:rFonts w:ascii="Arial" w:hAnsi="Arial" w:cs="Arial"/>
          <w:snapToGrid w:val="0"/>
          <w:color w:val="000000" w:themeColor="text1"/>
          <w:sz w:val="22"/>
          <w:szCs w:val="22"/>
        </w:rPr>
        <w:t>5</w:t>
      </w:r>
      <w:r w:rsidRPr="003D5EE0">
        <w:rPr>
          <w:rFonts w:ascii="Arial" w:hAnsi="Arial" w:cs="Arial"/>
          <w:snapToGrid w:val="0"/>
          <w:color w:val="000000" w:themeColor="text1"/>
          <w:sz w:val="22"/>
          <w:szCs w:val="22"/>
        </w:rPr>
        <w:t xml:space="preserve">.2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commence operation &amp; maintenance of the Projects Facilities within 15 (fifteen) days from the date of issue of Completion Certificate by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and operate and maintain the same </w:t>
      </w:r>
      <w:r w:rsidR="006E1AB3" w:rsidRPr="003D5EE0">
        <w:rPr>
          <w:rFonts w:ascii="Arial" w:hAnsi="Arial" w:cs="Arial"/>
          <w:sz w:val="22"/>
          <w:szCs w:val="22"/>
        </w:rPr>
        <w:t>till the Expiry Date or the Termination Date as the case may be</w:t>
      </w:r>
      <w:r w:rsidR="006E1AB3" w:rsidRPr="003D5EE0">
        <w:rPr>
          <w:rFonts w:ascii="Arial" w:hAnsi="Arial" w:cs="Arial"/>
          <w:snapToGrid w:val="0"/>
          <w:sz w:val="22"/>
          <w:szCs w:val="22"/>
        </w:rPr>
        <w:t>.</w:t>
      </w:r>
      <w:r w:rsidR="00AE2422" w:rsidRPr="003D5EE0">
        <w:rPr>
          <w:rFonts w:ascii="Arial" w:hAnsi="Arial" w:cs="Arial"/>
          <w:snapToGrid w:val="0"/>
          <w:sz w:val="22"/>
          <w:szCs w:val="22"/>
        </w:rPr>
        <w:t xml:space="preserve"> T</w:t>
      </w:r>
      <w:r w:rsidR="00454B89" w:rsidRPr="003D5EE0">
        <w:rPr>
          <w:rFonts w:ascii="Arial" w:hAnsi="Arial" w:cs="Arial"/>
          <w:snapToGrid w:val="0"/>
          <w:sz w:val="22"/>
          <w:szCs w:val="22"/>
        </w:rPr>
        <w:t>his</w:t>
      </w:r>
      <w:r w:rsidR="00AE2422" w:rsidRPr="003D5EE0">
        <w:rPr>
          <w:rFonts w:ascii="Arial" w:hAnsi="Arial" w:cs="Arial"/>
          <w:snapToGrid w:val="0"/>
          <w:sz w:val="22"/>
          <w:szCs w:val="22"/>
        </w:rPr>
        <w:t xml:space="preserve"> Clause shall apply mutatis mutandis as per Clause 6.</w:t>
      </w:r>
      <w:r w:rsidR="00C1651B" w:rsidRPr="003D5EE0">
        <w:rPr>
          <w:rFonts w:ascii="Arial" w:hAnsi="Arial" w:cs="Arial"/>
          <w:snapToGrid w:val="0"/>
          <w:sz w:val="22"/>
          <w:szCs w:val="22"/>
        </w:rPr>
        <w:t>5</w:t>
      </w:r>
      <w:r w:rsidR="00AE2422" w:rsidRPr="003D5EE0">
        <w:rPr>
          <w:rFonts w:ascii="Arial" w:hAnsi="Arial" w:cs="Arial"/>
          <w:snapToGrid w:val="0"/>
          <w:sz w:val="22"/>
          <w:szCs w:val="22"/>
        </w:rPr>
        <w:t>.1</w:t>
      </w:r>
      <w:r w:rsidR="00454B89" w:rsidRPr="003D5EE0">
        <w:rPr>
          <w:rFonts w:ascii="Arial" w:hAnsi="Arial" w:cs="Arial"/>
          <w:snapToGrid w:val="0"/>
          <w:sz w:val="22"/>
          <w:szCs w:val="22"/>
        </w:rPr>
        <w:t>.</w:t>
      </w:r>
    </w:p>
    <w:p w14:paraId="0395034A" w14:textId="30B301FE" w:rsidR="00290F88" w:rsidRPr="003D5EE0" w:rsidRDefault="006146C5" w:rsidP="000B1150">
      <w:pPr>
        <w:pStyle w:val="Art11"/>
        <w:numPr>
          <w:ilvl w:val="0"/>
          <w:numId w:val="0"/>
        </w:numPr>
        <w:spacing w:line="360" w:lineRule="auto"/>
        <w:ind w:left="720" w:hanging="720"/>
        <w:rPr>
          <w:rFonts w:ascii="Arial" w:hAnsi="Arial" w:cs="Arial"/>
          <w:b w:val="0"/>
          <w:color w:val="000000" w:themeColor="text1"/>
        </w:rPr>
      </w:pPr>
      <w:bookmarkStart w:id="980" w:name="_Toc189582531"/>
      <w:r w:rsidRPr="003D5EE0">
        <w:rPr>
          <w:rFonts w:ascii="Arial" w:hAnsi="Arial" w:cs="Arial"/>
          <w:color w:val="000000" w:themeColor="text1"/>
        </w:rPr>
        <w:t>6.</w:t>
      </w:r>
      <w:r w:rsidR="00C1651B" w:rsidRPr="003D5EE0">
        <w:rPr>
          <w:rFonts w:ascii="Arial" w:hAnsi="Arial" w:cs="Arial"/>
          <w:color w:val="000000" w:themeColor="text1"/>
        </w:rPr>
        <w:t>6</w:t>
      </w:r>
      <w:r w:rsidRPr="003D5EE0">
        <w:rPr>
          <w:rFonts w:ascii="Arial" w:hAnsi="Arial" w:cs="Arial"/>
          <w:color w:val="000000" w:themeColor="text1"/>
        </w:rPr>
        <w:t xml:space="preserve"> </w:t>
      </w:r>
      <w:r w:rsidR="00FF45D4" w:rsidRPr="003D5EE0">
        <w:rPr>
          <w:rFonts w:ascii="Arial" w:hAnsi="Arial" w:cs="Arial"/>
          <w:color w:val="000000" w:themeColor="text1"/>
        </w:rPr>
        <w:t xml:space="preserve">    </w:t>
      </w:r>
      <w:bookmarkStart w:id="981" w:name="_Toc123137762"/>
      <w:bookmarkStart w:id="982" w:name="_Toc123137908"/>
      <w:bookmarkStart w:id="983" w:name="_Toc123138054"/>
      <w:bookmarkStart w:id="984" w:name="_Toc123137763"/>
      <w:bookmarkStart w:id="985" w:name="_Toc123137909"/>
      <w:bookmarkStart w:id="986" w:name="_Toc123138055"/>
      <w:bookmarkStart w:id="987" w:name="_Toc123137764"/>
      <w:bookmarkStart w:id="988" w:name="_Toc123137910"/>
      <w:bookmarkStart w:id="989" w:name="_Toc123138056"/>
      <w:bookmarkStart w:id="990" w:name="_Toc123137765"/>
      <w:bookmarkStart w:id="991" w:name="_Toc123137911"/>
      <w:bookmarkStart w:id="992" w:name="_Toc123138057"/>
      <w:bookmarkStart w:id="993" w:name="_Toc123137766"/>
      <w:bookmarkStart w:id="994" w:name="_Toc123137912"/>
      <w:bookmarkStart w:id="995" w:name="_Toc123138058"/>
      <w:bookmarkStart w:id="996" w:name="_Toc123137767"/>
      <w:bookmarkStart w:id="997" w:name="_Toc123137913"/>
      <w:bookmarkStart w:id="998" w:name="_Toc123138059"/>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r w:rsidR="008C57AB" w:rsidRPr="003D5EE0">
        <w:rPr>
          <w:rFonts w:ascii="Arial" w:hAnsi="Arial" w:cs="Arial"/>
          <w:snapToGrid w:val="0"/>
          <w:color w:val="000000" w:themeColor="text1"/>
        </w:rPr>
        <w:t>Construction</w:t>
      </w:r>
      <w:r w:rsidR="006E1AB3" w:rsidRPr="003D5EE0">
        <w:rPr>
          <w:rFonts w:ascii="Arial" w:hAnsi="Arial" w:cs="Arial"/>
          <w:color w:val="000000" w:themeColor="text1"/>
        </w:rPr>
        <w:t xml:space="preserve"> of Project Facilities</w:t>
      </w:r>
      <w:bookmarkEnd w:id="980"/>
    </w:p>
    <w:p w14:paraId="0B55F392" w14:textId="7720BF22" w:rsidR="00290F88" w:rsidRPr="003D5EE0" w:rsidRDefault="006146C5" w:rsidP="000B1150">
      <w:pPr>
        <w:spacing w:line="360" w:lineRule="auto"/>
        <w:ind w:left="567" w:hanging="567"/>
        <w:rPr>
          <w:rFonts w:ascii="Arial" w:hAnsi="Arial" w:cs="Arial"/>
          <w:snapToGrid w:val="0"/>
          <w:sz w:val="22"/>
          <w:szCs w:val="22"/>
        </w:rPr>
      </w:pPr>
      <w:r w:rsidRPr="003D5EE0">
        <w:rPr>
          <w:rFonts w:ascii="Arial" w:hAnsi="Arial" w:cs="Arial"/>
          <w:color w:val="000000" w:themeColor="text1"/>
          <w:sz w:val="22"/>
          <w:szCs w:val="22"/>
        </w:rPr>
        <w:t>6.</w:t>
      </w:r>
      <w:r w:rsidR="00C1651B" w:rsidRPr="003D5EE0">
        <w:rPr>
          <w:rFonts w:ascii="Arial" w:hAnsi="Arial" w:cs="Arial"/>
          <w:color w:val="000000" w:themeColor="text1"/>
          <w:sz w:val="22"/>
          <w:szCs w:val="22"/>
        </w:rPr>
        <w:t>6</w:t>
      </w:r>
      <w:r w:rsidRPr="003D5EE0">
        <w:rPr>
          <w:rFonts w:ascii="Arial" w:hAnsi="Arial" w:cs="Arial"/>
          <w:color w:val="000000" w:themeColor="text1"/>
          <w:sz w:val="22"/>
          <w:szCs w:val="22"/>
        </w:rPr>
        <w:t xml:space="preserve">.1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prior to commencement of </w:t>
      </w:r>
      <w:r w:rsidR="008C57AB"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shall have:</w:t>
      </w:r>
    </w:p>
    <w:p w14:paraId="7B6DE447" w14:textId="77777777" w:rsidR="00290F88" w:rsidRPr="003D5EE0"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Obtained</w:t>
      </w:r>
      <w:r w:rsidR="006E1AB3" w:rsidRPr="003D5EE0">
        <w:rPr>
          <w:rFonts w:ascii="Arial" w:hAnsi="Arial" w:cs="Arial"/>
          <w:color w:val="000000" w:themeColor="text1"/>
          <w:sz w:val="22"/>
          <w:szCs w:val="22"/>
        </w:rPr>
        <w:t xml:space="preserve"> all Applicable Permits for the Project including licenses, consents, exemptions, permissions and approvals from the government agencies concerned necessary or desirable for </w:t>
      </w:r>
      <w:r w:rsidR="008C57AB" w:rsidRPr="003D5EE0">
        <w:rPr>
          <w:rFonts w:ascii="Arial" w:hAnsi="Arial" w:cs="Arial"/>
          <w:snapToGrid w:val="0"/>
          <w:color w:val="000000" w:themeColor="text1"/>
          <w:sz w:val="22"/>
          <w:szCs w:val="22"/>
        </w:rPr>
        <w:t>construction</w:t>
      </w:r>
      <w:r w:rsidR="006E1AB3" w:rsidRPr="003D5EE0">
        <w:rPr>
          <w:rFonts w:ascii="Arial" w:hAnsi="Arial" w:cs="Arial"/>
          <w:color w:val="000000" w:themeColor="text1"/>
          <w:sz w:val="22"/>
          <w:szCs w:val="22"/>
        </w:rPr>
        <w:t xml:space="preserve"> of the Project Facilities and as required under Applicable Law.</w:t>
      </w:r>
    </w:p>
    <w:p w14:paraId="41DB797E" w14:textId="46D59F21" w:rsidR="00290F88" w:rsidRPr="003D5EE0"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Mobilized</w:t>
      </w:r>
      <w:r w:rsidR="006E1AB3" w:rsidRPr="003D5EE0">
        <w:rPr>
          <w:rFonts w:ascii="Arial" w:hAnsi="Arial" w:cs="Arial"/>
          <w:color w:val="000000" w:themeColor="text1"/>
          <w:sz w:val="22"/>
          <w:szCs w:val="22"/>
        </w:rPr>
        <w:t xml:space="preserve"> the requisite resources, personnel and </w:t>
      </w:r>
      <w:r w:rsidRPr="003D5EE0">
        <w:rPr>
          <w:rFonts w:ascii="Arial" w:hAnsi="Arial" w:cs="Arial"/>
          <w:color w:val="000000" w:themeColor="text1"/>
          <w:sz w:val="22"/>
          <w:szCs w:val="22"/>
        </w:rPr>
        <w:t>organization</w:t>
      </w:r>
      <w:r w:rsidR="006E1AB3" w:rsidRPr="003D5EE0">
        <w:rPr>
          <w:rFonts w:ascii="Arial" w:hAnsi="Arial" w:cs="Arial"/>
          <w:color w:val="000000" w:themeColor="text1"/>
          <w:sz w:val="22"/>
          <w:szCs w:val="22"/>
        </w:rPr>
        <w:t xml:space="preserve"> necessary for the same and designated and appointed suitable officers/ representatives as it may deem appropriate with responsibility to supervise implementation of the Project and for exchange of information with </w:t>
      </w:r>
      <w:r w:rsidR="00331FAA"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 Independent Engineer</w:t>
      </w:r>
    </w:p>
    <w:p w14:paraId="32812CC6" w14:textId="1CE0FFDA" w:rsidR="00290F88" w:rsidRPr="003D5EE0"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Finalized</w:t>
      </w:r>
      <w:r w:rsidR="006E1AB3" w:rsidRPr="003D5EE0">
        <w:rPr>
          <w:rFonts w:ascii="Arial" w:hAnsi="Arial" w:cs="Arial"/>
          <w:color w:val="000000" w:themeColor="text1"/>
          <w:sz w:val="22"/>
          <w:szCs w:val="22"/>
        </w:rPr>
        <w:t xml:space="preserve"> such Drawings in consultation with </w:t>
      </w:r>
      <w:r w:rsidR="00331FAA" w:rsidRPr="003D5EE0">
        <w:rPr>
          <w:rFonts w:ascii="Arial" w:hAnsi="Arial" w:cs="Arial"/>
          <w:color w:val="000000" w:themeColor="text1"/>
          <w:sz w:val="22"/>
          <w:szCs w:val="22"/>
        </w:rPr>
        <w:t>KTIL</w:t>
      </w:r>
      <w:r w:rsidR="006E1AB3" w:rsidRPr="003D5EE0">
        <w:rPr>
          <w:rFonts w:ascii="Arial" w:hAnsi="Arial" w:cs="Arial"/>
          <w:color w:val="000000" w:themeColor="text1"/>
          <w:sz w:val="22"/>
          <w:szCs w:val="22"/>
        </w:rPr>
        <w:t xml:space="preserve"> / Independent Engineer as are necessary and obtain the approval of </w:t>
      </w:r>
      <w:r w:rsidR="00F4423E" w:rsidRPr="003D5EE0">
        <w:rPr>
          <w:rFonts w:ascii="Arial" w:hAnsi="Arial" w:cs="Arial"/>
          <w:color w:val="000000" w:themeColor="text1"/>
          <w:sz w:val="22"/>
          <w:szCs w:val="22"/>
        </w:rPr>
        <w:t xml:space="preserve">project implementation plan </w:t>
      </w:r>
      <w:r w:rsidR="006E1AB3" w:rsidRPr="003D5EE0">
        <w:rPr>
          <w:rFonts w:ascii="Arial" w:hAnsi="Arial" w:cs="Arial"/>
          <w:color w:val="000000" w:themeColor="text1"/>
          <w:sz w:val="22"/>
          <w:szCs w:val="22"/>
        </w:rPr>
        <w:t xml:space="preserve">by </w:t>
      </w:r>
      <w:r w:rsidR="00331FAA" w:rsidRPr="003D5EE0">
        <w:rPr>
          <w:rFonts w:ascii="Arial" w:hAnsi="Arial" w:cs="Arial"/>
          <w:color w:val="000000" w:themeColor="text1"/>
          <w:sz w:val="22"/>
          <w:szCs w:val="22"/>
        </w:rPr>
        <w:t>KTIL</w:t>
      </w:r>
      <w:r w:rsidR="006E1AB3" w:rsidRPr="003D5EE0">
        <w:rPr>
          <w:rFonts w:ascii="Arial" w:hAnsi="Arial" w:cs="Arial"/>
          <w:color w:val="000000" w:themeColor="text1"/>
          <w:sz w:val="22"/>
          <w:szCs w:val="22"/>
        </w:rPr>
        <w:t>;</w:t>
      </w:r>
    </w:p>
    <w:p w14:paraId="209F7987" w14:textId="77777777" w:rsidR="00290F88" w:rsidRPr="003D5EE0" w:rsidRDefault="006E1AB3"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 xml:space="preserve">Undertaken and performed all such acts, deeds and things as may be necessary or required before commencement of </w:t>
      </w:r>
      <w:r w:rsidR="008C57AB"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under and in accordance with this Agreement, the Applicable Laws and Applicable Permits. </w:t>
      </w:r>
    </w:p>
    <w:p w14:paraId="7E996193" w14:textId="1A4FD5EB" w:rsidR="00290F88" w:rsidRPr="003D5EE0" w:rsidRDefault="006146C5"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6.</w:t>
      </w:r>
      <w:r w:rsidR="00C1651B" w:rsidRPr="003D5EE0">
        <w:rPr>
          <w:rFonts w:ascii="Arial" w:hAnsi="Arial" w:cs="Arial"/>
          <w:snapToGrid w:val="0"/>
          <w:color w:val="000000" w:themeColor="text1"/>
          <w:sz w:val="22"/>
          <w:szCs w:val="22"/>
        </w:rPr>
        <w:t>6</w:t>
      </w:r>
      <w:r w:rsidRPr="003D5EE0">
        <w:rPr>
          <w:rFonts w:ascii="Arial" w:hAnsi="Arial" w:cs="Arial"/>
          <w:snapToGrid w:val="0"/>
          <w:color w:val="000000" w:themeColor="text1"/>
          <w:sz w:val="22"/>
          <w:szCs w:val="22"/>
        </w:rPr>
        <w:t xml:space="preserve">.2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commence </w:t>
      </w:r>
      <w:r w:rsidR="008C57AB"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from the date of approval of </w:t>
      </w:r>
      <w:r w:rsidR="00F4423E" w:rsidRPr="003D5EE0">
        <w:rPr>
          <w:rFonts w:ascii="Arial" w:hAnsi="Arial" w:cs="Arial"/>
          <w:snapToGrid w:val="0"/>
          <w:sz w:val="22"/>
          <w:szCs w:val="22"/>
        </w:rPr>
        <w:t xml:space="preserve">project implementation plan </w:t>
      </w:r>
      <w:r w:rsidR="006E1AB3" w:rsidRPr="003D5EE0">
        <w:rPr>
          <w:rFonts w:ascii="Arial" w:hAnsi="Arial" w:cs="Arial"/>
          <w:snapToGrid w:val="0"/>
          <w:sz w:val="22"/>
          <w:szCs w:val="22"/>
        </w:rPr>
        <w:t xml:space="preserve">and complete the same within </w:t>
      </w:r>
      <w:r w:rsidR="00E17E86" w:rsidRPr="003D5EE0">
        <w:rPr>
          <w:rFonts w:ascii="Arial" w:hAnsi="Arial" w:cs="Arial"/>
          <w:snapToGrid w:val="0"/>
          <w:sz w:val="22"/>
          <w:szCs w:val="22"/>
        </w:rPr>
        <w:t>2</w:t>
      </w:r>
      <w:r w:rsidR="006E1AB3" w:rsidRPr="003D5EE0">
        <w:rPr>
          <w:rFonts w:ascii="Arial" w:hAnsi="Arial" w:cs="Arial"/>
          <w:snapToGrid w:val="0"/>
          <w:sz w:val="22"/>
          <w:szCs w:val="22"/>
        </w:rPr>
        <w:t xml:space="preserve"> (</w:t>
      </w:r>
      <w:r w:rsidR="00E17E86" w:rsidRPr="003D5EE0">
        <w:rPr>
          <w:rFonts w:ascii="Arial" w:hAnsi="Arial" w:cs="Arial"/>
          <w:snapToGrid w:val="0"/>
          <w:sz w:val="22"/>
          <w:szCs w:val="22"/>
        </w:rPr>
        <w:t>two</w:t>
      </w:r>
      <w:r w:rsidR="006E1AB3" w:rsidRPr="003D5EE0">
        <w:rPr>
          <w:rFonts w:ascii="Arial" w:hAnsi="Arial" w:cs="Arial"/>
          <w:snapToGrid w:val="0"/>
          <w:sz w:val="22"/>
          <w:szCs w:val="22"/>
        </w:rPr>
        <w:t xml:space="preserve">) </w:t>
      </w:r>
      <w:r w:rsidR="00EC6008" w:rsidRPr="003D5EE0">
        <w:rPr>
          <w:rFonts w:ascii="Arial" w:hAnsi="Arial" w:cs="Arial"/>
          <w:snapToGrid w:val="0"/>
          <w:sz w:val="22"/>
          <w:szCs w:val="22"/>
        </w:rPr>
        <w:t xml:space="preserve">years </w:t>
      </w:r>
      <w:r w:rsidR="006E1AB3" w:rsidRPr="003D5EE0">
        <w:rPr>
          <w:rFonts w:ascii="Arial" w:hAnsi="Arial" w:cs="Arial"/>
          <w:snapToGrid w:val="0"/>
          <w:sz w:val="22"/>
          <w:szCs w:val="22"/>
        </w:rPr>
        <w:t xml:space="preserve">from </w:t>
      </w:r>
      <w:r w:rsidR="008C6F51" w:rsidRPr="003D5EE0">
        <w:rPr>
          <w:rFonts w:ascii="Arial" w:hAnsi="Arial" w:cs="Arial"/>
          <w:snapToGrid w:val="0"/>
          <w:sz w:val="22"/>
          <w:szCs w:val="22"/>
        </w:rPr>
        <w:t>such date</w:t>
      </w:r>
      <w:r w:rsidR="006E1AB3" w:rsidRPr="003D5EE0">
        <w:rPr>
          <w:rFonts w:ascii="Arial" w:hAnsi="Arial" w:cs="Arial"/>
          <w:snapToGrid w:val="0"/>
          <w:sz w:val="22"/>
          <w:szCs w:val="22"/>
        </w:rPr>
        <w:t>. Except for reasons of a Force Majeure Event</w:t>
      </w:r>
      <w:r w:rsidR="007B32DC" w:rsidRPr="003D5EE0">
        <w:rPr>
          <w:rFonts w:ascii="Arial" w:hAnsi="Arial" w:cs="Arial"/>
          <w:snapToGrid w:val="0"/>
          <w:sz w:val="22"/>
          <w:szCs w:val="22"/>
        </w:rPr>
        <w:t>.</w:t>
      </w:r>
      <w:r w:rsidR="006E1AB3" w:rsidRPr="003D5EE0">
        <w:rPr>
          <w:rFonts w:ascii="Arial" w:hAnsi="Arial" w:cs="Arial"/>
          <w:snapToGrid w:val="0"/>
          <w:sz w:val="22"/>
          <w:szCs w:val="22"/>
        </w:rPr>
        <w:t xml:space="preserve"> </w:t>
      </w:r>
      <w:r w:rsidR="007B32DC" w:rsidRPr="003D5EE0">
        <w:rPr>
          <w:rFonts w:ascii="Arial" w:hAnsi="Arial" w:cs="Arial"/>
          <w:snapToGrid w:val="0"/>
          <w:sz w:val="22"/>
          <w:szCs w:val="22"/>
        </w:rPr>
        <w:t xml:space="preserve">The Project Site should be developed or utilized as per the </w:t>
      </w:r>
      <w:r w:rsidR="00355A0D" w:rsidRPr="003D5EE0">
        <w:rPr>
          <w:rFonts w:ascii="Arial" w:hAnsi="Arial" w:cs="Arial"/>
          <w:snapToGrid w:val="0"/>
          <w:sz w:val="22"/>
          <w:szCs w:val="22"/>
        </w:rPr>
        <w:t>Applicable Laws</w:t>
      </w:r>
      <w:r w:rsidR="007B32DC" w:rsidRPr="003D5EE0">
        <w:rPr>
          <w:rFonts w:ascii="Arial" w:hAnsi="Arial" w:cs="Arial"/>
          <w:snapToGrid w:val="0"/>
          <w:sz w:val="22"/>
          <w:szCs w:val="22"/>
        </w:rPr>
        <w:t xml:space="preserve"> including the applicable </w:t>
      </w:r>
      <w:r w:rsidR="0060135C" w:rsidRPr="003D5EE0">
        <w:rPr>
          <w:rFonts w:ascii="Arial" w:hAnsi="Arial" w:cs="Arial"/>
          <w:snapToGrid w:val="0"/>
          <w:sz w:val="22"/>
          <w:szCs w:val="22"/>
        </w:rPr>
        <w:t>town and country planning rules</w:t>
      </w:r>
      <w:r w:rsidR="007B32DC" w:rsidRPr="003D5EE0">
        <w:rPr>
          <w:rFonts w:ascii="Arial" w:hAnsi="Arial" w:cs="Arial"/>
          <w:snapToGrid w:val="0"/>
          <w:sz w:val="22"/>
          <w:szCs w:val="22"/>
        </w:rPr>
        <w:t>.</w:t>
      </w:r>
    </w:p>
    <w:p w14:paraId="29C6F918" w14:textId="5865925A" w:rsidR="00290F88" w:rsidRPr="003D5EE0" w:rsidRDefault="006146C5"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lastRenderedPageBreak/>
        <w:t>6.</w:t>
      </w:r>
      <w:r w:rsidR="00C1651B" w:rsidRPr="003D5EE0">
        <w:rPr>
          <w:rFonts w:ascii="Arial" w:hAnsi="Arial" w:cs="Arial"/>
          <w:snapToGrid w:val="0"/>
          <w:color w:val="000000" w:themeColor="text1"/>
          <w:sz w:val="22"/>
          <w:szCs w:val="22"/>
        </w:rPr>
        <w:t>6</w:t>
      </w:r>
      <w:r w:rsidRPr="003D5EE0">
        <w:rPr>
          <w:rFonts w:ascii="Arial" w:hAnsi="Arial" w:cs="Arial"/>
          <w:snapToGrid w:val="0"/>
          <w:color w:val="000000" w:themeColor="text1"/>
          <w:sz w:val="22"/>
          <w:szCs w:val="22"/>
        </w:rPr>
        <w:t xml:space="preserve">.3 </w:t>
      </w:r>
      <w:r w:rsidR="006E1AB3" w:rsidRPr="003D5EE0">
        <w:rPr>
          <w:rFonts w:ascii="Arial" w:hAnsi="Arial" w:cs="Arial"/>
          <w:snapToGrid w:val="0"/>
          <w:sz w:val="22"/>
          <w:szCs w:val="22"/>
        </w:rPr>
        <w:t xml:space="preserve">If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fails to complete the </w:t>
      </w:r>
      <w:r w:rsidR="00CA7D86"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within </w:t>
      </w:r>
      <w:r w:rsidR="00E17E86" w:rsidRPr="003D5EE0">
        <w:rPr>
          <w:rFonts w:ascii="Arial" w:hAnsi="Arial" w:cs="Arial"/>
          <w:snapToGrid w:val="0"/>
          <w:sz w:val="22"/>
          <w:szCs w:val="22"/>
        </w:rPr>
        <w:t>2</w:t>
      </w:r>
      <w:r w:rsidR="00EC6008" w:rsidRPr="003D5EE0">
        <w:rPr>
          <w:rFonts w:ascii="Arial" w:hAnsi="Arial" w:cs="Arial"/>
          <w:snapToGrid w:val="0"/>
          <w:sz w:val="22"/>
          <w:szCs w:val="22"/>
        </w:rPr>
        <w:t xml:space="preserve"> (t</w:t>
      </w:r>
      <w:r w:rsidR="00E17E86" w:rsidRPr="003D5EE0">
        <w:rPr>
          <w:rFonts w:ascii="Arial" w:hAnsi="Arial" w:cs="Arial"/>
          <w:snapToGrid w:val="0"/>
          <w:sz w:val="22"/>
          <w:szCs w:val="22"/>
        </w:rPr>
        <w:t>wo</w:t>
      </w:r>
      <w:r w:rsidR="00EC6008" w:rsidRPr="003D5EE0">
        <w:rPr>
          <w:rFonts w:ascii="Arial" w:hAnsi="Arial" w:cs="Arial"/>
          <w:snapToGrid w:val="0"/>
          <w:sz w:val="22"/>
          <w:szCs w:val="22"/>
        </w:rPr>
        <w:t>) years</w:t>
      </w:r>
      <w:r w:rsidR="006E1AB3" w:rsidRPr="003D5EE0">
        <w:rPr>
          <w:rFonts w:ascii="Arial" w:hAnsi="Arial" w:cs="Arial"/>
          <w:snapToGrid w:val="0"/>
          <w:sz w:val="22"/>
          <w:szCs w:val="22"/>
        </w:rPr>
        <w:t xml:space="preserve"> from the </w:t>
      </w:r>
      <w:r w:rsidR="002A747F" w:rsidRPr="003D5EE0">
        <w:rPr>
          <w:rFonts w:ascii="Arial" w:hAnsi="Arial" w:cs="Arial"/>
          <w:snapToGrid w:val="0"/>
          <w:sz w:val="22"/>
          <w:szCs w:val="22"/>
        </w:rPr>
        <w:t>Effective Date</w:t>
      </w:r>
      <w:r w:rsidR="006E1AB3" w:rsidRPr="003D5EE0">
        <w:rPr>
          <w:rFonts w:ascii="Arial" w:hAnsi="Arial" w:cs="Arial"/>
          <w:snapToGrid w:val="0"/>
          <w:sz w:val="22"/>
          <w:szCs w:val="22"/>
        </w:rPr>
        <w:t xml:space="preserve">, unless such failure has occurred due to Force Majeure or for reasons solely attributable to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should in writing convey the reasons for non</w:t>
      </w:r>
      <w:r w:rsidR="00C27EB1" w:rsidRPr="003D5EE0">
        <w:rPr>
          <w:rFonts w:ascii="Arial" w:hAnsi="Arial" w:cs="Arial"/>
          <w:snapToGrid w:val="0"/>
          <w:sz w:val="22"/>
          <w:szCs w:val="22"/>
        </w:rPr>
        <w:t>-</w:t>
      </w:r>
      <w:r w:rsidR="006E1AB3" w:rsidRPr="003D5EE0">
        <w:rPr>
          <w:rFonts w:ascii="Arial" w:hAnsi="Arial" w:cs="Arial"/>
          <w:snapToGrid w:val="0"/>
          <w:sz w:val="22"/>
          <w:szCs w:val="22"/>
        </w:rPr>
        <w:t xml:space="preserve">completion of the same within the said period of </w:t>
      </w:r>
      <w:r w:rsidR="00E17E86" w:rsidRPr="003D5EE0">
        <w:rPr>
          <w:rFonts w:ascii="Arial" w:hAnsi="Arial" w:cs="Arial"/>
          <w:snapToGrid w:val="0"/>
          <w:sz w:val="22"/>
          <w:szCs w:val="22"/>
        </w:rPr>
        <w:t>2</w:t>
      </w:r>
      <w:r w:rsidR="00454B89" w:rsidRPr="003D5EE0">
        <w:rPr>
          <w:rFonts w:ascii="Arial" w:hAnsi="Arial" w:cs="Arial"/>
          <w:snapToGrid w:val="0"/>
          <w:sz w:val="22"/>
          <w:szCs w:val="22"/>
        </w:rPr>
        <w:t xml:space="preserve"> (t</w:t>
      </w:r>
      <w:r w:rsidR="00E17E86" w:rsidRPr="003D5EE0">
        <w:rPr>
          <w:rFonts w:ascii="Arial" w:hAnsi="Arial" w:cs="Arial"/>
          <w:snapToGrid w:val="0"/>
          <w:sz w:val="22"/>
          <w:szCs w:val="22"/>
        </w:rPr>
        <w:t>wo</w:t>
      </w:r>
      <w:r w:rsidR="00454B89" w:rsidRPr="003D5EE0">
        <w:rPr>
          <w:rFonts w:ascii="Arial" w:hAnsi="Arial" w:cs="Arial"/>
          <w:snapToGrid w:val="0"/>
          <w:sz w:val="22"/>
          <w:szCs w:val="22"/>
        </w:rPr>
        <w:t xml:space="preserve">) </w:t>
      </w:r>
      <w:r w:rsidR="00EC6008" w:rsidRPr="003D5EE0">
        <w:rPr>
          <w:rFonts w:ascii="Arial" w:hAnsi="Arial" w:cs="Arial"/>
          <w:snapToGrid w:val="0"/>
          <w:sz w:val="22"/>
          <w:szCs w:val="22"/>
        </w:rPr>
        <w:t>years</w:t>
      </w:r>
      <w:r w:rsidR="006E1AB3" w:rsidRPr="003D5EE0">
        <w:rPr>
          <w:rFonts w:ascii="Arial" w:hAnsi="Arial" w:cs="Arial"/>
          <w:snapToGrid w:val="0"/>
          <w:sz w:val="22"/>
          <w:szCs w:val="22"/>
        </w:rPr>
        <w:t xml:space="preserve">. Upon such request,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may waive the delay and extend the date for completion of </w:t>
      </w:r>
      <w:r w:rsidR="00CA7D86"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but not later than for a further period of </w:t>
      </w:r>
      <w:r w:rsidR="00454B89" w:rsidRPr="003D5EE0">
        <w:rPr>
          <w:rFonts w:ascii="Arial" w:hAnsi="Arial" w:cs="Arial"/>
          <w:snapToGrid w:val="0"/>
          <w:sz w:val="22"/>
          <w:szCs w:val="22"/>
        </w:rPr>
        <w:t>9</w:t>
      </w:r>
      <w:r w:rsidR="006E1AB3" w:rsidRPr="003D5EE0">
        <w:rPr>
          <w:rFonts w:ascii="Arial" w:hAnsi="Arial" w:cs="Arial"/>
          <w:snapToGrid w:val="0"/>
          <w:sz w:val="22"/>
          <w:szCs w:val="22"/>
        </w:rPr>
        <w:t>0 (</w:t>
      </w:r>
      <w:r w:rsidR="00454B89" w:rsidRPr="003D5EE0">
        <w:rPr>
          <w:rFonts w:ascii="Arial" w:hAnsi="Arial" w:cs="Arial"/>
          <w:snapToGrid w:val="0"/>
          <w:sz w:val="22"/>
          <w:szCs w:val="22"/>
        </w:rPr>
        <w:t>nine</w:t>
      </w:r>
      <w:r w:rsidR="006E1AB3" w:rsidRPr="003D5EE0">
        <w:rPr>
          <w:rFonts w:ascii="Arial" w:hAnsi="Arial" w:cs="Arial"/>
          <w:snapToGrid w:val="0"/>
          <w:sz w:val="22"/>
          <w:szCs w:val="22"/>
        </w:rPr>
        <w:t xml:space="preserve">ty) days, subject to payment of penalty amount calculated at the rate of 0.2% (zero point two per cent) of the Performance Security for each day's delay until the submission of the same to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In case the </w:t>
      </w:r>
      <w:r w:rsidR="00CA7D86"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is not completed within the extended period of</w:t>
      </w:r>
      <w:r w:rsidR="00454B89" w:rsidRPr="003D5EE0">
        <w:rPr>
          <w:rFonts w:ascii="Arial" w:hAnsi="Arial" w:cs="Arial"/>
          <w:snapToGrid w:val="0"/>
          <w:sz w:val="22"/>
          <w:szCs w:val="22"/>
        </w:rPr>
        <w:t xml:space="preserve"> </w:t>
      </w:r>
      <w:r w:rsidR="00A5601F" w:rsidRPr="003D5EE0">
        <w:rPr>
          <w:rFonts w:ascii="Arial" w:hAnsi="Arial" w:cs="Arial"/>
          <w:snapToGrid w:val="0"/>
          <w:sz w:val="22"/>
          <w:szCs w:val="22"/>
        </w:rPr>
        <w:t>90</w:t>
      </w:r>
      <w:r w:rsidR="006E1AB3" w:rsidRPr="003D5EE0">
        <w:rPr>
          <w:rFonts w:ascii="Arial" w:hAnsi="Arial" w:cs="Arial"/>
          <w:snapToGrid w:val="0"/>
          <w:sz w:val="22"/>
          <w:szCs w:val="22"/>
        </w:rPr>
        <w:t xml:space="preserve"> (</w:t>
      </w:r>
      <w:r w:rsidR="00A5601F" w:rsidRPr="003D5EE0">
        <w:rPr>
          <w:rFonts w:ascii="Arial" w:hAnsi="Arial" w:cs="Arial"/>
          <w:snapToGrid w:val="0"/>
          <w:sz w:val="22"/>
          <w:szCs w:val="22"/>
        </w:rPr>
        <w:t>Ninety</w:t>
      </w:r>
      <w:r w:rsidR="006E1AB3" w:rsidRPr="003D5EE0">
        <w:rPr>
          <w:rFonts w:ascii="Arial" w:hAnsi="Arial" w:cs="Arial"/>
          <w:snapToGrid w:val="0"/>
          <w:sz w:val="22"/>
          <w:szCs w:val="22"/>
        </w:rPr>
        <w:t xml:space="preserve">) days,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subject to the provisions of</w:t>
      </w:r>
      <w:r w:rsidR="00715E48" w:rsidRPr="003D5EE0">
        <w:rPr>
          <w:rFonts w:ascii="Arial" w:hAnsi="Arial" w:cs="Arial"/>
          <w:snapToGrid w:val="0"/>
          <w:sz w:val="22"/>
          <w:szCs w:val="22"/>
        </w:rPr>
        <w:t xml:space="preserve"> Clause</w:t>
      </w:r>
      <w:r w:rsidR="006E1AB3" w:rsidRPr="003D5EE0">
        <w:rPr>
          <w:rFonts w:ascii="Arial" w:hAnsi="Arial" w:cs="Arial"/>
          <w:snapToGrid w:val="0"/>
          <w:sz w:val="22"/>
          <w:szCs w:val="22"/>
        </w:rPr>
        <w:t xml:space="preserve"> 1</w:t>
      </w:r>
      <w:r w:rsidR="0097409A" w:rsidRPr="003D5EE0">
        <w:rPr>
          <w:rFonts w:ascii="Arial" w:hAnsi="Arial" w:cs="Arial"/>
          <w:snapToGrid w:val="0"/>
          <w:sz w:val="22"/>
          <w:szCs w:val="22"/>
        </w:rPr>
        <w:t>1</w:t>
      </w:r>
      <w:r w:rsidR="006E1AB3" w:rsidRPr="003D5EE0">
        <w:rPr>
          <w:rFonts w:ascii="Arial" w:hAnsi="Arial" w:cs="Arial"/>
          <w:snapToGrid w:val="0"/>
          <w:sz w:val="22"/>
          <w:szCs w:val="22"/>
        </w:rPr>
        <w:t xml:space="preserve">.2, be entitled to terminate this Agreement. The said penalty amount should be submitted in the form of Demand Draft (DD) from any nationalized or scheduled bank in favour of </w:t>
      </w:r>
      <w:r w:rsidR="00355A0D" w:rsidRPr="003D5EE0">
        <w:rPr>
          <w:rFonts w:ascii="Arial" w:hAnsi="Arial" w:cs="Arial"/>
          <w:snapToGrid w:val="0"/>
          <w:sz w:val="22"/>
          <w:szCs w:val="22"/>
        </w:rPr>
        <w:t xml:space="preserve">the </w:t>
      </w:r>
      <w:r w:rsidR="001B5210" w:rsidRPr="003D5EE0">
        <w:rPr>
          <w:rFonts w:ascii="Arial" w:hAnsi="Arial" w:cs="Arial"/>
          <w:snapToGrid w:val="0"/>
          <w:sz w:val="22"/>
          <w:szCs w:val="22"/>
        </w:rPr>
        <w:t>Managing Director</w:t>
      </w:r>
      <w:r w:rsidR="00BA3A0C" w:rsidRPr="003D5EE0">
        <w:rPr>
          <w:rFonts w:ascii="Arial" w:hAnsi="Arial" w:cs="Arial"/>
          <w:snapToGrid w:val="0"/>
          <w:sz w:val="22"/>
          <w:szCs w:val="22"/>
        </w:rPr>
        <w:t>,</w:t>
      </w:r>
      <w:r w:rsidR="00355A0D" w:rsidRPr="003D5EE0">
        <w:rPr>
          <w:rFonts w:ascii="Arial" w:hAnsi="Arial" w:cs="Arial"/>
          <w:snapToGrid w:val="0"/>
          <w:sz w:val="22"/>
          <w:szCs w:val="22"/>
        </w:rPr>
        <w:t xml:space="preserve"> </w:t>
      </w:r>
      <w:r w:rsidR="001B5210" w:rsidRPr="003D5EE0">
        <w:rPr>
          <w:rFonts w:ascii="Arial" w:hAnsi="Arial" w:cs="Arial"/>
          <w:snapToGrid w:val="0"/>
          <w:sz w:val="22"/>
          <w:szCs w:val="22"/>
        </w:rPr>
        <w:t>Karnataka Tourism Infrastructure Limited</w:t>
      </w:r>
      <w:r w:rsidR="006E1AB3" w:rsidRPr="003D5EE0">
        <w:rPr>
          <w:rFonts w:ascii="Arial" w:hAnsi="Arial" w:cs="Arial"/>
          <w:snapToGrid w:val="0"/>
          <w:sz w:val="22"/>
          <w:szCs w:val="22"/>
        </w:rPr>
        <w:t xml:space="preserve">, payable in </w:t>
      </w:r>
      <w:r w:rsidR="00BA3A0C" w:rsidRPr="003D5EE0">
        <w:rPr>
          <w:rFonts w:ascii="Arial" w:hAnsi="Arial" w:cs="Arial"/>
          <w:snapToGrid w:val="0"/>
          <w:sz w:val="22"/>
          <w:szCs w:val="22"/>
        </w:rPr>
        <w:t>Bengaluru</w:t>
      </w:r>
      <w:r w:rsidR="006E1AB3" w:rsidRPr="003D5EE0">
        <w:rPr>
          <w:rFonts w:ascii="Arial" w:hAnsi="Arial" w:cs="Arial"/>
          <w:snapToGrid w:val="0"/>
          <w:sz w:val="22"/>
          <w:szCs w:val="22"/>
        </w:rPr>
        <w:t>.</w:t>
      </w:r>
    </w:p>
    <w:p w14:paraId="55D20746" w14:textId="4A4FF481" w:rsidR="00290F88" w:rsidRPr="003D5EE0" w:rsidRDefault="006146C5"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6.</w:t>
      </w:r>
      <w:r w:rsidR="006A65D0" w:rsidRPr="003D5EE0">
        <w:rPr>
          <w:rFonts w:ascii="Arial" w:hAnsi="Arial" w:cs="Arial"/>
          <w:snapToGrid w:val="0"/>
          <w:color w:val="000000" w:themeColor="text1"/>
          <w:sz w:val="22"/>
          <w:szCs w:val="22"/>
        </w:rPr>
        <w:t>6</w:t>
      </w:r>
      <w:r w:rsidRPr="003D5EE0">
        <w:rPr>
          <w:rFonts w:ascii="Arial" w:hAnsi="Arial" w:cs="Arial"/>
          <w:snapToGrid w:val="0"/>
          <w:color w:val="000000" w:themeColor="text1"/>
          <w:sz w:val="22"/>
          <w:szCs w:val="22"/>
        </w:rPr>
        <w:t xml:space="preserve">.4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undertake </w:t>
      </w:r>
      <w:r w:rsidR="00CA7D86"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in accordance with approved </w:t>
      </w:r>
      <w:r w:rsidR="00F4423E" w:rsidRPr="003D5EE0">
        <w:rPr>
          <w:rFonts w:ascii="Arial" w:hAnsi="Arial" w:cs="Arial"/>
          <w:snapToGrid w:val="0"/>
          <w:sz w:val="22"/>
          <w:szCs w:val="22"/>
        </w:rPr>
        <w:t>project implementation plan</w:t>
      </w:r>
      <w:r w:rsidR="006E1AB3" w:rsidRPr="003D5EE0">
        <w:rPr>
          <w:rFonts w:ascii="Arial" w:hAnsi="Arial" w:cs="Arial"/>
          <w:snapToGrid w:val="0"/>
          <w:sz w:val="22"/>
          <w:szCs w:val="22"/>
        </w:rPr>
        <w:t>.</w:t>
      </w:r>
    </w:p>
    <w:p w14:paraId="15AD8A4C" w14:textId="69C2D63C" w:rsidR="00290F88" w:rsidRPr="003D5EE0" w:rsidRDefault="006146C5" w:rsidP="000B1150">
      <w:pPr>
        <w:pStyle w:val="Art11"/>
        <w:numPr>
          <w:ilvl w:val="0"/>
          <w:numId w:val="0"/>
        </w:numPr>
        <w:spacing w:line="360" w:lineRule="auto"/>
        <w:rPr>
          <w:rFonts w:ascii="Arial" w:hAnsi="Arial" w:cs="Arial"/>
          <w:color w:val="000000" w:themeColor="text1"/>
        </w:rPr>
      </w:pPr>
      <w:bookmarkStart w:id="999" w:name="_Toc189582532"/>
      <w:r w:rsidRPr="003D5EE0">
        <w:rPr>
          <w:rFonts w:ascii="Arial" w:hAnsi="Arial" w:cs="Arial"/>
          <w:snapToGrid w:val="0"/>
          <w:color w:val="000000" w:themeColor="text1"/>
        </w:rPr>
        <w:t>6.</w:t>
      </w:r>
      <w:r w:rsidR="006A65D0" w:rsidRPr="003D5EE0">
        <w:rPr>
          <w:rFonts w:ascii="Arial" w:hAnsi="Arial" w:cs="Arial"/>
          <w:snapToGrid w:val="0"/>
          <w:color w:val="000000" w:themeColor="text1"/>
        </w:rPr>
        <w:t>7</w:t>
      </w:r>
      <w:r w:rsidRPr="003D5EE0">
        <w:rPr>
          <w:rFonts w:ascii="Arial" w:hAnsi="Arial" w:cs="Arial"/>
          <w:snapToGrid w:val="0"/>
          <w:color w:val="000000" w:themeColor="text1"/>
        </w:rPr>
        <w:t xml:space="preserve"> </w:t>
      </w:r>
      <w:r w:rsidR="00FF45D4" w:rsidRPr="003D5EE0">
        <w:rPr>
          <w:rFonts w:ascii="Arial" w:hAnsi="Arial" w:cs="Arial"/>
          <w:snapToGrid w:val="0"/>
          <w:color w:val="000000" w:themeColor="text1"/>
        </w:rPr>
        <w:t xml:space="preserve">    </w:t>
      </w:r>
      <w:r w:rsidR="006E1AB3" w:rsidRPr="003D5EE0">
        <w:rPr>
          <w:rFonts w:ascii="Arial" w:hAnsi="Arial" w:cs="Arial"/>
          <w:color w:val="000000" w:themeColor="text1"/>
        </w:rPr>
        <w:t xml:space="preserve">After Completion of </w:t>
      </w:r>
      <w:r w:rsidR="00CA7D86" w:rsidRPr="003D5EE0">
        <w:rPr>
          <w:rFonts w:ascii="Arial" w:hAnsi="Arial" w:cs="Arial"/>
          <w:snapToGrid w:val="0"/>
          <w:color w:val="000000" w:themeColor="text1"/>
        </w:rPr>
        <w:t>Construction</w:t>
      </w:r>
      <w:bookmarkEnd w:id="999"/>
      <w:r w:rsidR="006E1AB3" w:rsidRPr="003D5EE0">
        <w:rPr>
          <w:rFonts w:ascii="Arial" w:hAnsi="Arial" w:cs="Arial"/>
          <w:color w:val="000000" w:themeColor="text1"/>
        </w:rPr>
        <w:t xml:space="preserve"> </w:t>
      </w:r>
    </w:p>
    <w:p w14:paraId="2451A525" w14:textId="2EAA9162" w:rsidR="00290F88" w:rsidRPr="003D5EE0" w:rsidRDefault="006146C5"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6.</w:t>
      </w:r>
      <w:r w:rsidR="006A65D0" w:rsidRPr="003D5EE0">
        <w:rPr>
          <w:rFonts w:ascii="Arial" w:hAnsi="Arial" w:cs="Arial"/>
          <w:color w:val="000000" w:themeColor="text1"/>
          <w:sz w:val="22"/>
          <w:szCs w:val="22"/>
        </w:rPr>
        <w:t>7</w:t>
      </w:r>
      <w:r w:rsidRPr="003D5EE0">
        <w:rPr>
          <w:rFonts w:ascii="Arial" w:hAnsi="Arial" w:cs="Arial"/>
          <w:color w:val="000000" w:themeColor="text1"/>
          <w:sz w:val="22"/>
          <w:szCs w:val="22"/>
        </w:rPr>
        <w:t>.1</w:t>
      </w:r>
      <w:r w:rsidR="00FF45D4" w:rsidRPr="003D5EE0">
        <w:rPr>
          <w:rFonts w:ascii="Arial" w:hAnsi="Arial" w:cs="Arial"/>
          <w:color w:val="000000" w:themeColor="text1"/>
          <w:sz w:val="22"/>
          <w:szCs w:val="22"/>
        </w:rPr>
        <w:t xml:space="preserve"> </w:t>
      </w:r>
      <w:r w:rsidR="006E1AB3" w:rsidRPr="003D5EE0">
        <w:rPr>
          <w:rFonts w:ascii="Arial" w:hAnsi="Arial" w:cs="Arial"/>
          <w:snapToGrid w:val="0"/>
          <w:sz w:val="22"/>
          <w:szCs w:val="22"/>
        </w:rPr>
        <w:t xml:space="preserve">Upon completion of </w:t>
      </w:r>
      <w:r w:rsidR="00722096" w:rsidRPr="003D5EE0">
        <w:rPr>
          <w:rFonts w:ascii="Arial" w:hAnsi="Arial" w:cs="Arial"/>
          <w:snapToGrid w:val="0"/>
          <w:sz w:val="22"/>
          <w:szCs w:val="22"/>
        </w:rPr>
        <w:t>construction</w:t>
      </w:r>
      <w:r w:rsidR="006E1AB3" w:rsidRPr="003D5EE0">
        <w:rPr>
          <w:rFonts w:ascii="Arial" w:hAnsi="Arial" w:cs="Arial"/>
          <w:snapToGrid w:val="0"/>
          <w:sz w:val="22"/>
          <w:szCs w:val="22"/>
        </w:rPr>
        <w:t xml:space="preserve"> but prior to issue of the Completion Certificate, the </w:t>
      </w:r>
      <w:r w:rsidR="005C0A07" w:rsidRPr="003D5EE0">
        <w:rPr>
          <w:rFonts w:ascii="Arial" w:hAnsi="Arial" w:cs="Arial"/>
          <w:snapToGrid w:val="0"/>
          <w:sz w:val="22"/>
          <w:szCs w:val="22"/>
        </w:rPr>
        <w:t>Concessionaire</w:t>
      </w:r>
      <w:r w:rsidR="006E1AB3" w:rsidRPr="003D5EE0">
        <w:rPr>
          <w:rFonts w:ascii="Arial" w:hAnsi="Arial" w:cs="Arial"/>
          <w:snapToGrid w:val="0"/>
          <w:sz w:val="22"/>
          <w:szCs w:val="22"/>
        </w:rPr>
        <w:t xml:space="preserve"> shall clear of all </w:t>
      </w:r>
      <w:r w:rsidR="00722096" w:rsidRPr="003D5EE0">
        <w:rPr>
          <w:rFonts w:ascii="Arial" w:hAnsi="Arial" w:cs="Arial"/>
          <w:snapToGrid w:val="0"/>
          <w:sz w:val="22"/>
          <w:szCs w:val="22"/>
        </w:rPr>
        <w:t>construction</w:t>
      </w:r>
      <w:r w:rsidR="006E1AB3" w:rsidRPr="003D5EE0">
        <w:rPr>
          <w:rFonts w:ascii="Arial" w:hAnsi="Arial" w:cs="Arial"/>
          <w:snapToGrid w:val="0"/>
          <w:sz w:val="22"/>
          <w:szCs w:val="22"/>
        </w:rPr>
        <w:t xml:space="preserve"> equipment, surplus materials, debris and temporary installations. The Project Site and Project Facilities shall kept tidy and an aesthetically pleasing appearance to the satisfaction of </w:t>
      </w:r>
      <w:r w:rsidR="00331FAA" w:rsidRPr="003D5EE0">
        <w:rPr>
          <w:rFonts w:ascii="Arial" w:hAnsi="Arial" w:cs="Arial"/>
          <w:snapToGrid w:val="0"/>
          <w:sz w:val="22"/>
          <w:szCs w:val="22"/>
        </w:rPr>
        <w:t>KTIL</w:t>
      </w:r>
      <w:r w:rsidR="006E1AB3" w:rsidRPr="003D5EE0">
        <w:rPr>
          <w:rFonts w:ascii="Arial" w:hAnsi="Arial" w:cs="Arial"/>
          <w:snapToGrid w:val="0"/>
          <w:sz w:val="22"/>
          <w:szCs w:val="22"/>
        </w:rPr>
        <w:t>/Independent Engineer.</w:t>
      </w:r>
    </w:p>
    <w:p w14:paraId="0CF2D068" w14:textId="4FAE7EE3" w:rsidR="00290F88" w:rsidRPr="003D5EE0" w:rsidRDefault="006146C5"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6.</w:t>
      </w:r>
      <w:r w:rsidR="006A65D0" w:rsidRPr="003D5EE0">
        <w:rPr>
          <w:rFonts w:ascii="Arial" w:hAnsi="Arial" w:cs="Arial"/>
          <w:snapToGrid w:val="0"/>
          <w:color w:val="000000" w:themeColor="text1"/>
          <w:sz w:val="22"/>
          <w:szCs w:val="22"/>
        </w:rPr>
        <w:t>7</w:t>
      </w:r>
      <w:r w:rsidRPr="003D5EE0">
        <w:rPr>
          <w:rFonts w:ascii="Arial" w:hAnsi="Arial" w:cs="Arial"/>
          <w:snapToGrid w:val="0"/>
          <w:color w:val="000000" w:themeColor="text1"/>
          <w:sz w:val="22"/>
          <w:szCs w:val="22"/>
        </w:rPr>
        <w:t xml:space="preserve">.2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request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to issue the Completion Certificate by submitting the following documents in two sets (both hard copy and CD form):</w:t>
      </w:r>
    </w:p>
    <w:p w14:paraId="5A31E58B" w14:textId="77777777" w:rsidR="00290F88" w:rsidRPr="003D5EE0"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Geo-technical and borehole reports, if any.</w:t>
      </w:r>
    </w:p>
    <w:p w14:paraId="473FF570" w14:textId="41CD0A4F" w:rsidR="00290F88" w:rsidRPr="003D5EE0"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Building Plan</w:t>
      </w:r>
      <w:r w:rsidR="00454B89" w:rsidRPr="003D5EE0">
        <w:rPr>
          <w:rFonts w:ascii="Arial" w:hAnsi="Arial" w:cs="Arial"/>
          <w:color w:val="000000" w:themeColor="text1"/>
          <w:sz w:val="22"/>
          <w:szCs w:val="22"/>
        </w:rPr>
        <w:t xml:space="preserve"> including as-built drawings</w:t>
      </w:r>
      <w:r w:rsidRPr="003D5EE0">
        <w:rPr>
          <w:rFonts w:ascii="Arial" w:hAnsi="Arial" w:cs="Arial"/>
          <w:color w:val="000000" w:themeColor="text1"/>
          <w:sz w:val="22"/>
          <w:szCs w:val="22"/>
        </w:rPr>
        <w:t xml:space="preserve"> approved by the competent authority.</w:t>
      </w:r>
    </w:p>
    <w:p w14:paraId="7BB7B1C2" w14:textId="30191A84" w:rsidR="00290F88" w:rsidRPr="003D5EE0"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 xml:space="preserve">Blue print of the completed building along with the occupancy and </w:t>
      </w:r>
      <w:r w:rsidR="00204A9F" w:rsidRPr="003D5EE0">
        <w:rPr>
          <w:rFonts w:ascii="Arial" w:hAnsi="Arial" w:cs="Arial"/>
          <w:color w:val="000000" w:themeColor="text1"/>
          <w:sz w:val="22"/>
          <w:szCs w:val="22"/>
        </w:rPr>
        <w:t>Completion Certificate</w:t>
      </w:r>
      <w:r w:rsidRPr="003D5EE0">
        <w:rPr>
          <w:rFonts w:ascii="Arial" w:hAnsi="Arial" w:cs="Arial"/>
          <w:color w:val="000000" w:themeColor="text1"/>
          <w:sz w:val="22"/>
          <w:szCs w:val="22"/>
        </w:rPr>
        <w:t xml:space="preserve"> by the relevant authority.</w:t>
      </w:r>
    </w:p>
    <w:p w14:paraId="512B6B24" w14:textId="77777777" w:rsidR="00290F88" w:rsidRPr="003D5EE0"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Approval letter of concerned ESCOM/water supply authority etc.</w:t>
      </w:r>
    </w:p>
    <w:p w14:paraId="09BA3419" w14:textId="77777777" w:rsidR="00290F88" w:rsidRPr="003D5EE0"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3D5EE0">
        <w:rPr>
          <w:rFonts w:ascii="Arial" w:hAnsi="Arial" w:cs="Arial"/>
          <w:color w:val="000000" w:themeColor="text1"/>
          <w:sz w:val="22"/>
          <w:szCs w:val="22"/>
        </w:rPr>
        <w:t>Interior &amp; exterior photographs of the Project Site and Project Facilities.</w:t>
      </w:r>
    </w:p>
    <w:p w14:paraId="4BCBF905" w14:textId="6DF77A3E" w:rsidR="00290F88" w:rsidRPr="003D5EE0" w:rsidRDefault="006146C5"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6.</w:t>
      </w:r>
      <w:r w:rsidR="006A65D0" w:rsidRPr="003D5EE0">
        <w:rPr>
          <w:rFonts w:ascii="Arial" w:hAnsi="Arial" w:cs="Arial"/>
          <w:color w:val="000000" w:themeColor="text1"/>
          <w:sz w:val="22"/>
          <w:szCs w:val="22"/>
        </w:rPr>
        <w:t>7</w:t>
      </w:r>
      <w:r w:rsidRPr="003D5EE0">
        <w:rPr>
          <w:rFonts w:ascii="Arial" w:hAnsi="Arial" w:cs="Arial"/>
          <w:color w:val="000000" w:themeColor="text1"/>
          <w:sz w:val="22"/>
          <w:szCs w:val="22"/>
        </w:rPr>
        <w:t xml:space="preserve">.3 </w:t>
      </w:r>
      <w:r w:rsidR="006E1AB3" w:rsidRPr="003D5EE0">
        <w:rPr>
          <w:rFonts w:ascii="Arial" w:hAnsi="Arial" w:cs="Arial"/>
          <w:snapToGrid w:val="0"/>
          <w:sz w:val="22"/>
          <w:szCs w:val="22"/>
        </w:rPr>
        <w:t xml:space="preserve">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be entitled to operate the Project Facilities only after Completion Certificate is obtained whereupon the </w:t>
      </w:r>
      <w:r w:rsidR="005C0A07"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be entitled for collecting and appropriating User Fees. </w:t>
      </w:r>
      <w:r w:rsidR="00454B89" w:rsidRPr="003D5EE0">
        <w:rPr>
          <w:rFonts w:ascii="Arial" w:hAnsi="Arial" w:cs="Arial"/>
          <w:snapToGrid w:val="0"/>
          <w:sz w:val="22"/>
          <w:szCs w:val="22"/>
        </w:rPr>
        <w:t>For avoidance of doubt, t</w:t>
      </w:r>
      <w:r w:rsidR="006E1AB3" w:rsidRPr="003D5EE0">
        <w:rPr>
          <w:rFonts w:ascii="Arial" w:hAnsi="Arial" w:cs="Arial"/>
          <w:snapToGrid w:val="0"/>
          <w:sz w:val="22"/>
          <w:szCs w:val="22"/>
        </w:rPr>
        <w:t>he date of issuance of Completion Certificate shall be the commercial operation date (“</w:t>
      </w:r>
      <w:r w:rsidR="006E1AB3" w:rsidRPr="003D5EE0">
        <w:rPr>
          <w:rFonts w:ascii="Arial" w:hAnsi="Arial" w:cs="Arial"/>
          <w:b/>
          <w:snapToGrid w:val="0"/>
          <w:sz w:val="22"/>
          <w:szCs w:val="22"/>
        </w:rPr>
        <w:t>Commercial Operation Date/COD</w:t>
      </w:r>
      <w:r w:rsidR="006E1AB3" w:rsidRPr="003D5EE0">
        <w:rPr>
          <w:rFonts w:ascii="Arial" w:hAnsi="Arial" w:cs="Arial"/>
          <w:snapToGrid w:val="0"/>
          <w:sz w:val="22"/>
          <w:szCs w:val="22"/>
        </w:rPr>
        <w:t xml:space="preserve">”). </w:t>
      </w:r>
    </w:p>
    <w:p w14:paraId="58294DC6" w14:textId="28663A2C" w:rsidR="00290F88" w:rsidRPr="003D5EE0" w:rsidRDefault="006146C5" w:rsidP="000B1150">
      <w:pPr>
        <w:pStyle w:val="Art11"/>
        <w:numPr>
          <w:ilvl w:val="0"/>
          <w:numId w:val="0"/>
        </w:numPr>
        <w:spacing w:line="360" w:lineRule="auto"/>
        <w:ind w:left="720" w:hanging="720"/>
        <w:rPr>
          <w:rFonts w:ascii="Arial" w:hAnsi="Arial" w:cs="Arial"/>
          <w:color w:val="000000" w:themeColor="text1"/>
        </w:rPr>
      </w:pPr>
      <w:bookmarkStart w:id="1000" w:name="_Toc189582533"/>
      <w:r w:rsidRPr="003D5EE0">
        <w:rPr>
          <w:rFonts w:ascii="Arial" w:hAnsi="Arial" w:cs="Arial"/>
          <w:color w:val="000000" w:themeColor="text1"/>
        </w:rPr>
        <w:t>6.</w:t>
      </w:r>
      <w:r w:rsidR="006A65D0" w:rsidRPr="003D5EE0">
        <w:rPr>
          <w:rFonts w:ascii="Arial" w:hAnsi="Arial" w:cs="Arial"/>
          <w:color w:val="000000" w:themeColor="text1"/>
        </w:rPr>
        <w:t>8</w:t>
      </w:r>
      <w:r w:rsidRPr="003D5EE0">
        <w:rPr>
          <w:rFonts w:ascii="Arial" w:hAnsi="Arial" w:cs="Arial"/>
          <w:color w:val="000000" w:themeColor="text1"/>
        </w:rPr>
        <w:t xml:space="preserve"> </w:t>
      </w:r>
      <w:r w:rsidR="00FF45D4" w:rsidRPr="003D5EE0">
        <w:rPr>
          <w:rFonts w:ascii="Arial" w:hAnsi="Arial" w:cs="Arial"/>
          <w:color w:val="000000" w:themeColor="text1"/>
        </w:rPr>
        <w:t xml:space="preserve">    </w:t>
      </w:r>
      <w:bookmarkStart w:id="1001" w:name="_Toc407635419"/>
      <w:bookmarkStart w:id="1002" w:name="_Toc407636944"/>
      <w:bookmarkStart w:id="1003" w:name="_Toc407715011"/>
      <w:bookmarkStart w:id="1004" w:name="_Toc407716644"/>
      <w:bookmarkStart w:id="1005" w:name="_Toc407789899"/>
      <w:bookmarkStart w:id="1006" w:name="_Toc407794745"/>
      <w:bookmarkStart w:id="1007" w:name="_Toc407627063"/>
      <w:bookmarkStart w:id="1008" w:name="_Toc407635420"/>
      <w:bookmarkStart w:id="1009" w:name="_Toc407636945"/>
      <w:bookmarkStart w:id="1010" w:name="_Toc407715012"/>
      <w:bookmarkStart w:id="1011" w:name="_Toc407716645"/>
      <w:bookmarkStart w:id="1012" w:name="_Toc407789900"/>
      <w:bookmarkStart w:id="1013" w:name="_Toc407794746"/>
      <w:bookmarkStart w:id="1014" w:name="_Toc407627064"/>
      <w:bookmarkStart w:id="1015" w:name="_Toc407635421"/>
      <w:bookmarkStart w:id="1016" w:name="_Toc407636946"/>
      <w:bookmarkStart w:id="1017" w:name="_Toc407715013"/>
      <w:bookmarkStart w:id="1018" w:name="_Toc407716646"/>
      <w:bookmarkStart w:id="1019" w:name="_Toc407789901"/>
      <w:bookmarkStart w:id="1020" w:name="_Toc407794747"/>
      <w:bookmarkStart w:id="1021" w:name="_Toc407627065"/>
      <w:bookmarkStart w:id="1022" w:name="_Toc407635422"/>
      <w:bookmarkStart w:id="1023" w:name="_Toc407636947"/>
      <w:bookmarkStart w:id="1024" w:name="_Toc407715014"/>
      <w:bookmarkStart w:id="1025" w:name="_Toc407716647"/>
      <w:bookmarkStart w:id="1026" w:name="_Toc407789902"/>
      <w:bookmarkStart w:id="1027" w:name="_Toc407794748"/>
      <w:bookmarkStart w:id="1028" w:name="_Toc407635423"/>
      <w:bookmarkStart w:id="1029" w:name="_Toc407636948"/>
      <w:bookmarkStart w:id="1030" w:name="_Toc407715015"/>
      <w:bookmarkStart w:id="1031" w:name="_Toc407716648"/>
      <w:bookmarkStart w:id="1032" w:name="_Toc407789903"/>
      <w:bookmarkStart w:id="1033" w:name="_Toc407794749"/>
      <w:bookmarkStart w:id="1034" w:name="_Toc407635424"/>
      <w:bookmarkStart w:id="1035" w:name="_Toc407636949"/>
      <w:bookmarkStart w:id="1036" w:name="_Toc407715016"/>
      <w:bookmarkStart w:id="1037" w:name="_Toc407716649"/>
      <w:bookmarkStart w:id="1038" w:name="_Toc407789904"/>
      <w:bookmarkStart w:id="1039" w:name="_Toc407794750"/>
      <w:bookmarkStart w:id="1040" w:name="_Toc407635425"/>
      <w:bookmarkStart w:id="1041" w:name="_Toc407636950"/>
      <w:bookmarkStart w:id="1042" w:name="_Toc407715017"/>
      <w:bookmarkStart w:id="1043" w:name="_Toc407716650"/>
      <w:bookmarkStart w:id="1044" w:name="_Toc407789905"/>
      <w:bookmarkStart w:id="1045" w:name="_Toc407794751"/>
      <w:bookmarkStart w:id="1046" w:name="_Toc407635426"/>
      <w:bookmarkStart w:id="1047" w:name="_Toc407636951"/>
      <w:bookmarkStart w:id="1048" w:name="_Toc407715018"/>
      <w:bookmarkStart w:id="1049" w:name="_Toc407716651"/>
      <w:bookmarkStart w:id="1050" w:name="_Toc407789906"/>
      <w:bookmarkStart w:id="1051" w:name="_Toc407794752"/>
      <w:bookmarkStart w:id="1052" w:name="_Toc407635427"/>
      <w:bookmarkStart w:id="1053" w:name="_Toc407636952"/>
      <w:bookmarkStart w:id="1054" w:name="_Toc407715019"/>
      <w:bookmarkStart w:id="1055" w:name="_Toc407716652"/>
      <w:bookmarkStart w:id="1056" w:name="_Toc407789907"/>
      <w:bookmarkStart w:id="1057" w:name="_Toc407794753"/>
      <w:bookmarkStart w:id="1058" w:name="_Toc407635428"/>
      <w:bookmarkStart w:id="1059" w:name="_Toc407636953"/>
      <w:bookmarkStart w:id="1060" w:name="_Toc407715020"/>
      <w:bookmarkStart w:id="1061" w:name="_Toc407716653"/>
      <w:bookmarkStart w:id="1062" w:name="_Toc407789908"/>
      <w:bookmarkStart w:id="1063" w:name="_Toc407794754"/>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r w:rsidR="006E1AB3" w:rsidRPr="003D5EE0">
        <w:rPr>
          <w:rFonts w:ascii="Arial" w:hAnsi="Arial" w:cs="Arial"/>
          <w:color w:val="000000" w:themeColor="text1"/>
        </w:rPr>
        <w:t>Monthly progress reports</w:t>
      </w:r>
      <w:bookmarkEnd w:id="1000"/>
    </w:p>
    <w:p w14:paraId="7666F1C8" w14:textId="17069FE5" w:rsidR="00290F88" w:rsidRPr="003D5EE0" w:rsidRDefault="006E1AB3" w:rsidP="000B1150">
      <w:pPr>
        <w:spacing w:line="360" w:lineRule="auto"/>
        <w:ind w:left="567"/>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The </w:t>
      </w:r>
      <w:r w:rsidR="00C1020B"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shall, no later than 7 (seven) days after the close of each month, furnish 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a monthly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report and monthly operation &amp; maintenance report on progress of the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and operation &amp; maintenance of the project facilities. The </w:t>
      </w:r>
      <w:r w:rsidR="00C1020B"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also promptly give such other relevant information as may be required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w:t>
      </w:r>
    </w:p>
    <w:p w14:paraId="1FBEE1A8" w14:textId="4BA5FA18" w:rsidR="00290F88" w:rsidRPr="003D5EE0" w:rsidRDefault="006146C5" w:rsidP="000B1150">
      <w:pPr>
        <w:pStyle w:val="Art11"/>
        <w:numPr>
          <w:ilvl w:val="0"/>
          <w:numId w:val="0"/>
        </w:numPr>
        <w:spacing w:line="360" w:lineRule="auto"/>
        <w:ind w:left="720" w:hanging="720"/>
        <w:rPr>
          <w:rFonts w:ascii="Arial" w:hAnsi="Arial" w:cs="Arial"/>
          <w:color w:val="000000" w:themeColor="text1"/>
        </w:rPr>
      </w:pPr>
      <w:bookmarkStart w:id="1064" w:name="_Toc189582534"/>
      <w:r w:rsidRPr="003D5EE0">
        <w:rPr>
          <w:rFonts w:ascii="Arial" w:hAnsi="Arial" w:cs="Arial"/>
          <w:color w:val="000000" w:themeColor="text1"/>
        </w:rPr>
        <w:t>6.</w:t>
      </w:r>
      <w:r w:rsidR="00133325" w:rsidRPr="003D5EE0">
        <w:rPr>
          <w:rFonts w:ascii="Arial" w:hAnsi="Arial" w:cs="Arial"/>
          <w:color w:val="000000" w:themeColor="text1"/>
        </w:rPr>
        <w:t>9</w:t>
      </w:r>
      <w:r w:rsidRPr="003D5EE0">
        <w:rPr>
          <w:rFonts w:ascii="Arial" w:hAnsi="Arial" w:cs="Arial"/>
          <w:color w:val="000000" w:themeColor="text1"/>
        </w:rPr>
        <w:t xml:space="preserve"> </w:t>
      </w:r>
      <w:r w:rsidR="00FF45D4" w:rsidRPr="003D5EE0">
        <w:rPr>
          <w:rFonts w:ascii="Arial" w:hAnsi="Arial" w:cs="Arial"/>
          <w:color w:val="000000" w:themeColor="text1"/>
        </w:rPr>
        <w:t xml:space="preserve">  </w:t>
      </w:r>
      <w:bookmarkStart w:id="1065" w:name="_Toc306027159"/>
      <w:r w:rsidR="006E1AB3" w:rsidRPr="003D5EE0">
        <w:rPr>
          <w:rFonts w:ascii="Arial" w:hAnsi="Arial" w:cs="Arial"/>
          <w:color w:val="000000" w:themeColor="text1"/>
        </w:rPr>
        <w:t xml:space="preserve">Environmental </w:t>
      </w:r>
      <w:r w:rsidR="00896C9D" w:rsidRPr="003D5EE0">
        <w:rPr>
          <w:rFonts w:ascii="Arial" w:hAnsi="Arial" w:cs="Arial"/>
          <w:color w:val="000000" w:themeColor="text1"/>
        </w:rPr>
        <w:t xml:space="preserve">and Safety </w:t>
      </w:r>
      <w:r w:rsidR="006E1AB3" w:rsidRPr="003D5EE0">
        <w:rPr>
          <w:rFonts w:ascii="Arial" w:hAnsi="Arial" w:cs="Arial"/>
          <w:color w:val="000000" w:themeColor="text1"/>
        </w:rPr>
        <w:t>Compliance</w:t>
      </w:r>
      <w:bookmarkEnd w:id="1064"/>
      <w:bookmarkEnd w:id="1065"/>
    </w:p>
    <w:p w14:paraId="3E5D0BF8" w14:textId="591BF6C2" w:rsidR="00290F88" w:rsidRPr="003D5EE0" w:rsidRDefault="006146C5" w:rsidP="000B1150">
      <w:pPr>
        <w:spacing w:line="360" w:lineRule="auto"/>
        <w:ind w:left="709" w:hanging="709"/>
        <w:jc w:val="both"/>
        <w:rPr>
          <w:rFonts w:ascii="Arial" w:hAnsi="Arial" w:cs="Arial"/>
          <w:snapToGrid w:val="0"/>
          <w:sz w:val="22"/>
          <w:szCs w:val="22"/>
        </w:rPr>
      </w:pPr>
      <w:r w:rsidRPr="003D5EE0">
        <w:rPr>
          <w:rFonts w:ascii="Arial" w:hAnsi="Arial" w:cs="Arial"/>
          <w:color w:val="000000" w:themeColor="text1"/>
          <w:sz w:val="22"/>
          <w:szCs w:val="22"/>
        </w:rPr>
        <w:t>6.</w:t>
      </w:r>
      <w:r w:rsidR="00133325" w:rsidRPr="003D5EE0">
        <w:rPr>
          <w:rFonts w:ascii="Arial" w:hAnsi="Arial" w:cs="Arial"/>
          <w:color w:val="000000" w:themeColor="text1"/>
          <w:sz w:val="22"/>
          <w:szCs w:val="22"/>
        </w:rPr>
        <w:t>9</w:t>
      </w:r>
      <w:r w:rsidRPr="003D5EE0">
        <w:rPr>
          <w:rFonts w:ascii="Arial" w:hAnsi="Arial" w:cs="Arial"/>
          <w:color w:val="000000" w:themeColor="text1"/>
          <w:sz w:val="22"/>
          <w:szCs w:val="22"/>
        </w:rPr>
        <w:t>.1</w:t>
      </w:r>
      <w:r w:rsidR="00EC6008" w:rsidRPr="003D5EE0">
        <w:rPr>
          <w:rFonts w:ascii="Arial" w:hAnsi="Arial" w:cs="Arial"/>
          <w:snapToGrid w:val="0"/>
          <w:sz w:val="22"/>
          <w:szCs w:val="22"/>
        </w:rPr>
        <w:t xml:space="preserve">The </w:t>
      </w:r>
      <w:r w:rsidR="00C1020B" w:rsidRPr="003D5EE0">
        <w:rPr>
          <w:rFonts w:ascii="Arial" w:hAnsi="Arial" w:cs="Arial"/>
          <w:snapToGrid w:val="0"/>
          <w:sz w:val="22"/>
          <w:szCs w:val="22"/>
        </w:rPr>
        <w:t xml:space="preserve">Concessionaire </w:t>
      </w:r>
      <w:r w:rsidR="00EC6008" w:rsidRPr="003D5EE0">
        <w:rPr>
          <w:rFonts w:ascii="Arial" w:hAnsi="Arial" w:cs="Arial"/>
          <w:snapToGrid w:val="0"/>
          <w:sz w:val="22"/>
          <w:szCs w:val="22"/>
        </w:rPr>
        <w:t>shall obtain the necessary environmental safety related</w:t>
      </w:r>
      <w:r w:rsidR="00FF45D4" w:rsidRPr="003D5EE0">
        <w:rPr>
          <w:rFonts w:ascii="Arial" w:hAnsi="Arial" w:cs="Arial"/>
          <w:snapToGrid w:val="0"/>
          <w:sz w:val="22"/>
          <w:szCs w:val="22"/>
        </w:rPr>
        <w:t xml:space="preserve"> </w:t>
      </w:r>
      <w:r w:rsidR="00EC6008" w:rsidRPr="003D5EE0">
        <w:rPr>
          <w:rFonts w:ascii="Arial" w:hAnsi="Arial" w:cs="Arial"/>
          <w:snapToGrid w:val="0"/>
          <w:sz w:val="22"/>
          <w:szCs w:val="22"/>
        </w:rPr>
        <w:t>clearances from the competent authorities wherever applicable.</w:t>
      </w:r>
      <w:r w:rsidR="00EC6008" w:rsidRPr="003D5EE0">
        <w:rPr>
          <w:rFonts w:ascii="Arial" w:hAnsi="Arial" w:cs="Arial"/>
          <w:snapToGrid w:val="0"/>
          <w:color w:val="000000" w:themeColor="text1"/>
          <w:sz w:val="22"/>
          <w:szCs w:val="22"/>
        </w:rPr>
        <w:t xml:space="preserve"> </w:t>
      </w:r>
      <w:r w:rsidR="006E1AB3" w:rsidRPr="003D5EE0">
        <w:rPr>
          <w:rFonts w:ascii="Arial" w:hAnsi="Arial" w:cs="Arial"/>
          <w:snapToGrid w:val="0"/>
          <w:sz w:val="22"/>
          <w:szCs w:val="22"/>
        </w:rPr>
        <w:t xml:space="preserve">The </w:t>
      </w:r>
      <w:r w:rsidR="00C1020B"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shall conform to the laws pertaining to environment, health and safety aspects including, policies and guidelines related thereto, including rainwater harvesting, energy conservation and other such ecological/ sustainable solutions/mechanisms</w:t>
      </w:r>
      <w:r w:rsidR="00896C9D" w:rsidRPr="003D5EE0">
        <w:rPr>
          <w:rFonts w:ascii="Arial" w:hAnsi="Arial" w:cs="Arial"/>
          <w:snapToGrid w:val="0"/>
          <w:sz w:val="22"/>
          <w:szCs w:val="22"/>
        </w:rPr>
        <w:t xml:space="preserve"> and conforming to Good Industry Practice for securing the safety of the users of the Project Facilities</w:t>
      </w:r>
      <w:r w:rsidR="006E1AB3" w:rsidRPr="003D5EE0">
        <w:rPr>
          <w:rFonts w:ascii="Arial" w:hAnsi="Arial" w:cs="Arial"/>
          <w:snapToGrid w:val="0"/>
          <w:sz w:val="22"/>
          <w:szCs w:val="22"/>
        </w:rPr>
        <w:t xml:space="preserve">. </w:t>
      </w:r>
    </w:p>
    <w:p w14:paraId="456AA2F6" w14:textId="27519529" w:rsidR="00290F88" w:rsidRPr="003D5EE0" w:rsidRDefault="006146C5" w:rsidP="000B1150">
      <w:pPr>
        <w:pStyle w:val="Art11"/>
        <w:numPr>
          <w:ilvl w:val="0"/>
          <w:numId w:val="0"/>
        </w:numPr>
        <w:spacing w:line="360" w:lineRule="auto"/>
        <w:ind w:left="360" w:hanging="360"/>
        <w:rPr>
          <w:rFonts w:ascii="Arial" w:hAnsi="Arial" w:cs="Arial"/>
          <w:color w:val="000000" w:themeColor="text1"/>
        </w:rPr>
      </w:pPr>
      <w:bookmarkStart w:id="1066" w:name="_Toc189582535"/>
      <w:r w:rsidRPr="003D5EE0">
        <w:rPr>
          <w:rFonts w:ascii="Arial" w:hAnsi="Arial" w:cs="Arial"/>
          <w:color w:val="000000" w:themeColor="text1"/>
        </w:rPr>
        <w:t>6.</w:t>
      </w:r>
      <w:r w:rsidR="00445B7C" w:rsidRPr="003D5EE0">
        <w:rPr>
          <w:rFonts w:ascii="Arial" w:hAnsi="Arial" w:cs="Arial"/>
          <w:color w:val="000000" w:themeColor="text1"/>
        </w:rPr>
        <w:t>1</w:t>
      </w:r>
      <w:r w:rsidR="00133325" w:rsidRPr="003D5EE0">
        <w:rPr>
          <w:rFonts w:ascii="Arial" w:hAnsi="Arial" w:cs="Arial"/>
          <w:color w:val="000000" w:themeColor="text1"/>
        </w:rPr>
        <w:t>0</w:t>
      </w:r>
      <w:r w:rsidRPr="003D5EE0">
        <w:rPr>
          <w:rFonts w:ascii="Arial" w:hAnsi="Arial" w:cs="Arial"/>
          <w:color w:val="000000" w:themeColor="text1"/>
        </w:rPr>
        <w:t xml:space="preserve"> </w:t>
      </w:r>
      <w:r w:rsidR="00445B7C" w:rsidRPr="003D5EE0">
        <w:rPr>
          <w:rFonts w:ascii="Arial" w:hAnsi="Arial" w:cs="Arial"/>
          <w:color w:val="000000" w:themeColor="text1"/>
        </w:rPr>
        <w:t xml:space="preserve">   </w:t>
      </w:r>
      <w:bookmarkStart w:id="1067" w:name="_Toc449964245"/>
      <w:bookmarkStart w:id="1068" w:name="_Toc422841154"/>
      <w:bookmarkStart w:id="1069" w:name="_Toc422841948"/>
      <w:bookmarkStart w:id="1070" w:name="_Toc423691638"/>
      <w:bookmarkStart w:id="1071" w:name="_Toc422841155"/>
      <w:bookmarkStart w:id="1072" w:name="_Toc422841949"/>
      <w:bookmarkStart w:id="1073" w:name="_Toc423691639"/>
      <w:bookmarkStart w:id="1074" w:name="_Toc422841156"/>
      <w:bookmarkStart w:id="1075" w:name="_Toc422841950"/>
      <w:bookmarkStart w:id="1076" w:name="_Toc423691640"/>
      <w:bookmarkStart w:id="1077" w:name="_Toc422841157"/>
      <w:bookmarkStart w:id="1078" w:name="_Toc422841951"/>
      <w:bookmarkStart w:id="1079" w:name="_Toc423691641"/>
      <w:bookmarkStart w:id="1080" w:name="_Toc422841158"/>
      <w:bookmarkStart w:id="1081" w:name="_Toc422841952"/>
      <w:bookmarkStart w:id="1082" w:name="_Toc423691642"/>
      <w:bookmarkStart w:id="1083" w:name="_Toc422841159"/>
      <w:bookmarkStart w:id="1084" w:name="_Toc422841953"/>
      <w:bookmarkStart w:id="1085" w:name="_Toc423691643"/>
      <w:bookmarkStart w:id="1086" w:name="_Toc422841160"/>
      <w:bookmarkStart w:id="1087" w:name="_Toc422841954"/>
      <w:bookmarkStart w:id="1088" w:name="_Toc423691644"/>
      <w:bookmarkStart w:id="1089" w:name="_Toc422841161"/>
      <w:bookmarkStart w:id="1090" w:name="_Toc422841955"/>
      <w:bookmarkStart w:id="1091" w:name="_Toc423691645"/>
      <w:bookmarkStart w:id="1092" w:name="_Toc403554190"/>
      <w:bookmarkStart w:id="1093" w:name="_Toc403554375"/>
      <w:bookmarkStart w:id="1094" w:name="_Toc407621724"/>
      <w:bookmarkStart w:id="1095" w:name="_Toc407625712"/>
      <w:bookmarkStart w:id="1096" w:name="_Toc407627071"/>
      <w:bookmarkStart w:id="1097" w:name="_Toc407635433"/>
      <w:bookmarkStart w:id="1098" w:name="_Toc407636958"/>
      <w:bookmarkStart w:id="1099" w:name="_Toc407715025"/>
      <w:bookmarkStart w:id="1100" w:name="_Toc407716658"/>
      <w:bookmarkStart w:id="1101" w:name="_Toc407789913"/>
      <w:bookmarkStart w:id="1102" w:name="_Toc407794759"/>
      <w:bookmarkStart w:id="1103" w:name="_Toc396720899"/>
      <w:bookmarkStart w:id="1104" w:name="_Toc396723760"/>
      <w:bookmarkStart w:id="1105" w:name="_Toc396723912"/>
      <w:bookmarkStart w:id="1106" w:name="_Toc396724064"/>
      <w:bookmarkStart w:id="1107" w:name="_Toc401647809"/>
      <w:bookmarkStart w:id="1108" w:name="_Toc401671352"/>
      <w:bookmarkStart w:id="1109" w:name="_Toc402186961"/>
      <w:bookmarkStart w:id="1110" w:name="_Toc403554191"/>
      <w:bookmarkStart w:id="1111" w:name="_Toc403554376"/>
      <w:bookmarkStart w:id="1112" w:name="_Toc407621725"/>
      <w:bookmarkStart w:id="1113" w:name="_Toc407625713"/>
      <w:bookmarkStart w:id="1114" w:name="_Toc407627072"/>
      <w:bookmarkStart w:id="1115" w:name="_Toc407635434"/>
      <w:bookmarkStart w:id="1116" w:name="_Toc407636959"/>
      <w:bookmarkStart w:id="1117" w:name="_Toc407715026"/>
      <w:bookmarkStart w:id="1118" w:name="_Toc407716659"/>
      <w:bookmarkStart w:id="1119" w:name="_Toc407789914"/>
      <w:bookmarkStart w:id="1120" w:name="_Toc407794760"/>
      <w:bookmarkStart w:id="1121" w:name="_Toc396720900"/>
      <w:bookmarkStart w:id="1122" w:name="_Toc396723761"/>
      <w:bookmarkStart w:id="1123" w:name="_Toc396723913"/>
      <w:bookmarkStart w:id="1124" w:name="_Toc396724065"/>
      <w:bookmarkStart w:id="1125" w:name="_Toc401647810"/>
      <w:bookmarkStart w:id="1126" w:name="_Toc401671353"/>
      <w:bookmarkStart w:id="1127" w:name="_Toc402186962"/>
      <w:bookmarkStart w:id="1128" w:name="_Toc403554192"/>
      <w:bookmarkStart w:id="1129" w:name="_Toc403554377"/>
      <w:bookmarkStart w:id="1130" w:name="_Toc407621726"/>
      <w:bookmarkStart w:id="1131" w:name="_Toc407625714"/>
      <w:bookmarkStart w:id="1132" w:name="_Toc407627073"/>
      <w:bookmarkStart w:id="1133" w:name="_Toc407635435"/>
      <w:bookmarkStart w:id="1134" w:name="_Toc407636960"/>
      <w:bookmarkStart w:id="1135" w:name="_Toc407715027"/>
      <w:bookmarkStart w:id="1136" w:name="_Toc407716660"/>
      <w:bookmarkStart w:id="1137" w:name="_Toc407789915"/>
      <w:bookmarkStart w:id="1138" w:name="_Toc407794761"/>
      <w:bookmarkStart w:id="1139" w:name="_Toc396378669"/>
      <w:bookmarkStart w:id="1140" w:name="_Toc396720901"/>
      <w:bookmarkStart w:id="1141" w:name="_Toc396723762"/>
      <w:bookmarkStart w:id="1142" w:name="_Toc396723914"/>
      <w:bookmarkStart w:id="1143" w:name="_Toc396724066"/>
      <w:bookmarkStart w:id="1144" w:name="_Toc401647811"/>
      <w:bookmarkStart w:id="1145" w:name="_Toc401671354"/>
      <w:bookmarkStart w:id="1146" w:name="_Toc402186963"/>
      <w:bookmarkStart w:id="1147" w:name="_Toc403554193"/>
      <w:bookmarkStart w:id="1148" w:name="_Toc403554378"/>
      <w:bookmarkStart w:id="1149" w:name="_Toc407621727"/>
      <w:bookmarkStart w:id="1150" w:name="_Toc407625715"/>
      <w:bookmarkStart w:id="1151" w:name="_Toc407627074"/>
      <w:bookmarkStart w:id="1152" w:name="_Toc407635436"/>
      <w:bookmarkStart w:id="1153" w:name="_Toc407636961"/>
      <w:bookmarkStart w:id="1154" w:name="_Toc407715028"/>
      <w:bookmarkStart w:id="1155" w:name="_Toc407716661"/>
      <w:bookmarkStart w:id="1156" w:name="_Toc407789916"/>
      <w:bookmarkStart w:id="1157" w:name="_Toc407794762"/>
      <w:bookmarkStart w:id="1158" w:name="_Toc396378670"/>
      <w:bookmarkStart w:id="1159" w:name="_Toc396720902"/>
      <w:bookmarkStart w:id="1160" w:name="_Toc396723763"/>
      <w:bookmarkStart w:id="1161" w:name="_Toc396723915"/>
      <w:bookmarkStart w:id="1162" w:name="_Toc396724067"/>
      <w:bookmarkStart w:id="1163" w:name="_Toc401647812"/>
      <w:bookmarkStart w:id="1164" w:name="_Toc401671355"/>
      <w:bookmarkStart w:id="1165" w:name="_Toc402186964"/>
      <w:bookmarkStart w:id="1166" w:name="_Toc403554194"/>
      <w:bookmarkStart w:id="1167" w:name="_Toc403554379"/>
      <w:bookmarkStart w:id="1168" w:name="_Toc407621728"/>
      <w:bookmarkStart w:id="1169" w:name="_Toc407625716"/>
      <w:bookmarkStart w:id="1170" w:name="_Toc407627075"/>
      <w:bookmarkStart w:id="1171" w:name="_Toc407635437"/>
      <w:bookmarkStart w:id="1172" w:name="_Toc407636962"/>
      <w:bookmarkStart w:id="1173" w:name="_Toc407715029"/>
      <w:bookmarkStart w:id="1174" w:name="_Toc407716662"/>
      <w:bookmarkStart w:id="1175" w:name="_Toc407789917"/>
      <w:bookmarkStart w:id="1176" w:name="_Toc407794763"/>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r w:rsidR="006E1AB3" w:rsidRPr="003D5EE0">
        <w:rPr>
          <w:rFonts w:ascii="Arial" w:hAnsi="Arial" w:cs="Arial"/>
          <w:color w:val="000000" w:themeColor="text1"/>
        </w:rPr>
        <w:t>Operation and Maintenance Obligations</w:t>
      </w:r>
      <w:bookmarkEnd w:id="1066"/>
    </w:p>
    <w:p w14:paraId="77B25820" w14:textId="34D6AC82" w:rsidR="00290F88" w:rsidRPr="003D5EE0" w:rsidRDefault="006E1AB3" w:rsidP="000B1150">
      <w:pPr>
        <w:spacing w:line="360" w:lineRule="auto"/>
        <w:ind w:left="709"/>
        <w:jc w:val="both"/>
        <w:rPr>
          <w:rFonts w:ascii="Arial" w:hAnsi="Arial" w:cs="Arial"/>
          <w:snapToGrid w:val="0"/>
          <w:color w:val="000000" w:themeColor="text1"/>
          <w:sz w:val="22"/>
          <w:szCs w:val="22"/>
        </w:rPr>
      </w:pPr>
      <w:r w:rsidRPr="003D5EE0">
        <w:rPr>
          <w:rFonts w:ascii="Arial" w:hAnsi="Arial" w:cs="Arial"/>
          <w:color w:val="000000" w:themeColor="text1"/>
          <w:sz w:val="22"/>
          <w:szCs w:val="22"/>
        </w:rPr>
        <w:tab/>
      </w:r>
      <w:r w:rsidRPr="003D5EE0">
        <w:rPr>
          <w:rFonts w:ascii="Arial" w:hAnsi="Arial" w:cs="Arial"/>
          <w:snapToGrid w:val="0"/>
          <w:color w:val="000000" w:themeColor="text1"/>
          <w:sz w:val="22"/>
          <w:szCs w:val="22"/>
        </w:rPr>
        <w:t xml:space="preserve">The </w:t>
      </w:r>
      <w:r w:rsidR="00C1020B" w:rsidRPr="003D5EE0">
        <w:rPr>
          <w:rFonts w:ascii="Arial" w:hAnsi="Arial" w:cs="Arial"/>
          <w:snapToGrid w:val="0"/>
          <w:color w:val="000000" w:themeColor="text1"/>
          <w:sz w:val="22"/>
          <w:szCs w:val="22"/>
        </w:rPr>
        <w:t xml:space="preserve">Concessionaire </w:t>
      </w:r>
      <w:r w:rsidRPr="003D5EE0">
        <w:rPr>
          <w:rFonts w:ascii="Arial" w:hAnsi="Arial" w:cs="Arial"/>
          <w:snapToGrid w:val="0"/>
          <w:color w:val="000000" w:themeColor="text1"/>
          <w:sz w:val="22"/>
          <w:szCs w:val="22"/>
        </w:rPr>
        <w:t>shall operate, manage &amp; maintain the Project Facilities entirely</w:t>
      </w:r>
      <w:r w:rsidR="00D85BF9" w:rsidRPr="003D5EE0">
        <w:rPr>
          <w:rFonts w:ascii="Arial" w:hAnsi="Arial" w:cs="Arial"/>
          <w:snapToGrid w:val="0"/>
          <w:color w:val="000000" w:themeColor="text1"/>
          <w:sz w:val="22"/>
          <w:szCs w:val="22"/>
        </w:rPr>
        <w:t xml:space="preserve"> </w:t>
      </w:r>
      <w:r w:rsidRPr="003D5EE0">
        <w:rPr>
          <w:rFonts w:ascii="Arial" w:hAnsi="Arial" w:cs="Arial"/>
          <w:snapToGrid w:val="0"/>
          <w:color w:val="000000" w:themeColor="text1"/>
          <w:sz w:val="22"/>
          <w:szCs w:val="22"/>
        </w:rPr>
        <w:t xml:space="preserve"> at its own cost </w:t>
      </w:r>
      <w:r w:rsidR="00896C9D" w:rsidRPr="003D5EE0">
        <w:rPr>
          <w:rFonts w:ascii="Arial" w:hAnsi="Arial" w:cs="Arial"/>
          <w:snapToGrid w:val="0"/>
          <w:color w:val="000000" w:themeColor="text1"/>
          <w:sz w:val="22"/>
          <w:szCs w:val="22"/>
        </w:rPr>
        <w:t>as per the Good Industry Practice.</w:t>
      </w:r>
    </w:p>
    <w:p w14:paraId="640C1F04" w14:textId="306CF6E0" w:rsidR="00290F88" w:rsidRPr="003D5EE0" w:rsidRDefault="00445B7C" w:rsidP="000B1150">
      <w:pPr>
        <w:spacing w:line="360" w:lineRule="auto"/>
        <w:ind w:left="709" w:hanging="709"/>
        <w:jc w:val="both"/>
        <w:rPr>
          <w:rFonts w:ascii="Arial" w:hAnsi="Arial" w:cs="Arial"/>
          <w:snapToGrid w:val="0"/>
          <w:sz w:val="22"/>
          <w:szCs w:val="22"/>
        </w:rPr>
      </w:pPr>
      <w:r w:rsidRPr="003D5EE0">
        <w:rPr>
          <w:rFonts w:ascii="Arial" w:hAnsi="Arial" w:cs="Arial"/>
          <w:snapToGrid w:val="0"/>
          <w:color w:val="000000" w:themeColor="text1"/>
          <w:sz w:val="22"/>
          <w:szCs w:val="22"/>
        </w:rPr>
        <w:t>6.1</w:t>
      </w:r>
      <w:r w:rsidR="00133325" w:rsidRPr="003D5EE0">
        <w:rPr>
          <w:rFonts w:ascii="Arial" w:hAnsi="Arial" w:cs="Arial"/>
          <w:snapToGrid w:val="0"/>
          <w:color w:val="000000" w:themeColor="text1"/>
          <w:sz w:val="22"/>
          <w:szCs w:val="22"/>
        </w:rPr>
        <w:t>0</w:t>
      </w:r>
      <w:r w:rsidRPr="003D5EE0">
        <w:rPr>
          <w:rFonts w:ascii="Arial" w:hAnsi="Arial" w:cs="Arial"/>
          <w:snapToGrid w:val="0"/>
          <w:color w:val="000000" w:themeColor="text1"/>
          <w:sz w:val="22"/>
          <w:szCs w:val="22"/>
        </w:rPr>
        <w:t>.1</w:t>
      </w:r>
      <w:r w:rsidR="006146C5" w:rsidRPr="003D5EE0">
        <w:rPr>
          <w:rFonts w:ascii="Arial" w:hAnsi="Arial" w:cs="Arial"/>
          <w:snapToGrid w:val="0"/>
          <w:color w:val="000000" w:themeColor="text1"/>
          <w:sz w:val="22"/>
          <w:szCs w:val="22"/>
        </w:rPr>
        <w:t xml:space="preserve"> </w:t>
      </w:r>
      <w:r w:rsidR="006E1AB3" w:rsidRPr="003D5EE0">
        <w:rPr>
          <w:rFonts w:ascii="Arial" w:hAnsi="Arial" w:cs="Arial"/>
          <w:snapToGrid w:val="0"/>
          <w:sz w:val="22"/>
          <w:szCs w:val="22"/>
        </w:rPr>
        <w:t xml:space="preserve">The </w:t>
      </w:r>
      <w:r w:rsidR="00C1020B" w:rsidRPr="003D5EE0">
        <w:rPr>
          <w:rFonts w:ascii="Arial" w:hAnsi="Arial" w:cs="Arial"/>
          <w:snapToGrid w:val="0"/>
          <w:sz w:val="22"/>
          <w:szCs w:val="22"/>
        </w:rPr>
        <w:t>Concessionaire</w:t>
      </w:r>
      <w:r w:rsidR="006E1AB3" w:rsidRPr="003D5EE0">
        <w:rPr>
          <w:rFonts w:ascii="Arial" w:hAnsi="Arial" w:cs="Arial"/>
          <w:snapToGrid w:val="0"/>
          <w:sz w:val="22"/>
          <w:szCs w:val="22"/>
        </w:rPr>
        <w:t xml:space="preserve"> shall ensure that the Project Facilities is commissioned and opened for the </w:t>
      </w:r>
      <w:r w:rsidR="00FA0ABC" w:rsidRPr="003D5EE0">
        <w:rPr>
          <w:rFonts w:ascii="Arial" w:hAnsi="Arial" w:cs="Arial"/>
          <w:snapToGrid w:val="0"/>
          <w:sz w:val="22"/>
          <w:szCs w:val="22"/>
        </w:rPr>
        <w:t xml:space="preserve">users </w:t>
      </w:r>
      <w:r w:rsidR="006E1AB3" w:rsidRPr="003D5EE0">
        <w:rPr>
          <w:rFonts w:ascii="Arial" w:hAnsi="Arial" w:cs="Arial"/>
          <w:snapToGrid w:val="0"/>
          <w:sz w:val="22"/>
          <w:szCs w:val="22"/>
        </w:rPr>
        <w:t xml:space="preserve">within 15 (fifteen) days from the date of obtaining the Completion Certificate from </w:t>
      </w:r>
      <w:r w:rsidR="00331FAA" w:rsidRPr="003D5EE0">
        <w:rPr>
          <w:rFonts w:ascii="Arial" w:hAnsi="Arial" w:cs="Arial"/>
          <w:snapToGrid w:val="0"/>
          <w:sz w:val="22"/>
          <w:szCs w:val="22"/>
        </w:rPr>
        <w:t>KTIL</w:t>
      </w:r>
      <w:r w:rsidR="006E1AB3" w:rsidRPr="003D5EE0">
        <w:rPr>
          <w:rFonts w:ascii="Arial" w:hAnsi="Arial" w:cs="Arial"/>
          <w:snapToGrid w:val="0"/>
          <w:sz w:val="22"/>
          <w:szCs w:val="22"/>
        </w:rPr>
        <w:t>.</w:t>
      </w:r>
      <w:r w:rsidR="00454B89" w:rsidRPr="003D5EE0">
        <w:rPr>
          <w:rFonts w:ascii="Arial" w:hAnsi="Arial" w:cs="Arial"/>
          <w:snapToGrid w:val="0"/>
          <w:sz w:val="22"/>
          <w:szCs w:val="22"/>
        </w:rPr>
        <w:t xml:space="preserve"> This Clause shall apply mutatis mutandis as per Clause 6.</w:t>
      </w:r>
      <w:r w:rsidR="00133325" w:rsidRPr="003D5EE0">
        <w:rPr>
          <w:rFonts w:ascii="Arial" w:hAnsi="Arial" w:cs="Arial"/>
          <w:snapToGrid w:val="0"/>
          <w:sz w:val="22"/>
          <w:szCs w:val="22"/>
        </w:rPr>
        <w:t>5</w:t>
      </w:r>
      <w:r w:rsidR="00454B89" w:rsidRPr="003D5EE0">
        <w:rPr>
          <w:rFonts w:ascii="Arial" w:hAnsi="Arial" w:cs="Arial"/>
          <w:snapToGrid w:val="0"/>
          <w:sz w:val="22"/>
          <w:szCs w:val="22"/>
        </w:rPr>
        <w:t xml:space="preserve"> of this Agreement.</w:t>
      </w:r>
    </w:p>
    <w:p w14:paraId="14C3CFC0" w14:textId="04B12E1D" w:rsidR="00290F88" w:rsidRPr="003D5EE0" w:rsidRDefault="00445B7C" w:rsidP="000B1150">
      <w:pPr>
        <w:spacing w:line="360" w:lineRule="auto"/>
        <w:ind w:left="709" w:hanging="709"/>
        <w:jc w:val="both"/>
        <w:rPr>
          <w:rFonts w:ascii="Arial" w:hAnsi="Arial" w:cs="Arial"/>
          <w:snapToGrid w:val="0"/>
          <w:sz w:val="22"/>
          <w:szCs w:val="22"/>
        </w:rPr>
      </w:pPr>
      <w:r w:rsidRPr="003D5EE0">
        <w:rPr>
          <w:rFonts w:ascii="Arial" w:hAnsi="Arial" w:cs="Arial"/>
          <w:snapToGrid w:val="0"/>
          <w:color w:val="000000" w:themeColor="text1"/>
          <w:sz w:val="22"/>
          <w:szCs w:val="22"/>
        </w:rPr>
        <w:t>6.1</w:t>
      </w:r>
      <w:r w:rsidR="00133325" w:rsidRPr="003D5EE0">
        <w:rPr>
          <w:rFonts w:ascii="Arial" w:hAnsi="Arial" w:cs="Arial"/>
          <w:snapToGrid w:val="0"/>
          <w:color w:val="000000" w:themeColor="text1"/>
          <w:sz w:val="22"/>
          <w:szCs w:val="22"/>
        </w:rPr>
        <w:t>0</w:t>
      </w:r>
      <w:r w:rsidRPr="003D5EE0">
        <w:rPr>
          <w:rFonts w:ascii="Arial" w:hAnsi="Arial" w:cs="Arial"/>
          <w:snapToGrid w:val="0"/>
          <w:color w:val="000000" w:themeColor="text1"/>
          <w:sz w:val="22"/>
          <w:szCs w:val="22"/>
        </w:rPr>
        <w:t>.2</w:t>
      </w:r>
      <w:r w:rsidR="006146C5" w:rsidRPr="003D5EE0">
        <w:rPr>
          <w:rFonts w:ascii="Arial" w:hAnsi="Arial" w:cs="Arial"/>
          <w:snapToGrid w:val="0"/>
          <w:color w:val="000000" w:themeColor="text1"/>
          <w:sz w:val="22"/>
          <w:szCs w:val="22"/>
        </w:rPr>
        <w:t xml:space="preserve"> </w:t>
      </w:r>
      <w:r w:rsidR="006E1AB3" w:rsidRPr="003D5EE0">
        <w:rPr>
          <w:rFonts w:ascii="Arial" w:hAnsi="Arial" w:cs="Arial"/>
          <w:snapToGrid w:val="0"/>
          <w:sz w:val="22"/>
          <w:szCs w:val="22"/>
        </w:rPr>
        <w:t xml:space="preserve">The </w:t>
      </w:r>
      <w:r w:rsidR="00C1020B"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shall, during the Agreement Period have requisite organization and designate and appoint suitable officers/ representatives as it may deem appropriate to or operate the  Project Facilities, to deal with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and be responsible for all necessary exchange of information required pursuant to this Agreement;</w:t>
      </w:r>
    </w:p>
    <w:p w14:paraId="70B292F9" w14:textId="19CF7358" w:rsidR="00290F88" w:rsidRPr="003D5EE0" w:rsidRDefault="006146C5" w:rsidP="000B1150">
      <w:pPr>
        <w:spacing w:line="360" w:lineRule="auto"/>
        <w:ind w:left="709" w:hanging="709"/>
        <w:jc w:val="both"/>
        <w:rPr>
          <w:rFonts w:ascii="Arial" w:hAnsi="Arial" w:cs="Arial"/>
          <w:snapToGrid w:val="0"/>
          <w:sz w:val="22"/>
          <w:szCs w:val="22"/>
        </w:rPr>
      </w:pPr>
      <w:r w:rsidRPr="003D5EE0">
        <w:rPr>
          <w:rFonts w:ascii="Arial" w:hAnsi="Arial" w:cs="Arial"/>
          <w:snapToGrid w:val="0"/>
          <w:color w:val="000000" w:themeColor="text1"/>
          <w:sz w:val="22"/>
          <w:szCs w:val="22"/>
        </w:rPr>
        <w:t>6.</w:t>
      </w:r>
      <w:r w:rsidR="00445B7C" w:rsidRPr="003D5EE0">
        <w:rPr>
          <w:rFonts w:ascii="Arial" w:hAnsi="Arial" w:cs="Arial"/>
          <w:snapToGrid w:val="0"/>
          <w:color w:val="000000" w:themeColor="text1"/>
          <w:sz w:val="22"/>
          <w:szCs w:val="22"/>
        </w:rPr>
        <w:t>1</w:t>
      </w:r>
      <w:r w:rsidR="00133325" w:rsidRPr="003D5EE0">
        <w:rPr>
          <w:rFonts w:ascii="Arial" w:hAnsi="Arial" w:cs="Arial"/>
          <w:snapToGrid w:val="0"/>
          <w:color w:val="000000" w:themeColor="text1"/>
          <w:sz w:val="22"/>
          <w:szCs w:val="22"/>
        </w:rPr>
        <w:t>0</w:t>
      </w:r>
      <w:r w:rsidR="00445B7C" w:rsidRPr="003D5EE0">
        <w:rPr>
          <w:rFonts w:ascii="Arial" w:hAnsi="Arial" w:cs="Arial"/>
          <w:snapToGrid w:val="0"/>
          <w:color w:val="000000" w:themeColor="text1"/>
          <w:sz w:val="22"/>
          <w:szCs w:val="22"/>
        </w:rPr>
        <w:t>.3</w:t>
      </w:r>
      <w:r w:rsidRPr="003D5EE0">
        <w:rPr>
          <w:rFonts w:ascii="Arial" w:hAnsi="Arial" w:cs="Arial"/>
          <w:snapToGrid w:val="0"/>
          <w:color w:val="000000" w:themeColor="text1"/>
          <w:sz w:val="22"/>
          <w:szCs w:val="22"/>
        </w:rPr>
        <w:t xml:space="preserve"> </w:t>
      </w:r>
      <w:r w:rsidR="006E1AB3" w:rsidRPr="003D5EE0">
        <w:rPr>
          <w:rFonts w:ascii="Arial" w:hAnsi="Arial" w:cs="Arial"/>
          <w:snapToGrid w:val="0"/>
          <w:sz w:val="22"/>
          <w:szCs w:val="22"/>
        </w:rPr>
        <w:t xml:space="preserve">In case the </w:t>
      </w:r>
      <w:r w:rsidR="00C1020B"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has failed to operate &amp; maintain the Project Facilities </w:t>
      </w:r>
      <w:r w:rsidR="00896C9D" w:rsidRPr="003D5EE0">
        <w:rPr>
          <w:rFonts w:ascii="Arial" w:hAnsi="Arial" w:cs="Arial"/>
          <w:snapToGrid w:val="0"/>
          <w:sz w:val="22"/>
          <w:szCs w:val="22"/>
        </w:rPr>
        <w:t>as per the Good Industry Practice</w:t>
      </w:r>
      <w:r w:rsidR="006E1AB3" w:rsidRPr="003D5EE0">
        <w:rPr>
          <w:rFonts w:ascii="Arial" w:hAnsi="Arial" w:cs="Arial"/>
          <w:snapToGrid w:val="0"/>
          <w:sz w:val="22"/>
          <w:szCs w:val="22"/>
        </w:rPr>
        <w:t xml:space="preserve">, and such failure has not been remedied despite a notice to that effect issued by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w:t>
      </w:r>
      <w:r w:rsidR="00B750ED" w:rsidRPr="003D5EE0">
        <w:rPr>
          <w:rFonts w:ascii="Arial" w:hAnsi="Arial" w:cs="Arial"/>
          <w:b/>
          <w:snapToGrid w:val="0"/>
          <w:sz w:val="22"/>
          <w:szCs w:val="22"/>
        </w:rPr>
        <w:t>n</w:t>
      </w:r>
      <w:r w:rsidR="006E1AB3" w:rsidRPr="003D5EE0">
        <w:rPr>
          <w:rFonts w:ascii="Arial" w:hAnsi="Arial" w:cs="Arial"/>
          <w:b/>
          <w:snapToGrid w:val="0"/>
          <w:sz w:val="22"/>
          <w:szCs w:val="22"/>
        </w:rPr>
        <w:t xml:space="preserve">otice to </w:t>
      </w:r>
      <w:r w:rsidR="00B750ED" w:rsidRPr="003D5EE0">
        <w:rPr>
          <w:rFonts w:ascii="Arial" w:hAnsi="Arial" w:cs="Arial"/>
          <w:b/>
          <w:snapToGrid w:val="0"/>
          <w:sz w:val="22"/>
          <w:szCs w:val="22"/>
        </w:rPr>
        <w:t>r</w:t>
      </w:r>
      <w:r w:rsidR="006E1AB3" w:rsidRPr="003D5EE0">
        <w:rPr>
          <w:rFonts w:ascii="Arial" w:hAnsi="Arial" w:cs="Arial"/>
          <w:b/>
          <w:snapToGrid w:val="0"/>
          <w:sz w:val="22"/>
          <w:szCs w:val="22"/>
        </w:rPr>
        <w:t>emedy</w:t>
      </w:r>
      <w:r w:rsidR="006E1AB3" w:rsidRPr="003D5EE0">
        <w:rPr>
          <w:rFonts w:ascii="Arial" w:hAnsi="Arial" w:cs="Arial"/>
          <w:snapToGrid w:val="0"/>
          <w:sz w:val="22"/>
          <w:szCs w:val="22"/>
        </w:rPr>
        <w:t xml:space="preserve">”), the </w:t>
      </w:r>
      <w:r w:rsidR="00C1020B"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shall be deemed to be in material breach of O&amp;M obligations.</w:t>
      </w:r>
    </w:p>
    <w:p w14:paraId="2FC56B30" w14:textId="067319B4" w:rsidR="00290F88" w:rsidRPr="003D5EE0" w:rsidRDefault="00331FAA" w:rsidP="000B1150">
      <w:pPr>
        <w:spacing w:line="360" w:lineRule="auto"/>
        <w:ind w:left="720"/>
        <w:jc w:val="both"/>
        <w:rPr>
          <w:rFonts w:ascii="Arial" w:hAnsi="Arial" w:cs="Arial"/>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snapToGrid w:val="0"/>
          <w:color w:val="000000" w:themeColor="text1"/>
          <w:sz w:val="22"/>
          <w:szCs w:val="22"/>
        </w:rPr>
        <w:t xml:space="preserve">, acting reasonably and in accordance with the provisions of this Agreement, determines that due to </w:t>
      </w:r>
      <w:r w:rsidR="006E1AB3" w:rsidRPr="003D5EE0">
        <w:rPr>
          <w:rFonts w:ascii="Arial" w:hAnsi="Arial" w:cs="Arial"/>
          <w:color w:val="000000" w:themeColor="text1"/>
          <w:sz w:val="22"/>
          <w:szCs w:val="22"/>
        </w:rPr>
        <w:t xml:space="preserve">persistent </w:t>
      </w:r>
      <w:r w:rsidR="006E1AB3" w:rsidRPr="003D5EE0">
        <w:rPr>
          <w:rFonts w:ascii="Arial" w:hAnsi="Arial" w:cs="Arial"/>
          <w:snapToGrid w:val="0"/>
          <w:color w:val="000000" w:themeColor="text1"/>
          <w:sz w:val="22"/>
          <w:szCs w:val="22"/>
        </w:rPr>
        <w:t xml:space="preserve">breach of its obligations by the </w:t>
      </w:r>
      <w:r w:rsidR="00C1020B" w:rsidRPr="003D5EE0">
        <w:rPr>
          <w:rFonts w:ascii="Arial" w:hAnsi="Arial" w:cs="Arial"/>
          <w:snapToGrid w:val="0"/>
          <w:color w:val="000000" w:themeColor="text1"/>
          <w:sz w:val="22"/>
          <w:szCs w:val="22"/>
        </w:rPr>
        <w:t>Concessionaire</w:t>
      </w:r>
      <w:r w:rsidR="006E1AB3" w:rsidRPr="003D5EE0">
        <w:rPr>
          <w:rFonts w:ascii="Arial" w:hAnsi="Arial" w:cs="Arial"/>
          <w:snapToGrid w:val="0"/>
          <w:color w:val="000000" w:themeColor="text1"/>
          <w:sz w:val="22"/>
          <w:szCs w:val="22"/>
        </w:rPr>
        <w:t xml:space="preserve">, </w:t>
      </w:r>
      <w:r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shall, without prejudice to and notwithstanding any other consequences provided therefore under this Agreement, be entitled to terminate this Agreement. For avoidance of doubt, persistent breach shall mean:</w:t>
      </w:r>
    </w:p>
    <w:p w14:paraId="43ADCEA1" w14:textId="69D3F752" w:rsidR="00290F88" w:rsidRPr="003D5EE0"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breach of O&amp;M obligations by the </w:t>
      </w:r>
      <w:r w:rsidR="00C1020B"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which has not been remedied by the </w:t>
      </w:r>
      <w:r w:rsidR="00C1020B"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despite a </w:t>
      </w:r>
      <w:r w:rsidR="00B750ED" w:rsidRPr="003D5EE0">
        <w:rPr>
          <w:rFonts w:ascii="Arial" w:hAnsi="Arial" w:cs="Arial"/>
          <w:color w:val="000000" w:themeColor="text1"/>
          <w:sz w:val="22"/>
          <w:szCs w:val="22"/>
        </w:rPr>
        <w:t>n</w:t>
      </w:r>
      <w:r w:rsidRPr="003D5EE0">
        <w:rPr>
          <w:rFonts w:ascii="Arial" w:hAnsi="Arial" w:cs="Arial"/>
          <w:color w:val="000000" w:themeColor="text1"/>
          <w:sz w:val="22"/>
          <w:szCs w:val="22"/>
        </w:rPr>
        <w:t xml:space="preserve">otice to </w:t>
      </w:r>
      <w:r w:rsidR="00B750ED" w:rsidRPr="003D5EE0">
        <w:rPr>
          <w:rFonts w:ascii="Arial" w:hAnsi="Arial" w:cs="Arial"/>
          <w:color w:val="000000" w:themeColor="text1"/>
          <w:sz w:val="22"/>
          <w:szCs w:val="22"/>
        </w:rPr>
        <w:t>r</w:t>
      </w:r>
      <w:r w:rsidRPr="003D5EE0">
        <w:rPr>
          <w:rFonts w:ascii="Arial" w:hAnsi="Arial" w:cs="Arial"/>
          <w:color w:val="000000" w:themeColor="text1"/>
          <w:sz w:val="22"/>
          <w:szCs w:val="22"/>
        </w:rPr>
        <w:t xml:space="preserve">emedy in respect thereof issued by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w:t>
      </w:r>
    </w:p>
    <w:p w14:paraId="7DDCC72F" w14:textId="5C865EC0" w:rsidR="00290F88" w:rsidRPr="003D5EE0"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recurrence of a breach by the </w:t>
      </w:r>
      <w:r w:rsidR="00C1020B"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during the pendency of </w:t>
      </w:r>
      <w:r w:rsidR="00B750ED" w:rsidRPr="003D5EE0">
        <w:rPr>
          <w:rFonts w:ascii="Arial" w:hAnsi="Arial" w:cs="Arial"/>
          <w:color w:val="000000" w:themeColor="text1"/>
          <w:sz w:val="22"/>
          <w:szCs w:val="22"/>
        </w:rPr>
        <w:t>n</w:t>
      </w:r>
      <w:r w:rsidRPr="003D5EE0">
        <w:rPr>
          <w:rFonts w:ascii="Arial" w:hAnsi="Arial" w:cs="Arial"/>
          <w:color w:val="000000" w:themeColor="text1"/>
          <w:sz w:val="22"/>
          <w:szCs w:val="22"/>
        </w:rPr>
        <w:t xml:space="preserve">otice to </w:t>
      </w:r>
      <w:r w:rsidR="00B750ED" w:rsidRPr="003D5EE0">
        <w:rPr>
          <w:rFonts w:ascii="Arial" w:hAnsi="Arial" w:cs="Arial"/>
          <w:color w:val="000000" w:themeColor="text1"/>
          <w:sz w:val="22"/>
          <w:szCs w:val="22"/>
        </w:rPr>
        <w:t>r</w:t>
      </w:r>
      <w:r w:rsidRPr="003D5EE0">
        <w:rPr>
          <w:rFonts w:ascii="Arial" w:hAnsi="Arial" w:cs="Arial"/>
          <w:color w:val="000000" w:themeColor="text1"/>
          <w:sz w:val="22"/>
          <w:szCs w:val="22"/>
        </w:rPr>
        <w:t xml:space="preserve">emedy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requiring the </w:t>
      </w:r>
      <w:r w:rsidR="00C1020B" w:rsidRPr="003D5EE0">
        <w:rPr>
          <w:rFonts w:ascii="Arial" w:hAnsi="Arial" w:cs="Arial"/>
          <w:color w:val="000000" w:themeColor="text1"/>
          <w:sz w:val="22"/>
          <w:szCs w:val="22"/>
        </w:rPr>
        <w:t>Concessionaire</w:t>
      </w:r>
      <w:r w:rsidR="001B77ED" w:rsidRPr="003D5EE0">
        <w:rPr>
          <w:rFonts w:ascii="Arial" w:hAnsi="Arial" w:cs="Arial"/>
          <w:color w:val="000000" w:themeColor="text1"/>
          <w:sz w:val="22"/>
          <w:szCs w:val="22"/>
        </w:rPr>
        <w:t xml:space="preserve"> </w:t>
      </w:r>
      <w:r w:rsidRPr="003D5EE0">
        <w:rPr>
          <w:rFonts w:ascii="Arial" w:hAnsi="Arial" w:cs="Arial"/>
          <w:color w:val="000000" w:themeColor="text1"/>
          <w:sz w:val="22"/>
          <w:szCs w:val="22"/>
        </w:rPr>
        <w:t>to remedy a breach, and</w:t>
      </w:r>
    </w:p>
    <w:p w14:paraId="19D247F8" w14:textId="0398422B" w:rsidR="00290F88" w:rsidRPr="003D5EE0"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3D5EE0">
        <w:rPr>
          <w:rFonts w:ascii="Arial" w:hAnsi="Arial" w:cs="Arial"/>
          <w:color w:val="000000" w:themeColor="text1"/>
          <w:sz w:val="22"/>
          <w:szCs w:val="22"/>
        </w:rPr>
        <w:t xml:space="preserve">repeated occurrence of a breach, notwithstanding that earlier breaches have been remedied pursuant to </w:t>
      </w:r>
      <w:r w:rsidR="00B750ED" w:rsidRPr="003D5EE0">
        <w:rPr>
          <w:rFonts w:ascii="Arial" w:hAnsi="Arial" w:cs="Arial"/>
          <w:color w:val="000000" w:themeColor="text1"/>
          <w:sz w:val="22"/>
          <w:szCs w:val="22"/>
        </w:rPr>
        <w:t>n</w:t>
      </w:r>
      <w:r w:rsidRPr="003D5EE0">
        <w:rPr>
          <w:rFonts w:ascii="Arial" w:hAnsi="Arial" w:cs="Arial"/>
          <w:color w:val="000000" w:themeColor="text1"/>
          <w:sz w:val="22"/>
          <w:szCs w:val="22"/>
        </w:rPr>
        <w:t xml:space="preserve">otice to </w:t>
      </w:r>
      <w:r w:rsidR="00B750ED" w:rsidRPr="003D5EE0">
        <w:rPr>
          <w:rFonts w:ascii="Arial" w:hAnsi="Arial" w:cs="Arial"/>
          <w:color w:val="000000" w:themeColor="text1"/>
          <w:sz w:val="22"/>
          <w:szCs w:val="22"/>
        </w:rPr>
        <w:t>r</w:t>
      </w:r>
      <w:r w:rsidRPr="003D5EE0">
        <w:rPr>
          <w:rFonts w:ascii="Arial" w:hAnsi="Arial" w:cs="Arial"/>
          <w:color w:val="000000" w:themeColor="text1"/>
          <w:sz w:val="22"/>
          <w:szCs w:val="22"/>
        </w:rPr>
        <w:t>emedy or otherwise.</w:t>
      </w:r>
    </w:p>
    <w:p w14:paraId="611CB480" w14:textId="649022BC" w:rsidR="00290F88" w:rsidRPr="003D5EE0" w:rsidRDefault="006146C5" w:rsidP="000B1150">
      <w:pPr>
        <w:spacing w:line="360" w:lineRule="auto"/>
        <w:jc w:val="both"/>
        <w:rPr>
          <w:rFonts w:ascii="Arial" w:hAnsi="Arial" w:cs="Arial"/>
          <w:sz w:val="22"/>
          <w:szCs w:val="22"/>
        </w:rPr>
      </w:pPr>
      <w:r w:rsidRPr="003D5EE0">
        <w:rPr>
          <w:rFonts w:ascii="Arial" w:hAnsi="Arial" w:cs="Arial"/>
          <w:color w:val="000000" w:themeColor="text1"/>
          <w:sz w:val="22"/>
          <w:szCs w:val="22"/>
        </w:rPr>
        <w:t>6.</w:t>
      </w:r>
      <w:r w:rsidR="00445B7C" w:rsidRPr="003D5EE0">
        <w:rPr>
          <w:rFonts w:ascii="Arial" w:hAnsi="Arial" w:cs="Arial"/>
          <w:color w:val="000000" w:themeColor="text1"/>
          <w:sz w:val="22"/>
          <w:szCs w:val="22"/>
        </w:rPr>
        <w:t>1</w:t>
      </w:r>
      <w:r w:rsidR="00133325" w:rsidRPr="003D5EE0">
        <w:rPr>
          <w:rFonts w:ascii="Arial" w:hAnsi="Arial" w:cs="Arial"/>
          <w:color w:val="000000" w:themeColor="text1"/>
          <w:sz w:val="22"/>
          <w:szCs w:val="22"/>
        </w:rPr>
        <w:t>0</w:t>
      </w:r>
      <w:r w:rsidR="00445B7C" w:rsidRPr="003D5EE0">
        <w:rPr>
          <w:rFonts w:ascii="Arial" w:hAnsi="Arial" w:cs="Arial"/>
          <w:color w:val="000000" w:themeColor="text1"/>
          <w:sz w:val="22"/>
          <w:szCs w:val="22"/>
        </w:rPr>
        <w:t>.4</w:t>
      </w:r>
      <w:r w:rsidRPr="003D5EE0">
        <w:rPr>
          <w:rFonts w:ascii="Arial" w:hAnsi="Arial" w:cs="Arial"/>
          <w:color w:val="000000" w:themeColor="text1"/>
          <w:sz w:val="22"/>
          <w:szCs w:val="22"/>
        </w:rPr>
        <w:t xml:space="preserve"> </w:t>
      </w:r>
      <w:r w:rsidR="009D102B" w:rsidRPr="003D5EE0">
        <w:rPr>
          <w:rFonts w:ascii="Arial" w:hAnsi="Arial" w:cs="Arial"/>
          <w:color w:val="000000" w:themeColor="text1"/>
          <w:sz w:val="22"/>
          <w:szCs w:val="22"/>
        </w:rPr>
        <w:t xml:space="preserve"> </w:t>
      </w:r>
      <w:r w:rsidR="00331FAA" w:rsidRPr="003D5EE0">
        <w:rPr>
          <w:rFonts w:ascii="Arial" w:hAnsi="Arial" w:cs="Arial"/>
          <w:b/>
          <w:snapToGrid w:val="0"/>
          <w:sz w:val="22"/>
          <w:szCs w:val="22"/>
        </w:rPr>
        <w:t>KTIL</w:t>
      </w:r>
      <w:r w:rsidR="006E1AB3" w:rsidRPr="003D5EE0">
        <w:rPr>
          <w:rFonts w:ascii="Arial" w:hAnsi="Arial" w:cs="Arial"/>
          <w:b/>
          <w:snapToGrid w:val="0"/>
          <w:sz w:val="22"/>
          <w:szCs w:val="22"/>
        </w:rPr>
        <w:t>’s right to take remedial measures</w:t>
      </w:r>
    </w:p>
    <w:p w14:paraId="7822A02E" w14:textId="03A53B51" w:rsidR="00290F88"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the event the </w:t>
      </w:r>
      <w:r w:rsidR="00C1020B"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does not maintain and/or repair the Project Facilities or any part thereof in conformity with the operation &amp; maintenance requirements and fails to commence remedial works within 15 (fifteen) days of receipt of a notice in this behalf from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shall, without prejudice to its rights under this Agreement including Termination thereof, be entitled to undertake such remedial measures at the risk and cost of the </w:t>
      </w:r>
      <w:r w:rsidR="00C1020B"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and to recover its cost from the </w:t>
      </w:r>
      <w:r w:rsidR="00C1020B"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In addition to recovery of the aforesaid cost, a sum equal to </w:t>
      </w:r>
      <w:r w:rsidR="00A2662C" w:rsidRPr="003D5EE0">
        <w:rPr>
          <w:rFonts w:ascii="Arial" w:hAnsi="Arial" w:cs="Arial"/>
          <w:color w:val="000000" w:themeColor="text1"/>
          <w:sz w:val="22"/>
          <w:szCs w:val="22"/>
        </w:rPr>
        <w:t>10</w:t>
      </w:r>
      <w:r w:rsidRPr="003D5EE0">
        <w:rPr>
          <w:rFonts w:ascii="Arial" w:hAnsi="Arial" w:cs="Arial"/>
          <w:color w:val="000000" w:themeColor="text1"/>
          <w:sz w:val="22"/>
          <w:szCs w:val="22"/>
        </w:rPr>
        <w:t>0% (</w:t>
      </w:r>
      <w:r w:rsidR="00A2662C" w:rsidRPr="003D5EE0">
        <w:rPr>
          <w:rFonts w:ascii="Arial" w:hAnsi="Arial" w:cs="Arial"/>
          <w:color w:val="000000" w:themeColor="text1"/>
          <w:sz w:val="22"/>
          <w:szCs w:val="22"/>
        </w:rPr>
        <w:t xml:space="preserve">One Hundred </w:t>
      </w:r>
      <w:r w:rsidRPr="003D5EE0">
        <w:rPr>
          <w:rFonts w:ascii="Arial" w:hAnsi="Arial" w:cs="Arial"/>
          <w:color w:val="000000" w:themeColor="text1"/>
          <w:sz w:val="22"/>
          <w:szCs w:val="22"/>
        </w:rPr>
        <w:t xml:space="preserve">per cent) of such cost shall be paid by the </w:t>
      </w:r>
      <w:r w:rsidR="00C1020B"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as penalty.</w:t>
      </w:r>
    </w:p>
    <w:p w14:paraId="29DEC7C1" w14:textId="44AE6231" w:rsidR="00290F88" w:rsidRPr="003D5EE0" w:rsidRDefault="00445B7C" w:rsidP="000B1150">
      <w:pPr>
        <w:pStyle w:val="Art11"/>
        <w:numPr>
          <w:ilvl w:val="0"/>
          <w:numId w:val="0"/>
        </w:numPr>
        <w:spacing w:line="360" w:lineRule="auto"/>
        <w:ind w:left="720" w:hanging="720"/>
        <w:rPr>
          <w:rFonts w:ascii="Arial" w:hAnsi="Arial" w:cs="Arial"/>
          <w:color w:val="000000" w:themeColor="text1"/>
        </w:rPr>
      </w:pPr>
      <w:bookmarkStart w:id="1177" w:name="_Toc189582536"/>
      <w:r w:rsidRPr="003D5EE0">
        <w:rPr>
          <w:rFonts w:ascii="Arial" w:hAnsi="Arial" w:cs="Arial"/>
          <w:color w:val="000000" w:themeColor="text1"/>
        </w:rPr>
        <w:t>6.1</w:t>
      </w:r>
      <w:r w:rsidR="00133325" w:rsidRPr="003D5EE0">
        <w:rPr>
          <w:rFonts w:ascii="Arial" w:hAnsi="Arial" w:cs="Arial"/>
          <w:color w:val="000000" w:themeColor="text1"/>
        </w:rPr>
        <w:t>1</w:t>
      </w:r>
      <w:r w:rsidR="006146C5" w:rsidRPr="003D5EE0">
        <w:rPr>
          <w:rFonts w:ascii="Arial" w:hAnsi="Arial" w:cs="Arial"/>
          <w:color w:val="000000" w:themeColor="text1"/>
        </w:rPr>
        <w:t xml:space="preserve"> </w:t>
      </w:r>
      <w:r w:rsidR="00FF45D4" w:rsidRPr="003D5EE0">
        <w:rPr>
          <w:rFonts w:ascii="Arial" w:hAnsi="Arial" w:cs="Arial"/>
          <w:color w:val="000000" w:themeColor="text1"/>
        </w:rPr>
        <w:t xml:space="preserve">    </w:t>
      </w:r>
      <w:bookmarkStart w:id="1178" w:name="_Toc403554196"/>
      <w:bookmarkStart w:id="1179" w:name="_Toc403554381"/>
      <w:bookmarkStart w:id="1180" w:name="_Toc407621730"/>
      <w:bookmarkStart w:id="1181" w:name="_Toc407625718"/>
      <w:bookmarkStart w:id="1182" w:name="_Toc407627077"/>
      <w:bookmarkStart w:id="1183" w:name="_Toc407635439"/>
      <w:bookmarkStart w:id="1184" w:name="_Toc407636964"/>
      <w:bookmarkStart w:id="1185" w:name="_Toc407715031"/>
      <w:bookmarkStart w:id="1186" w:name="_Toc407716664"/>
      <w:bookmarkStart w:id="1187" w:name="_Toc407789919"/>
      <w:bookmarkStart w:id="1188" w:name="_Toc407794765"/>
      <w:bookmarkEnd w:id="1178"/>
      <w:bookmarkEnd w:id="1179"/>
      <w:bookmarkEnd w:id="1180"/>
      <w:bookmarkEnd w:id="1181"/>
      <w:bookmarkEnd w:id="1182"/>
      <w:bookmarkEnd w:id="1183"/>
      <w:bookmarkEnd w:id="1184"/>
      <w:bookmarkEnd w:id="1185"/>
      <w:bookmarkEnd w:id="1186"/>
      <w:bookmarkEnd w:id="1187"/>
      <w:bookmarkEnd w:id="1188"/>
      <w:r w:rsidR="006E1AB3" w:rsidRPr="003D5EE0">
        <w:rPr>
          <w:rFonts w:ascii="Arial" w:hAnsi="Arial" w:cs="Arial"/>
          <w:color w:val="000000" w:themeColor="text1"/>
        </w:rPr>
        <w:t>Alterations, Modifications or Expansion</w:t>
      </w:r>
      <w:bookmarkEnd w:id="1177"/>
    </w:p>
    <w:p w14:paraId="7CC4E594" w14:textId="67E7A82C" w:rsidR="00290F88" w:rsidRPr="003D5EE0" w:rsidRDefault="00445B7C" w:rsidP="000B1150">
      <w:pPr>
        <w:spacing w:line="360" w:lineRule="auto"/>
        <w:ind w:left="709" w:hanging="709"/>
        <w:jc w:val="both"/>
        <w:rPr>
          <w:rFonts w:ascii="Arial" w:hAnsi="Arial" w:cs="Arial"/>
          <w:snapToGrid w:val="0"/>
          <w:sz w:val="22"/>
          <w:szCs w:val="22"/>
        </w:rPr>
      </w:pPr>
      <w:r w:rsidRPr="003D5EE0">
        <w:rPr>
          <w:rFonts w:ascii="Arial" w:hAnsi="Arial" w:cs="Arial"/>
          <w:b/>
          <w:bCs/>
          <w:color w:val="000000" w:themeColor="text1"/>
          <w:sz w:val="22"/>
          <w:szCs w:val="22"/>
        </w:rPr>
        <w:t>6.1</w:t>
      </w:r>
      <w:r w:rsidR="00133325" w:rsidRPr="003D5EE0">
        <w:rPr>
          <w:rFonts w:ascii="Arial" w:hAnsi="Arial" w:cs="Arial"/>
          <w:b/>
          <w:bCs/>
          <w:color w:val="000000" w:themeColor="text1"/>
          <w:sz w:val="22"/>
          <w:szCs w:val="22"/>
        </w:rPr>
        <w:t>1</w:t>
      </w:r>
      <w:r w:rsidR="006146C5" w:rsidRPr="003D5EE0">
        <w:rPr>
          <w:rFonts w:ascii="Arial" w:hAnsi="Arial" w:cs="Arial"/>
          <w:b/>
          <w:bCs/>
          <w:color w:val="000000" w:themeColor="text1"/>
          <w:sz w:val="22"/>
          <w:szCs w:val="22"/>
        </w:rPr>
        <w:t xml:space="preserve">.1 </w:t>
      </w:r>
      <w:r w:rsidR="00FF45D4" w:rsidRPr="003D5EE0">
        <w:rPr>
          <w:rFonts w:ascii="Arial" w:hAnsi="Arial" w:cs="Arial"/>
          <w:b/>
          <w:bCs/>
          <w:color w:val="000000" w:themeColor="text1"/>
          <w:sz w:val="22"/>
          <w:szCs w:val="22"/>
        </w:rPr>
        <w:t xml:space="preserve">  </w:t>
      </w:r>
      <w:r w:rsidR="006E1AB3" w:rsidRPr="003D5EE0">
        <w:rPr>
          <w:rFonts w:ascii="Arial" w:hAnsi="Arial" w:cs="Arial"/>
          <w:snapToGrid w:val="0"/>
          <w:sz w:val="22"/>
          <w:szCs w:val="22"/>
        </w:rPr>
        <w:t xml:space="preserve">The </w:t>
      </w:r>
      <w:r w:rsidR="00C1020B" w:rsidRPr="003D5EE0">
        <w:rPr>
          <w:rFonts w:ascii="Arial" w:hAnsi="Arial" w:cs="Arial"/>
          <w:snapToGrid w:val="0"/>
          <w:sz w:val="22"/>
          <w:szCs w:val="22"/>
        </w:rPr>
        <w:t>Concessionaire</w:t>
      </w:r>
      <w:r w:rsidR="006E1AB3" w:rsidRPr="003D5EE0">
        <w:rPr>
          <w:rFonts w:ascii="Arial" w:hAnsi="Arial" w:cs="Arial"/>
          <w:snapToGrid w:val="0"/>
          <w:sz w:val="22"/>
          <w:szCs w:val="22"/>
        </w:rPr>
        <w:t xml:space="preserve"> may with the prior approval of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and subject to </w:t>
      </w:r>
      <w:r w:rsidR="003916C1" w:rsidRPr="003D5EE0">
        <w:rPr>
          <w:rFonts w:ascii="Arial" w:hAnsi="Arial" w:cs="Arial"/>
          <w:snapToGrid w:val="0"/>
          <w:sz w:val="22"/>
          <w:szCs w:val="22"/>
        </w:rPr>
        <w:t>any</w:t>
      </w:r>
      <w:r w:rsidR="006E1AB3" w:rsidRPr="003D5EE0">
        <w:rPr>
          <w:rFonts w:ascii="Arial" w:hAnsi="Arial" w:cs="Arial"/>
          <w:snapToGrid w:val="0"/>
          <w:sz w:val="22"/>
          <w:szCs w:val="22"/>
        </w:rPr>
        <w:t xml:space="preserve"> conditions, as may be specified by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carry out necessary alterations/modifications/expansion to the Project Facilities or undertake new expansion in order to meet </w:t>
      </w:r>
      <w:r w:rsidR="00C75E70" w:rsidRPr="003D5EE0">
        <w:rPr>
          <w:rFonts w:ascii="Arial" w:hAnsi="Arial" w:cs="Arial"/>
          <w:snapToGrid w:val="0"/>
          <w:sz w:val="22"/>
          <w:szCs w:val="22"/>
        </w:rPr>
        <w:t>its</w:t>
      </w:r>
      <w:r w:rsidR="006E1AB3" w:rsidRPr="003D5EE0">
        <w:rPr>
          <w:rFonts w:ascii="Arial" w:hAnsi="Arial" w:cs="Arial"/>
          <w:snapToGrid w:val="0"/>
          <w:sz w:val="22"/>
          <w:szCs w:val="22"/>
        </w:rPr>
        <w:t xml:space="preserve"> obligation of providing the Project Facilities. Any such alteration, modification or expansion shall be subject to Applicable Law and obtaining Applicable Permits for such alteration/modification/new expansion. Provided however that such alteration/modification/new expansion, shall not at any time cause any damage or have a dangerous effect on either the stability of the Project Facilities or otherwise adversely affect the safety of the users of the Project Facilities.</w:t>
      </w:r>
    </w:p>
    <w:p w14:paraId="5E478227" w14:textId="41743528" w:rsidR="00896C9D" w:rsidRPr="003D5EE0" w:rsidRDefault="00445B7C" w:rsidP="000B1150">
      <w:pPr>
        <w:spacing w:line="360" w:lineRule="auto"/>
        <w:ind w:left="709" w:hanging="709"/>
        <w:jc w:val="both"/>
        <w:rPr>
          <w:rFonts w:ascii="Arial" w:hAnsi="Arial" w:cs="Arial"/>
          <w:snapToGrid w:val="0"/>
          <w:sz w:val="22"/>
          <w:szCs w:val="22"/>
        </w:rPr>
      </w:pPr>
      <w:r w:rsidRPr="003D5EE0">
        <w:rPr>
          <w:rFonts w:ascii="Arial" w:hAnsi="Arial" w:cs="Arial"/>
          <w:b/>
          <w:snapToGrid w:val="0"/>
          <w:color w:val="000000" w:themeColor="text1"/>
          <w:sz w:val="22"/>
          <w:szCs w:val="22"/>
        </w:rPr>
        <w:t>6.1</w:t>
      </w:r>
      <w:r w:rsidR="00133325" w:rsidRPr="003D5EE0">
        <w:rPr>
          <w:rFonts w:ascii="Arial" w:hAnsi="Arial" w:cs="Arial"/>
          <w:b/>
          <w:snapToGrid w:val="0"/>
          <w:color w:val="000000" w:themeColor="text1"/>
          <w:sz w:val="22"/>
          <w:szCs w:val="22"/>
        </w:rPr>
        <w:t>1</w:t>
      </w:r>
      <w:r w:rsidR="006146C5" w:rsidRPr="003D5EE0">
        <w:rPr>
          <w:rFonts w:ascii="Arial" w:hAnsi="Arial" w:cs="Arial"/>
          <w:b/>
          <w:snapToGrid w:val="0"/>
          <w:color w:val="000000" w:themeColor="text1"/>
          <w:sz w:val="22"/>
          <w:szCs w:val="22"/>
        </w:rPr>
        <w:t>.2</w:t>
      </w:r>
      <w:r w:rsidR="00FF45D4" w:rsidRPr="003D5EE0">
        <w:rPr>
          <w:rFonts w:ascii="Arial" w:hAnsi="Arial" w:cs="Arial"/>
          <w:b/>
          <w:snapToGrid w:val="0"/>
          <w:color w:val="000000" w:themeColor="text1"/>
          <w:sz w:val="22"/>
          <w:szCs w:val="22"/>
        </w:rPr>
        <w:t xml:space="preserve"> </w:t>
      </w:r>
      <w:r w:rsidR="00896C9D" w:rsidRPr="003D5EE0">
        <w:rPr>
          <w:rFonts w:ascii="Arial" w:hAnsi="Arial" w:cs="Arial"/>
          <w:snapToGrid w:val="0"/>
          <w:sz w:val="22"/>
          <w:szCs w:val="22"/>
        </w:rPr>
        <w:t xml:space="preserve">In case of any such damages due to alterations/modifications/expansion to the Project Facilities, the </w:t>
      </w:r>
      <w:r w:rsidR="00C1020B" w:rsidRPr="003D5EE0">
        <w:rPr>
          <w:rFonts w:ascii="Arial" w:hAnsi="Arial" w:cs="Arial"/>
          <w:snapToGrid w:val="0"/>
          <w:sz w:val="22"/>
          <w:szCs w:val="22"/>
        </w:rPr>
        <w:t xml:space="preserve">Concessionaire </w:t>
      </w:r>
      <w:r w:rsidR="00896C9D" w:rsidRPr="003D5EE0">
        <w:rPr>
          <w:rFonts w:ascii="Arial" w:hAnsi="Arial" w:cs="Arial"/>
          <w:snapToGrid w:val="0"/>
          <w:sz w:val="22"/>
          <w:szCs w:val="22"/>
        </w:rPr>
        <w:t xml:space="preserve">shall bear all such costs related to such damages. In case the </w:t>
      </w:r>
      <w:r w:rsidR="00C1020B" w:rsidRPr="003D5EE0">
        <w:rPr>
          <w:rFonts w:ascii="Arial" w:hAnsi="Arial" w:cs="Arial"/>
          <w:snapToGrid w:val="0"/>
          <w:sz w:val="22"/>
          <w:szCs w:val="22"/>
        </w:rPr>
        <w:t xml:space="preserve">Concessionaire </w:t>
      </w:r>
      <w:r w:rsidR="00896C9D" w:rsidRPr="003D5EE0">
        <w:rPr>
          <w:rFonts w:ascii="Arial" w:hAnsi="Arial" w:cs="Arial"/>
          <w:snapToGrid w:val="0"/>
          <w:sz w:val="22"/>
          <w:szCs w:val="22"/>
        </w:rPr>
        <w:t xml:space="preserve">does not rectify the damages within the time specified by </w:t>
      </w:r>
      <w:r w:rsidR="00331FAA" w:rsidRPr="003D5EE0">
        <w:rPr>
          <w:rFonts w:ascii="Arial" w:hAnsi="Arial" w:cs="Arial"/>
          <w:snapToGrid w:val="0"/>
          <w:sz w:val="22"/>
          <w:szCs w:val="22"/>
        </w:rPr>
        <w:t>KTIL</w:t>
      </w:r>
      <w:r w:rsidR="00896C9D" w:rsidRPr="003D5EE0">
        <w:rPr>
          <w:rFonts w:ascii="Arial" w:hAnsi="Arial" w:cs="Arial"/>
          <w:snapToGrid w:val="0"/>
          <w:sz w:val="22"/>
          <w:szCs w:val="22"/>
        </w:rPr>
        <w:t xml:space="preserve">, </w:t>
      </w:r>
      <w:r w:rsidR="00331FAA" w:rsidRPr="003D5EE0">
        <w:rPr>
          <w:rFonts w:ascii="Arial" w:hAnsi="Arial" w:cs="Arial"/>
          <w:snapToGrid w:val="0"/>
          <w:sz w:val="22"/>
          <w:szCs w:val="22"/>
        </w:rPr>
        <w:t>KTIL</w:t>
      </w:r>
      <w:r w:rsidR="00896C9D" w:rsidRPr="003D5EE0">
        <w:rPr>
          <w:rFonts w:ascii="Arial" w:hAnsi="Arial" w:cs="Arial"/>
          <w:snapToGrid w:val="0"/>
          <w:sz w:val="22"/>
          <w:szCs w:val="22"/>
        </w:rPr>
        <w:t xml:space="preserve"> may rectify the said damages and deduct the cost incurred in rectifying the damages from the Performance Security.</w:t>
      </w:r>
    </w:p>
    <w:p w14:paraId="27185EC4" w14:textId="16AD9208" w:rsidR="008E694E" w:rsidRPr="003D5EE0" w:rsidRDefault="00445B7C" w:rsidP="000B1150">
      <w:pPr>
        <w:pStyle w:val="Art11"/>
        <w:numPr>
          <w:ilvl w:val="0"/>
          <w:numId w:val="0"/>
        </w:numPr>
        <w:spacing w:line="360" w:lineRule="auto"/>
        <w:ind w:left="720" w:hanging="720"/>
        <w:rPr>
          <w:rFonts w:ascii="Arial" w:hAnsi="Arial" w:cs="Arial"/>
          <w:snapToGrid w:val="0"/>
          <w:color w:val="000000" w:themeColor="text1"/>
        </w:rPr>
      </w:pPr>
      <w:bookmarkStart w:id="1189" w:name="_Toc189582537"/>
      <w:r w:rsidRPr="003D5EE0">
        <w:rPr>
          <w:rFonts w:ascii="Arial" w:hAnsi="Arial" w:cs="Arial"/>
          <w:snapToGrid w:val="0"/>
          <w:color w:val="000000" w:themeColor="text1"/>
        </w:rPr>
        <w:t>6.1</w:t>
      </w:r>
      <w:r w:rsidR="00133325" w:rsidRPr="003D5EE0">
        <w:rPr>
          <w:rFonts w:ascii="Arial" w:hAnsi="Arial" w:cs="Arial"/>
          <w:snapToGrid w:val="0"/>
          <w:color w:val="000000" w:themeColor="text1"/>
        </w:rPr>
        <w:t>2</w:t>
      </w:r>
      <w:r w:rsidR="006146C5" w:rsidRPr="003D5EE0">
        <w:rPr>
          <w:rFonts w:ascii="Arial" w:hAnsi="Arial" w:cs="Arial"/>
          <w:snapToGrid w:val="0"/>
          <w:color w:val="000000" w:themeColor="text1"/>
        </w:rPr>
        <w:t xml:space="preserve"> </w:t>
      </w:r>
      <w:r w:rsidR="00FF45D4" w:rsidRPr="003D5EE0">
        <w:rPr>
          <w:rFonts w:ascii="Arial" w:hAnsi="Arial" w:cs="Arial"/>
          <w:snapToGrid w:val="0"/>
          <w:color w:val="000000" w:themeColor="text1"/>
        </w:rPr>
        <w:t xml:space="preserve">    </w:t>
      </w:r>
      <w:r w:rsidR="008E694E" w:rsidRPr="003D5EE0">
        <w:rPr>
          <w:rFonts w:ascii="Arial" w:hAnsi="Arial" w:cs="Arial"/>
          <w:snapToGrid w:val="0"/>
          <w:color w:val="000000" w:themeColor="text1"/>
        </w:rPr>
        <w:t>Provision for Parking</w:t>
      </w:r>
      <w:bookmarkEnd w:id="1189"/>
    </w:p>
    <w:p w14:paraId="444F219D" w14:textId="3C2A21C4" w:rsidR="008E694E" w:rsidRPr="003D5EE0" w:rsidRDefault="008E694E" w:rsidP="000B1150">
      <w:pPr>
        <w:pStyle w:val="SUMITHA1"/>
        <w:tabs>
          <w:tab w:val="clear" w:pos="1800"/>
        </w:tabs>
        <w:spacing w:line="360" w:lineRule="auto"/>
        <w:ind w:left="720" w:firstLine="0"/>
        <w:jc w:val="both"/>
        <w:rPr>
          <w:rFonts w:ascii="Arial" w:hAnsi="Arial" w:cs="Arial"/>
          <w:color w:val="000000" w:themeColor="text1"/>
        </w:rPr>
      </w:pPr>
      <w:bookmarkStart w:id="1190" w:name="_Toc111221328"/>
      <w:r w:rsidRPr="003D5EE0">
        <w:rPr>
          <w:rFonts w:ascii="Arial" w:hAnsi="Arial" w:cs="Arial"/>
          <w:color w:val="000000" w:themeColor="text1"/>
        </w:rPr>
        <w:t xml:space="preserve">The </w:t>
      </w:r>
      <w:r w:rsidR="00C1020B" w:rsidRPr="003D5EE0">
        <w:rPr>
          <w:rFonts w:ascii="Arial" w:hAnsi="Arial" w:cs="Arial"/>
          <w:color w:val="000000" w:themeColor="text1"/>
        </w:rPr>
        <w:t xml:space="preserve">Concessionaire </w:t>
      </w:r>
      <w:r w:rsidRPr="003D5EE0">
        <w:rPr>
          <w:rFonts w:ascii="Arial" w:hAnsi="Arial" w:cs="Arial"/>
          <w:color w:val="000000" w:themeColor="text1"/>
        </w:rPr>
        <w:t xml:space="preserve">shall provide, as part of the Project Facilities, a parking facility for the </w:t>
      </w:r>
      <w:r w:rsidR="003E21CA" w:rsidRPr="003D5EE0">
        <w:rPr>
          <w:rFonts w:ascii="Arial" w:hAnsi="Arial" w:cs="Arial"/>
          <w:color w:val="000000" w:themeColor="text1"/>
        </w:rPr>
        <w:t>users</w:t>
      </w:r>
      <w:r w:rsidRPr="003D5EE0">
        <w:rPr>
          <w:rFonts w:ascii="Arial" w:hAnsi="Arial" w:cs="Arial"/>
          <w:color w:val="000000" w:themeColor="text1"/>
        </w:rPr>
        <w:t>, with ease of access.</w:t>
      </w:r>
      <w:bookmarkEnd w:id="1190"/>
    </w:p>
    <w:p w14:paraId="7B2BC92E" w14:textId="173BB73B" w:rsidR="00290F88" w:rsidRPr="003D5EE0" w:rsidRDefault="00445B7C" w:rsidP="000B1150">
      <w:pPr>
        <w:pStyle w:val="Art11"/>
        <w:numPr>
          <w:ilvl w:val="0"/>
          <w:numId w:val="0"/>
        </w:numPr>
        <w:spacing w:line="360" w:lineRule="auto"/>
        <w:rPr>
          <w:rFonts w:ascii="Arial" w:hAnsi="Arial" w:cs="Arial"/>
          <w:color w:val="000000" w:themeColor="text1"/>
        </w:rPr>
      </w:pPr>
      <w:bookmarkStart w:id="1191" w:name="_Toc189582538"/>
      <w:r w:rsidRPr="003D5EE0">
        <w:rPr>
          <w:rFonts w:ascii="Arial" w:hAnsi="Arial" w:cs="Arial"/>
          <w:snapToGrid w:val="0"/>
          <w:color w:val="000000" w:themeColor="text1"/>
        </w:rPr>
        <w:t>6.1</w:t>
      </w:r>
      <w:r w:rsidR="00133325" w:rsidRPr="003D5EE0">
        <w:rPr>
          <w:rFonts w:ascii="Arial" w:hAnsi="Arial" w:cs="Arial"/>
          <w:snapToGrid w:val="0"/>
          <w:color w:val="000000" w:themeColor="text1"/>
        </w:rPr>
        <w:t>3</w:t>
      </w:r>
      <w:r w:rsidR="006146C5" w:rsidRPr="003D5EE0">
        <w:rPr>
          <w:rFonts w:ascii="Arial" w:hAnsi="Arial" w:cs="Arial"/>
          <w:snapToGrid w:val="0"/>
          <w:color w:val="000000" w:themeColor="text1"/>
        </w:rPr>
        <w:t xml:space="preserve"> </w:t>
      </w:r>
      <w:r w:rsidR="00FF45D4" w:rsidRPr="003D5EE0">
        <w:rPr>
          <w:rFonts w:ascii="Arial" w:hAnsi="Arial" w:cs="Arial"/>
          <w:snapToGrid w:val="0"/>
          <w:color w:val="000000" w:themeColor="text1"/>
        </w:rPr>
        <w:t xml:space="preserve">    </w:t>
      </w:r>
      <w:bookmarkStart w:id="1192" w:name="_Toc60313984"/>
      <w:bookmarkStart w:id="1193" w:name="_Toc60314089"/>
      <w:bookmarkStart w:id="1194" w:name="_Toc60314194"/>
      <w:bookmarkStart w:id="1195" w:name="_Toc60314299"/>
      <w:bookmarkStart w:id="1196" w:name="_Toc60314404"/>
      <w:bookmarkStart w:id="1197" w:name="_Toc60314509"/>
      <w:bookmarkStart w:id="1198" w:name="_Toc60314612"/>
      <w:bookmarkStart w:id="1199" w:name="_Toc60316794"/>
      <w:bookmarkStart w:id="1200" w:name="_Toc60317029"/>
      <w:bookmarkStart w:id="1201" w:name="_Toc60313985"/>
      <w:bookmarkStart w:id="1202" w:name="_Toc60314090"/>
      <w:bookmarkStart w:id="1203" w:name="_Toc60314195"/>
      <w:bookmarkStart w:id="1204" w:name="_Toc60314300"/>
      <w:bookmarkStart w:id="1205" w:name="_Toc60314405"/>
      <w:bookmarkStart w:id="1206" w:name="_Toc60314510"/>
      <w:bookmarkStart w:id="1207" w:name="_Toc60314613"/>
      <w:bookmarkStart w:id="1208" w:name="_Toc60316795"/>
      <w:bookmarkStart w:id="1209" w:name="_Toc60317030"/>
      <w:bookmarkStart w:id="1210" w:name="_Toc407636966"/>
      <w:bookmarkStart w:id="1211" w:name="_Toc407715033"/>
      <w:bookmarkStart w:id="1212" w:name="_Toc407716666"/>
      <w:bookmarkStart w:id="1213" w:name="_Toc407789921"/>
      <w:bookmarkStart w:id="1214" w:name="_Toc407794767"/>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r w:rsidR="006E1AB3" w:rsidRPr="003D5EE0">
        <w:rPr>
          <w:rFonts w:ascii="Arial" w:hAnsi="Arial" w:cs="Arial"/>
          <w:color w:val="000000" w:themeColor="text1"/>
        </w:rPr>
        <w:t>General Obligations</w:t>
      </w:r>
      <w:bookmarkEnd w:id="1191"/>
    </w:p>
    <w:p w14:paraId="6432D153" w14:textId="11146437" w:rsidR="00290F88" w:rsidRPr="003D5EE0" w:rsidRDefault="006E1AB3" w:rsidP="000B1150">
      <w:pPr>
        <w:pStyle w:val="SUMITHA1"/>
        <w:tabs>
          <w:tab w:val="clear" w:pos="1800"/>
        </w:tabs>
        <w:spacing w:line="360" w:lineRule="auto"/>
        <w:ind w:left="720" w:firstLine="0"/>
        <w:jc w:val="both"/>
        <w:rPr>
          <w:rFonts w:ascii="Arial" w:hAnsi="Arial" w:cs="Arial"/>
          <w:color w:val="000000" w:themeColor="text1"/>
        </w:rPr>
      </w:pPr>
      <w:r w:rsidRPr="003D5EE0">
        <w:rPr>
          <w:rFonts w:ascii="Arial" w:hAnsi="Arial" w:cs="Arial"/>
          <w:color w:val="000000" w:themeColor="text1"/>
        </w:rPr>
        <w:t xml:space="preserve">Subject to and on the terms and conditions of this Agreement, the </w:t>
      </w:r>
      <w:r w:rsidR="00C1020B" w:rsidRPr="003D5EE0">
        <w:rPr>
          <w:rFonts w:ascii="Arial" w:hAnsi="Arial" w:cs="Arial"/>
          <w:color w:val="000000" w:themeColor="text1"/>
        </w:rPr>
        <w:t xml:space="preserve">Concessionaire </w:t>
      </w:r>
      <w:r w:rsidRPr="003D5EE0">
        <w:rPr>
          <w:rFonts w:ascii="Arial" w:hAnsi="Arial" w:cs="Arial"/>
          <w:color w:val="000000" w:themeColor="text1"/>
        </w:rPr>
        <w:t>shall at its own cost and expense:</w:t>
      </w:r>
    </w:p>
    <w:p w14:paraId="541AD80E" w14:textId="77777777" w:rsidR="00290F88" w:rsidRPr="003D5EE0" w:rsidRDefault="006E1AB3"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During the Agreement Period protect the Project Site from any encroachments or Encumbrances, or illegal activities save and except as otherwise expressly set forth in this Agreement.</w:t>
      </w:r>
    </w:p>
    <w:p w14:paraId="24DF7BA3" w14:textId="21C3AD80" w:rsidR="00290F88" w:rsidRPr="003D5EE0" w:rsidRDefault="00896C9D"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Ensure that the Project Site is not used for </w:t>
      </w:r>
      <w:r w:rsidR="006E1AB3" w:rsidRPr="003D5EE0">
        <w:rPr>
          <w:rFonts w:ascii="Arial" w:hAnsi="Arial" w:cs="Arial"/>
          <w:color w:val="000000" w:themeColor="text1"/>
          <w:sz w:val="22"/>
          <w:szCs w:val="22"/>
        </w:rPr>
        <w:t xml:space="preserve">any of the activities listed out in Schedule </w:t>
      </w:r>
      <w:r w:rsidR="00512F12" w:rsidRPr="003D5EE0">
        <w:rPr>
          <w:rFonts w:ascii="Arial" w:hAnsi="Arial" w:cs="Arial"/>
          <w:color w:val="000000" w:themeColor="text1"/>
          <w:sz w:val="22"/>
          <w:szCs w:val="22"/>
        </w:rPr>
        <w:t>6</w:t>
      </w:r>
      <w:r w:rsidR="006E1AB3" w:rsidRPr="003D5EE0">
        <w:rPr>
          <w:rFonts w:ascii="Arial" w:hAnsi="Arial" w:cs="Arial"/>
          <w:color w:val="000000" w:themeColor="text1"/>
          <w:sz w:val="22"/>
          <w:szCs w:val="22"/>
        </w:rPr>
        <w:t>.</w:t>
      </w:r>
    </w:p>
    <w:p w14:paraId="2C96DAEE" w14:textId="5C03BD9E" w:rsidR="00290F88" w:rsidRPr="003D5EE0" w:rsidRDefault="00896C9D"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O</w:t>
      </w:r>
      <w:r w:rsidR="006E1AB3" w:rsidRPr="003D5EE0">
        <w:rPr>
          <w:rFonts w:ascii="Arial" w:hAnsi="Arial" w:cs="Arial"/>
          <w:color w:val="000000" w:themeColor="text1"/>
          <w:sz w:val="22"/>
          <w:szCs w:val="22"/>
        </w:rPr>
        <w:t>btain</w:t>
      </w:r>
      <w:r w:rsidRPr="003D5EE0">
        <w:rPr>
          <w:rFonts w:ascii="Arial" w:hAnsi="Arial" w:cs="Arial"/>
          <w:color w:val="000000" w:themeColor="text1"/>
          <w:sz w:val="22"/>
          <w:szCs w:val="22"/>
        </w:rPr>
        <w:t xml:space="preserve"> </w:t>
      </w:r>
      <w:r w:rsidR="006E1AB3" w:rsidRPr="003D5EE0">
        <w:rPr>
          <w:rFonts w:ascii="Arial" w:hAnsi="Arial" w:cs="Arial"/>
          <w:color w:val="000000" w:themeColor="text1"/>
          <w:sz w:val="22"/>
          <w:szCs w:val="22"/>
        </w:rPr>
        <w:t xml:space="preserve">Applicable Permits including as set out in Schedule </w:t>
      </w:r>
      <w:r w:rsidR="00512F12" w:rsidRPr="003D5EE0">
        <w:rPr>
          <w:rFonts w:ascii="Arial" w:hAnsi="Arial" w:cs="Arial"/>
          <w:color w:val="000000" w:themeColor="text1"/>
          <w:sz w:val="22"/>
          <w:szCs w:val="22"/>
        </w:rPr>
        <w:t>8</w:t>
      </w:r>
      <w:r w:rsidR="006E1AB3" w:rsidRPr="003D5EE0">
        <w:rPr>
          <w:rFonts w:ascii="Arial" w:hAnsi="Arial" w:cs="Arial"/>
          <w:color w:val="000000" w:themeColor="text1"/>
          <w:sz w:val="22"/>
          <w:szCs w:val="22"/>
        </w:rPr>
        <w:t xml:space="preserve"> and keep in force in conformity with the Applicable Laws.</w:t>
      </w:r>
    </w:p>
    <w:p w14:paraId="3259B793" w14:textId="3DC437E4"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C</w:t>
      </w:r>
      <w:r w:rsidR="006E1AB3" w:rsidRPr="003D5EE0">
        <w:rPr>
          <w:rFonts w:ascii="Arial" w:hAnsi="Arial" w:cs="Arial"/>
          <w:color w:val="000000" w:themeColor="text1"/>
          <w:sz w:val="22"/>
          <w:szCs w:val="22"/>
        </w:rPr>
        <w:t xml:space="preserve">omply with Applicable Law governing the operations </w:t>
      </w:r>
      <w:r w:rsidR="00AD7983" w:rsidRPr="003D5EE0">
        <w:rPr>
          <w:rFonts w:ascii="Arial" w:hAnsi="Arial" w:cs="Arial"/>
          <w:color w:val="000000" w:themeColor="text1"/>
          <w:sz w:val="22"/>
          <w:szCs w:val="22"/>
        </w:rPr>
        <w:t xml:space="preserve">of the </w:t>
      </w:r>
      <w:r w:rsidR="00FD6090" w:rsidRPr="003D5EE0">
        <w:rPr>
          <w:rFonts w:ascii="Arial" w:hAnsi="Arial" w:cs="Arial"/>
          <w:color w:val="000000" w:themeColor="text1"/>
          <w:sz w:val="22"/>
          <w:szCs w:val="22"/>
        </w:rPr>
        <w:t>p</w:t>
      </w:r>
      <w:r w:rsidR="00AD7983" w:rsidRPr="003D5EE0">
        <w:rPr>
          <w:rFonts w:ascii="Arial" w:hAnsi="Arial" w:cs="Arial"/>
          <w:color w:val="000000" w:themeColor="text1"/>
          <w:sz w:val="22"/>
          <w:szCs w:val="22"/>
        </w:rPr>
        <w:t xml:space="preserve">roject </w:t>
      </w:r>
      <w:r w:rsidR="00FD6090" w:rsidRPr="003D5EE0">
        <w:rPr>
          <w:rFonts w:ascii="Arial" w:hAnsi="Arial" w:cs="Arial"/>
          <w:color w:val="000000" w:themeColor="text1"/>
          <w:sz w:val="22"/>
          <w:szCs w:val="22"/>
        </w:rPr>
        <w:t>f</w:t>
      </w:r>
      <w:r w:rsidR="00AD7983" w:rsidRPr="003D5EE0">
        <w:rPr>
          <w:rFonts w:ascii="Arial" w:hAnsi="Arial" w:cs="Arial"/>
          <w:color w:val="000000" w:themeColor="text1"/>
          <w:sz w:val="22"/>
          <w:szCs w:val="22"/>
        </w:rPr>
        <w:t>acility</w:t>
      </w:r>
      <w:r w:rsidR="006E1AB3" w:rsidRPr="003D5EE0">
        <w:rPr>
          <w:rFonts w:ascii="Arial" w:hAnsi="Arial" w:cs="Arial"/>
          <w:color w:val="000000" w:themeColor="text1"/>
          <w:sz w:val="22"/>
          <w:szCs w:val="22"/>
        </w:rPr>
        <w:t xml:space="preserve"> and such other laws as may be </w:t>
      </w:r>
      <w:r w:rsidR="00EB73A6" w:rsidRPr="003D5EE0">
        <w:rPr>
          <w:rFonts w:ascii="Arial" w:hAnsi="Arial" w:cs="Arial"/>
          <w:color w:val="000000" w:themeColor="text1"/>
          <w:sz w:val="22"/>
          <w:szCs w:val="22"/>
        </w:rPr>
        <w:t>applicable with</w:t>
      </w:r>
      <w:r w:rsidR="006E1AB3" w:rsidRPr="003D5EE0">
        <w:rPr>
          <w:rFonts w:ascii="Arial" w:hAnsi="Arial" w:cs="Arial"/>
          <w:color w:val="000000" w:themeColor="text1"/>
          <w:sz w:val="22"/>
          <w:szCs w:val="22"/>
        </w:rPr>
        <w:t xml:space="preserve"> regard to Project Facilities at all times during the Agreement Period.</w:t>
      </w:r>
    </w:p>
    <w:p w14:paraId="36E45772" w14:textId="72FC93CA"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P</w:t>
      </w:r>
      <w:r w:rsidR="006E1AB3" w:rsidRPr="003D5EE0">
        <w:rPr>
          <w:rFonts w:ascii="Arial" w:hAnsi="Arial" w:cs="Arial"/>
          <w:color w:val="000000" w:themeColor="text1"/>
          <w:sz w:val="22"/>
          <w:szCs w:val="22"/>
        </w:rPr>
        <w:t>rocure and maintain in full force and effect, as necessary, appropriate proprietary rights, licenses, agreements and permissions for materials, methods, processes and systems used in or incorporated into the Project.</w:t>
      </w:r>
    </w:p>
    <w:p w14:paraId="70FB9078" w14:textId="5EBE8E50"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M</w:t>
      </w:r>
      <w:r w:rsidR="006E1AB3" w:rsidRPr="003D5EE0">
        <w:rPr>
          <w:rFonts w:ascii="Arial" w:hAnsi="Arial" w:cs="Arial"/>
          <w:color w:val="000000" w:themeColor="text1"/>
          <w:sz w:val="22"/>
          <w:szCs w:val="22"/>
        </w:rPr>
        <w:t xml:space="preserve">aintaining a public relations unit to interface with and attend to suggestions from the users </w:t>
      </w:r>
      <w:r w:rsidR="00EB73A6" w:rsidRPr="003D5EE0">
        <w:rPr>
          <w:rFonts w:ascii="Arial" w:hAnsi="Arial" w:cs="Arial"/>
          <w:color w:val="000000" w:themeColor="text1"/>
          <w:sz w:val="22"/>
          <w:szCs w:val="22"/>
        </w:rPr>
        <w:t>of Project</w:t>
      </w:r>
      <w:r w:rsidR="006E1AB3" w:rsidRPr="003D5EE0">
        <w:rPr>
          <w:rFonts w:ascii="Arial" w:hAnsi="Arial" w:cs="Arial"/>
          <w:color w:val="000000" w:themeColor="text1"/>
          <w:sz w:val="22"/>
          <w:szCs w:val="22"/>
        </w:rPr>
        <w:t xml:space="preserve"> Facilities, Government agencies, media and other agencies.</w:t>
      </w:r>
    </w:p>
    <w:p w14:paraId="7DE2468C" w14:textId="4F667C7C"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P</w:t>
      </w:r>
      <w:r w:rsidR="006E1AB3" w:rsidRPr="003D5EE0">
        <w:rPr>
          <w:rFonts w:ascii="Arial" w:hAnsi="Arial" w:cs="Arial"/>
          <w:color w:val="000000" w:themeColor="text1"/>
          <w:sz w:val="22"/>
          <w:szCs w:val="22"/>
        </w:rPr>
        <w:t xml:space="preserve">ay all taxes including </w:t>
      </w:r>
      <w:r w:rsidR="00EB73A6" w:rsidRPr="003D5EE0">
        <w:rPr>
          <w:rFonts w:ascii="Arial" w:hAnsi="Arial" w:cs="Arial"/>
          <w:color w:val="000000" w:themeColor="text1"/>
          <w:sz w:val="22"/>
          <w:szCs w:val="22"/>
        </w:rPr>
        <w:t xml:space="preserve">goods &amp; </w:t>
      </w:r>
      <w:r w:rsidR="006E1AB3" w:rsidRPr="003D5EE0">
        <w:rPr>
          <w:rFonts w:ascii="Arial" w:hAnsi="Arial" w:cs="Arial"/>
          <w:color w:val="000000" w:themeColor="text1"/>
          <w:sz w:val="22"/>
          <w:szCs w:val="22"/>
        </w:rPr>
        <w:t xml:space="preserve">service </w:t>
      </w:r>
      <w:r w:rsidR="00EB73A6" w:rsidRPr="003D5EE0">
        <w:rPr>
          <w:rFonts w:ascii="Arial" w:hAnsi="Arial" w:cs="Arial"/>
          <w:color w:val="000000" w:themeColor="text1"/>
          <w:sz w:val="22"/>
          <w:szCs w:val="22"/>
        </w:rPr>
        <w:t>tax, property</w:t>
      </w:r>
      <w:r w:rsidR="006E1AB3" w:rsidRPr="003D5EE0">
        <w:rPr>
          <w:rFonts w:ascii="Arial" w:hAnsi="Arial" w:cs="Arial"/>
          <w:color w:val="000000" w:themeColor="text1"/>
          <w:sz w:val="22"/>
          <w:szCs w:val="22"/>
        </w:rPr>
        <w:t xml:space="preserve"> tax, duties (including stamp duties) and outgoings, utility charges relating to the execution of the Agreement, </w:t>
      </w:r>
      <w:r w:rsidR="00343774" w:rsidRPr="003D5EE0">
        <w:rPr>
          <w:rFonts w:ascii="Arial" w:hAnsi="Arial" w:cs="Arial"/>
          <w:snapToGrid w:val="0"/>
          <w:color w:val="000000" w:themeColor="text1"/>
          <w:sz w:val="22"/>
          <w:szCs w:val="22"/>
        </w:rPr>
        <w:t>construction</w:t>
      </w:r>
      <w:r w:rsidR="006E1AB3" w:rsidRPr="003D5EE0">
        <w:rPr>
          <w:rFonts w:ascii="Arial" w:hAnsi="Arial" w:cs="Arial"/>
          <w:color w:val="000000" w:themeColor="text1"/>
          <w:sz w:val="22"/>
          <w:szCs w:val="22"/>
        </w:rPr>
        <w:t xml:space="preserve"> of Project Facilities, Operation &amp;Maintenance of Project Facilities.</w:t>
      </w:r>
    </w:p>
    <w:p w14:paraId="6CB96BE8" w14:textId="77777777" w:rsidR="00290F88" w:rsidRPr="003D5EE0" w:rsidRDefault="006E1AB3"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Bear the cost towards power supply, supervision charges, electrical inspectorate charges, deposits of transformer if any, deposits for line /poles etc. </w:t>
      </w:r>
    </w:p>
    <w:p w14:paraId="206D97A6" w14:textId="338ED864"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M</w:t>
      </w:r>
      <w:r w:rsidR="006E1AB3" w:rsidRPr="003D5EE0">
        <w:rPr>
          <w:rFonts w:ascii="Arial" w:hAnsi="Arial" w:cs="Arial"/>
          <w:color w:val="000000" w:themeColor="text1"/>
          <w:sz w:val="22"/>
          <w:szCs w:val="22"/>
        </w:rPr>
        <w:t xml:space="preserve">ake efforts to maintain harmony and good industrial relations among the personnel employed in connection with the performance of its obligations under this Agreement and shall be solely responsible for compliance with all labour laws and solely liable for all possible claims and employment related liabilities of its staff employed in relation with the Project. The </w:t>
      </w:r>
      <w:r w:rsidR="00C1020B" w:rsidRPr="003D5EE0">
        <w:rPr>
          <w:rFonts w:ascii="Arial" w:hAnsi="Arial" w:cs="Arial"/>
          <w:color w:val="000000" w:themeColor="text1"/>
          <w:sz w:val="22"/>
          <w:szCs w:val="22"/>
        </w:rPr>
        <w:t xml:space="preserve">Concessionaire </w:t>
      </w:r>
      <w:r w:rsidR="006E1AB3" w:rsidRPr="003D5EE0">
        <w:rPr>
          <w:rFonts w:ascii="Arial" w:hAnsi="Arial" w:cs="Arial"/>
          <w:color w:val="000000" w:themeColor="text1"/>
          <w:sz w:val="22"/>
          <w:szCs w:val="22"/>
        </w:rPr>
        <w:t xml:space="preserve">shall indemnify </w:t>
      </w:r>
      <w:r w:rsidR="00331FAA" w:rsidRPr="003D5EE0">
        <w:rPr>
          <w:rFonts w:ascii="Arial" w:hAnsi="Arial" w:cs="Arial"/>
          <w:color w:val="000000" w:themeColor="text1"/>
          <w:sz w:val="22"/>
          <w:szCs w:val="22"/>
        </w:rPr>
        <w:t>KTIL</w:t>
      </w:r>
      <w:r w:rsidR="006E1AB3" w:rsidRPr="003D5EE0">
        <w:rPr>
          <w:rFonts w:ascii="Arial" w:hAnsi="Arial" w:cs="Arial"/>
          <w:color w:val="000000" w:themeColor="text1"/>
          <w:sz w:val="22"/>
          <w:szCs w:val="22"/>
        </w:rPr>
        <w:t xml:space="preserve"> against any claims, damages, expenses or losses in this regard and in no case</w:t>
      </w:r>
      <w:r w:rsidR="00331FAA" w:rsidRPr="003D5EE0">
        <w:rPr>
          <w:rFonts w:ascii="Arial" w:hAnsi="Arial" w:cs="Arial"/>
          <w:color w:val="000000" w:themeColor="text1"/>
          <w:sz w:val="22"/>
          <w:szCs w:val="22"/>
        </w:rPr>
        <w:t xml:space="preserve"> KTIL</w:t>
      </w:r>
      <w:r w:rsidR="006E1AB3" w:rsidRPr="003D5EE0">
        <w:rPr>
          <w:rFonts w:ascii="Arial" w:hAnsi="Arial" w:cs="Arial"/>
          <w:color w:val="000000" w:themeColor="text1"/>
          <w:sz w:val="22"/>
          <w:szCs w:val="22"/>
        </w:rPr>
        <w:t xml:space="preserve"> shall be treated as employer;</w:t>
      </w:r>
    </w:p>
    <w:p w14:paraId="275F723B" w14:textId="682EE55C"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B</w:t>
      </w:r>
      <w:r w:rsidR="006E1AB3" w:rsidRPr="003D5EE0">
        <w:rPr>
          <w:rFonts w:ascii="Arial" w:hAnsi="Arial" w:cs="Arial"/>
          <w:color w:val="000000" w:themeColor="text1"/>
          <w:sz w:val="22"/>
          <w:szCs w:val="22"/>
        </w:rPr>
        <w:t xml:space="preserve">e responsible for all the health, security, environment and safety aspects of the Project Facilities throughout the Agreement Period. </w:t>
      </w:r>
    </w:p>
    <w:p w14:paraId="13ADFA62" w14:textId="6A21DFA6"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E</w:t>
      </w:r>
      <w:r w:rsidR="006E1AB3" w:rsidRPr="003D5EE0">
        <w:rPr>
          <w:rFonts w:ascii="Arial" w:hAnsi="Arial" w:cs="Arial"/>
          <w:color w:val="000000" w:themeColor="text1"/>
          <w:sz w:val="22"/>
          <w:szCs w:val="22"/>
        </w:rPr>
        <w:t>nsure adequate marketing of the Project Facilities in co-ordination with various Government agencies, local authorities and other relevant stakeholders;</w:t>
      </w:r>
    </w:p>
    <w:p w14:paraId="146B36E1" w14:textId="308DCC5B"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P</w:t>
      </w:r>
      <w:r w:rsidR="006E1AB3" w:rsidRPr="003D5EE0">
        <w:rPr>
          <w:rFonts w:ascii="Arial" w:hAnsi="Arial" w:cs="Arial"/>
          <w:color w:val="000000" w:themeColor="text1"/>
          <w:sz w:val="22"/>
          <w:szCs w:val="22"/>
        </w:rPr>
        <w:t>ay all utility charges (including electricity consumption and water supply charges) relating to the Project Facilities.</w:t>
      </w:r>
    </w:p>
    <w:p w14:paraId="70250ED5" w14:textId="5D7A8D71" w:rsidR="00290F88" w:rsidRPr="003D5EE0"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P</w:t>
      </w:r>
      <w:r w:rsidR="006E1AB3" w:rsidRPr="003D5EE0">
        <w:rPr>
          <w:rFonts w:ascii="Arial" w:hAnsi="Arial" w:cs="Arial"/>
          <w:color w:val="000000" w:themeColor="text1"/>
          <w:sz w:val="22"/>
          <w:szCs w:val="22"/>
        </w:rPr>
        <w:t xml:space="preserve">rovide adequate lighting and ventilations devices, rain water harvesting, utilization of waste water, landscaping, appropriate security systems, including provision for fitting CC T.V. systems, waste management systems, cleaning systems etc. </w:t>
      </w:r>
    </w:p>
    <w:p w14:paraId="1F96EAB6" w14:textId="77777777" w:rsidR="006441C6" w:rsidRPr="003D5EE0" w:rsidRDefault="006441C6" w:rsidP="006441C6">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The Concessionaire shall, subject to Applicable Laws, provisions of Applicable Permits and with the assistance of the Authority, undertake shifting of any utility, including electric lines, water pipes and telephone cables, to an appropriate location or alignment within or outside the Project Site, if and only if such utility causes or shall cause a Material Adverse Effect on the construction, operation or maintenance of the Resort and/or the Project Infrastructure. The cost of such shifting shall be borne by the Concessionaire, and in the event of any delay in shifting thereof, the Concessionaire shall be excused for failure to perform any of its obligations hereunder if such failure is a direct consequence of delay on the part of the entity owning such electric lines, water pipes or telephone cables, as the case may be.</w:t>
      </w:r>
    </w:p>
    <w:p w14:paraId="41911B97" w14:textId="77777777" w:rsidR="006441C6" w:rsidRPr="003D5EE0" w:rsidRDefault="006441C6" w:rsidP="00ED6958">
      <w:pPr>
        <w:spacing w:line="360" w:lineRule="auto"/>
        <w:ind w:left="1418"/>
        <w:jc w:val="both"/>
        <w:rPr>
          <w:rFonts w:ascii="Arial" w:hAnsi="Arial" w:cs="Arial"/>
          <w:color w:val="000000" w:themeColor="text1"/>
          <w:sz w:val="22"/>
          <w:szCs w:val="22"/>
        </w:rPr>
      </w:pPr>
    </w:p>
    <w:p w14:paraId="5F0B782A" w14:textId="46657564" w:rsidR="00290F88" w:rsidRPr="003D5EE0" w:rsidRDefault="00445B7C" w:rsidP="000B1150">
      <w:pPr>
        <w:pStyle w:val="Art11"/>
        <w:numPr>
          <w:ilvl w:val="0"/>
          <w:numId w:val="0"/>
        </w:numPr>
        <w:spacing w:line="360" w:lineRule="auto"/>
        <w:ind w:left="720" w:hanging="436"/>
        <w:rPr>
          <w:rFonts w:ascii="Arial" w:hAnsi="Arial" w:cs="Arial"/>
          <w:color w:val="000000" w:themeColor="text1"/>
        </w:rPr>
      </w:pPr>
      <w:bookmarkStart w:id="1215" w:name="_Toc189582539"/>
      <w:r w:rsidRPr="003D5EE0">
        <w:rPr>
          <w:rFonts w:ascii="Arial" w:hAnsi="Arial" w:cs="Arial"/>
          <w:color w:val="000000" w:themeColor="text1"/>
        </w:rPr>
        <w:t>6.1</w:t>
      </w:r>
      <w:r w:rsidR="00133325" w:rsidRPr="003D5EE0">
        <w:rPr>
          <w:rFonts w:ascii="Arial" w:hAnsi="Arial" w:cs="Arial"/>
          <w:color w:val="000000" w:themeColor="text1"/>
        </w:rPr>
        <w:t>4</w:t>
      </w:r>
      <w:r w:rsidR="000037F2" w:rsidRPr="003D5EE0">
        <w:rPr>
          <w:rFonts w:ascii="Arial" w:hAnsi="Arial" w:cs="Arial"/>
          <w:color w:val="000000" w:themeColor="text1"/>
        </w:rPr>
        <w:t xml:space="preserve">   </w:t>
      </w:r>
      <w:bookmarkStart w:id="1216" w:name="_Toc422841165"/>
      <w:bookmarkStart w:id="1217" w:name="_Toc422841959"/>
      <w:bookmarkStart w:id="1218" w:name="_Toc423691649"/>
      <w:bookmarkStart w:id="1219" w:name="_Toc422841166"/>
      <w:bookmarkStart w:id="1220" w:name="_Toc422841960"/>
      <w:bookmarkStart w:id="1221" w:name="_Toc423691650"/>
      <w:bookmarkEnd w:id="1216"/>
      <w:bookmarkEnd w:id="1217"/>
      <w:bookmarkEnd w:id="1218"/>
      <w:bookmarkEnd w:id="1219"/>
      <w:bookmarkEnd w:id="1220"/>
      <w:bookmarkEnd w:id="1221"/>
      <w:r w:rsidR="006E1AB3" w:rsidRPr="003D5EE0">
        <w:rPr>
          <w:rFonts w:ascii="Arial" w:hAnsi="Arial" w:cs="Arial"/>
          <w:color w:val="000000" w:themeColor="text1"/>
        </w:rPr>
        <w:t>Specific Obligations</w:t>
      </w:r>
      <w:bookmarkEnd w:id="1215"/>
    </w:p>
    <w:p w14:paraId="34C8A558" w14:textId="3BD064D0" w:rsidR="00290F88" w:rsidRPr="003D5EE0"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shall conduct proper due diligence and police verification while recruiting staff for the Project Facilities.</w:t>
      </w:r>
    </w:p>
    <w:p w14:paraId="1FAAADE3" w14:textId="18064177" w:rsidR="00290F88" w:rsidRPr="003D5EE0"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ensure security in the Project Facilities by deploying sufficient security personnel as per </w:t>
      </w:r>
      <w:r w:rsidR="00FD46A4" w:rsidRPr="003D5EE0">
        <w:rPr>
          <w:rFonts w:ascii="Arial" w:hAnsi="Arial" w:cs="Arial"/>
          <w:color w:val="000000" w:themeColor="text1"/>
          <w:sz w:val="22"/>
          <w:szCs w:val="22"/>
        </w:rPr>
        <w:t>Good Industry Practice</w:t>
      </w:r>
      <w:r w:rsidRPr="003D5EE0">
        <w:rPr>
          <w:rFonts w:ascii="Arial" w:hAnsi="Arial" w:cs="Arial"/>
          <w:color w:val="000000" w:themeColor="text1"/>
          <w:sz w:val="22"/>
          <w:szCs w:val="22"/>
        </w:rPr>
        <w:t>.</w:t>
      </w:r>
    </w:p>
    <w:p w14:paraId="71DD968F" w14:textId="2A78C93E" w:rsidR="00290F88" w:rsidRPr="003D5EE0"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All gold, silver, oil, minerals, precious stones, treasures, fossils, coins, articles of value or antiquity and structures and other relics or remains or things of geological or archeological interest discovered on the Project Site shall be the property of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take reasonable precautions to prevent any person from removing or damaging any such article or thing.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immediately upon the discovery of such article or thing inform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and follow the instructions for dealing therewith that may be issued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w:t>
      </w:r>
    </w:p>
    <w:p w14:paraId="5CE5D586" w14:textId="48D83B22" w:rsidR="00290F88" w:rsidRPr="003D5EE0"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ensure that there will not be any employment of children during the Agreement Period for the purpose of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or operation and maintenance of the Project Facilities or any work that deprives children of their childhood, interferes with their ability to attend regular school, </w:t>
      </w:r>
      <w:r w:rsidRPr="003D5EE0">
        <w:rPr>
          <w:rFonts w:ascii="Arial" w:hAnsi="Arial" w:cs="Arial"/>
          <w:color w:val="000000" w:themeColor="text1"/>
          <w:sz w:val="22"/>
          <w:szCs w:val="22"/>
        </w:rPr>
        <w:lastRenderedPageBreak/>
        <w:t xml:space="preserve">and that is mentally, physically, socially or morally dangerous and harmful. An undertaking to this extent is required to be submitted by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at the time of signing this Agreement in the format provided at Schedule -</w:t>
      </w:r>
      <w:r w:rsidR="00512F12" w:rsidRPr="003D5EE0">
        <w:rPr>
          <w:rFonts w:ascii="Arial" w:hAnsi="Arial" w:cs="Arial"/>
          <w:color w:val="000000" w:themeColor="text1"/>
          <w:sz w:val="22"/>
          <w:szCs w:val="22"/>
        </w:rPr>
        <w:t>4</w:t>
      </w:r>
      <w:r w:rsidRPr="003D5EE0">
        <w:rPr>
          <w:rFonts w:ascii="Arial" w:hAnsi="Arial" w:cs="Arial"/>
          <w:color w:val="000000" w:themeColor="text1"/>
          <w:sz w:val="22"/>
          <w:szCs w:val="22"/>
        </w:rPr>
        <w:t xml:space="preserve">.  </w:t>
      </w:r>
    </w:p>
    <w:p w14:paraId="783D4CF8" w14:textId="654D5C3B" w:rsidR="00290F88" w:rsidRPr="003D5EE0"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shall ensure that there is no barrier</w:t>
      </w:r>
      <w:r w:rsidR="00EB73A6" w:rsidRPr="003D5EE0">
        <w:rPr>
          <w:rFonts w:ascii="Arial" w:hAnsi="Arial" w:cs="Arial"/>
          <w:color w:val="000000" w:themeColor="text1"/>
          <w:sz w:val="22"/>
          <w:szCs w:val="22"/>
        </w:rPr>
        <w:t xml:space="preserve"> </w:t>
      </w:r>
      <w:r w:rsidRPr="003D5EE0">
        <w:rPr>
          <w:rFonts w:ascii="Arial" w:hAnsi="Arial" w:cs="Arial"/>
          <w:color w:val="000000" w:themeColor="text1"/>
          <w:sz w:val="22"/>
          <w:szCs w:val="22"/>
        </w:rPr>
        <w:t xml:space="preserve">and all necessary facilities are provided to the specially able persons. An undertaking to this extent is required to be submitted by the </w:t>
      </w:r>
      <w:r w:rsidR="00817B51"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at the time of signing this Agreement in the format provided at Schedule -</w:t>
      </w:r>
      <w:r w:rsidR="00512F12" w:rsidRPr="003D5EE0">
        <w:rPr>
          <w:rFonts w:ascii="Arial" w:hAnsi="Arial" w:cs="Arial"/>
          <w:color w:val="000000" w:themeColor="text1"/>
          <w:sz w:val="22"/>
          <w:szCs w:val="22"/>
        </w:rPr>
        <w:t>4</w:t>
      </w:r>
      <w:r w:rsidRPr="003D5EE0">
        <w:rPr>
          <w:rFonts w:ascii="Arial" w:hAnsi="Arial" w:cs="Arial"/>
          <w:color w:val="000000" w:themeColor="text1"/>
          <w:sz w:val="22"/>
          <w:szCs w:val="22"/>
        </w:rPr>
        <w:t xml:space="preserve">.  </w:t>
      </w:r>
    </w:p>
    <w:p w14:paraId="3E4DD324" w14:textId="77777777" w:rsidR="006441C6" w:rsidRPr="003D5EE0" w:rsidRDefault="006441C6" w:rsidP="006441C6">
      <w:pPr>
        <w:pStyle w:val="ListParagraph"/>
        <w:numPr>
          <w:ilvl w:val="0"/>
          <w:numId w:val="58"/>
        </w:num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The Concessionaire shall procure that all users in the Project Facilities receive quality services in accordance with the provisions of this Agreement and Good Industry Practices.</w:t>
      </w:r>
    </w:p>
    <w:p w14:paraId="4081947F" w14:textId="4AA9D85B" w:rsidR="006441C6" w:rsidRPr="003D5EE0" w:rsidRDefault="006441C6" w:rsidP="006441C6">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3D5EE0">
        <w:rPr>
          <w:rFonts w:ascii="Arial" w:hAnsi="Arial" w:cs="Arial"/>
          <w:color w:val="000000" w:themeColor="text1"/>
          <w:sz w:val="22"/>
          <w:szCs w:val="22"/>
        </w:rPr>
        <w:t>The Concessionaire shall ensure that all food and beverage items sold at the Project Facilities adhere to required standards of quality and hygiene as prescribed by the extant guidelines of Food Safety and Standards Authority of India and other relevant authorities.</w:t>
      </w:r>
    </w:p>
    <w:p w14:paraId="3E2D1195" w14:textId="77777777" w:rsidR="007F71E1" w:rsidRPr="003D5EE0" w:rsidRDefault="007F71E1" w:rsidP="00ED6958">
      <w:pPr>
        <w:spacing w:line="360" w:lineRule="auto"/>
        <w:ind w:left="1418"/>
        <w:jc w:val="both"/>
        <w:rPr>
          <w:rFonts w:ascii="Arial" w:hAnsi="Arial" w:cs="Arial"/>
          <w:color w:val="000000" w:themeColor="text1"/>
          <w:sz w:val="22"/>
          <w:szCs w:val="22"/>
        </w:rPr>
      </w:pPr>
    </w:p>
    <w:p w14:paraId="498E1D04" w14:textId="34A9324A" w:rsidR="00290F88" w:rsidRPr="003D5EE0" w:rsidRDefault="00445B7C" w:rsidP="000B1150">
      <w:pPr>
        <w:pStyle w:val="Art11"/>
        <w:numPr>
          <w:ilvl w:val="0"/>
          <w:numId w:val="0"/>
        </w:numPr>
        <w:spacing w:line="360" w:lineRule="auto"/>
        <w:ind w:left="720" w:hanging="720"/>
        <w:rPr>
          <w:rFonts w:ascii="Arial" w:hAnsi="Arial" w:cs="Arial"/>
          <w:color w:val="000000" w:themeColor="text1"/>
        </w:rPr>
      </w:pPr>
      <w:bookmarkStart w:id="1222" w:name="_Toc189582540"/>
      <w:r w:rsidRPr="003D5EE0">
        <w:rPr>
          <w:rFonts w:ascii="Arial" w:hAnsi="Arial" w:cs="Arial"/>
          <w:color w:val="000000" w:themeColor="text1"/>
        </w:rPr>
        <w:t>6.1</w:t>
      </w:r>
      <w:r w:rsidR="00133325" w:rsidRPr="003D5EE0">
        <w:rPr>
          <w:rFonts w:ascii="Arial" w:hAnsi="Arial" w:cs="Arial"/>
          <w:color w:val="000000" w:themeColor="text1"/>
        </w:rPr>
        <w:t>5</w:t>
      </w:r>
      <w:r w:rsidR="00FF45D4" w:rsidRPr="003D5EE0">
        <w:rPr>
          <w:rFonts w:ascii="Arial" w:hAnsi="Arial" w:cs="Arial"/>
          <w:color w:val="000000" w:themeColor="text1"/>
        </w:rPr>
        <w:t xml:space="preserve">    </w:t>
      </w:r>
      <w:r w:rsidR="006146C5" w:rsidRPr="003D5EE0">
        <w:rPr>
          <w:rFonts w:ascii="Arial" w:hAnsi="Arial" w:cs="Arial"/>
          <w:color w:val="000000" w:themeColor="text1"/>
        </w:rPr>
        <w:t xml:space="preserve"> </w:t>
      </w:r>
      <w:bookmarkStart w:id="1223" w:name="_Toc407627081"/>
      <w:bookmarkStart w:id="1224" w:name="_Toc407635443"/>
      <w:bookmarkStart w:id="1225" w:name="_Toc407636969"/>
      <w:bookmarkStart w:id="1226" w:name="_Toc407715036"/>
      <w:bookmarkStart w:id="1227" w:name="_Toc407716669"/>
      <w:bookmarkStart w:id="1228" w:name="_Toc407789924"/>
      <w:bookmarkStart w:id="1229" w:name="_Toc407794770"/>
      <w:bookmarkStart w:id="1230" w:name="_Toc407627082"/>
      <w:bookmarkStart w:id="1231" w:name="_Toc407635444"/>
      <w:bookmarkStart w:id="1232" w:name="_Toc407636970"/>
      <w:bookmarkStart w:id="1233" w:name="_Toc407715037"/>
      <w:bookmarkStart w:id="1234" w:name="_Toc407716670"/>
      <w:bookmarkStart w:id="1235" w:name="_Toc407789925"/>
      <w:bookmarkStart w:id="1236" w:name="_Toc407794771"/>
      <w:bookmarkStart w:id="1237" w:name="_Toc407627083"/>
      <w:bookmarkStart w:id="1238" w:name="_Toc407635445"/>
      <w:bookmarkStart w:id="1239" w:name="_Toc407636971"/>
      <w:bookmarkStart w:id="1240" w:name="_Toc407715038"/>
      <w:bookmarkStart w:id="1241" w:name="_Toc407716671"/>
      <w:bookmarkStart w:id="1242" w:name="_Toc407789926"/>
      <w:bookmarkStart w:id="1243" w:name="_Toc40779477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r w:rsidR="006E1AB3" w:rsidRPr="003D5EE0">
        <w:rPr>
          <w:rFonts w:ascii="Arial" w:hAnsi="Arial" w:cs="Arial"/>
          <w:color w:val="000000" w:themeColor="text1"/>
        </w:rPr>
        <w:t>Insurance</w:t>
      </w:r>
      <w:bookmarkEnd w:id="1222"/>
    </w:p>
    <w:p w14:paraId="3F2422BC" w14:textId="77777777" w:rsidR="00290F88" w:rsidRPr="003D5EE0"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 xml:space="preserve">During </w:t>
      </w:r>
      <w:r w:rsidR="00343774" w:rsidRPr="003D5EE0">
        <w:rPr>
          <w:rFonts w:ascii="Arial" w:hAnsi="Arial" w:cs="Arial"/>
          <w:b/>
          <w:snapToGrid w:val="0"/>
          <w:color w:val="000000" w:themeColor="text1"/>
          <w:sz w:val="22"/>
          <w:szCs w:val="22"/>
        </w:rPr>
        <w:t>Construction</w:t>
      </w:r>
      <w:r w:rsidRPr="003D5EE0">
        <w:rPr>
          <w:rFonts w:ascii="Arial" w:hAnsi="Arial" w:cs="Arial"/>
          <w:b/>
          <w:bCs/>
          <w:color w:val="000000" w:themeColor="text1"/>
          <w:sz w:val="22"/>
          <w:szCs w:val="22"/>
        </w:rPr>
        <w:t xml:space="preserve"> </w:t>
      </w:r>
    </w:p>
    <w:p w14:paraId="2DC636DB" w14:textId="7E7A0570"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at its cost and expense, purchase and maintain by due re-instatement or otherwise, during the </w:t>
      </w:r>
      <w:r w:rsidR="00343774" w:rsidRPr="003D5EE0">
        <w:rPr>
          <w:rFonts w:ascii="Arial" w:hAnsi="Arial" w:cs="Arial"/>
          <w:snapToGrid w:val="0"/>
          <w:color w:val="000000" w:themeColor="text1"/>
          <w:sz w:val="22"/>
          <w:szCs w:val="22"/>
        </w:rPr>
        <w:t>construction</w:t>
      </w:r>
      <w:r w:rsidRPr="003D5EE0">
        <w:rPr>
          <w:rFonts w:ascii="Arial" w:hAnsi="Arial" w:cs="Arial"/>
          <w:snapToGrid w:val="0"/>
          <w:color w:val="000000" w:themeColor="text1"/>
          <w:sz w:val="22"/>
          <w:szCs w:val="22"/>
        </w:rPr>
        <w:t xml:space="preserve"> </w:t>
      </w:r>
      <w:r w:rsidRPr="003D5EE0">
        <w:rPr>
          <w:rFonts w:ascii="Arial" w:hAnsi="Arial" w:cs="Arial"/>
          <w:color w:val="000000" w:themeColor="text1"/>
          <w:sz w:val="22"/>
          <w:szCs w:val="22"/>
        </w:rPr>
        <w:t>for the Project Facilities, such insurance as are necessary including but not limited to the following:</w:t>
      </w:r>
    </w:p>
    <w:p w14:paraId="4EE4CA25" w14:textId="2A2F9446" w:rsidR="00290F88" w:rsidRPr="003D5EE0" w:rsidRDefault="00817B51" w:rsidP="000B1150">
      <w:pPr>
        <w:numPr>
          <w:ilvl w:val="0"/>
          <w:numId w:val="42"/>
        </w:numPr>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Concessionaire</w:t>
      </w:r>
      <w:r w:rsidR="006E1AB3" w:rsidRPr="003D5EE0">
        <w:rPr>
          <w:rFonts w:ascii="Arial" w:hAnsi="Arial" w:cs="Arial"/>
          <w:color w:val="000000" w:themeColor="text1"/>
          <w:sz w:val="22"/>
          <w:szCs w:val="22"/>
        </w:rPr>
        <w:t>’s all risk insurance;</w:t>
      </w:r>
    </w:p>
    <w:p w14:paraId="3A2BCFD3" w14:textId="77777777" w:rsidR="00290F88" w:rsidRPr="003D5EE0"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comprehensive third party liability insurance including injury or death to personnel / representatives of Persons who may enter the Project Site;</w:t>
      </w:r>
    </w:p>
    <w:p w14:paraId="3DD09816" w14:textId="77777777" w:rsidR="00290F88" w:rsidRPr="003D5EE0"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workmen’s compensation insurance;</w:t>
      </w:r>
      <w:r w:rsidRPr="003D5EE0">
        <w:rPr>
          <w:rFonts w:ascii="Arial" w:hAnsi="Arial" w:cs="Arial"/>
          <w:color w:val="000000" w:themeColor="text1"/>
          <w:sz w:val="22"/>
          <w:szCs w:val="22"/>
        </w:rPr>
        <w:tab/>
      </w:r>
    </w:p>
    <w:p w14:paraId="066753F2" w14:textId="7E57FB32" w:rsidR="00290F88" w:rsidRPr="003D5EE0"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other insurance that may be necessary to protect the </w:t>
      </w:r>
      <w:r w:rsidR="00817B51"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its employees and its assets against loss, damage, destruction, business interruption or loss of profit including insurance against all Force Majeure Events that are insurable.</w:t>
      </w:r>
    </w:p>
    <w:p w14:paraId="23A98FE3" w14:textId="77777777" w:rsidR="00290F88" w:rsidRPr="003D5EE0"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During O&amp;M</w:t>
      </w:r>
    </w:p>
    <w:p w14:paraId="4D1E2DA8" w14:textId="104CAF18"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shall at its cost and expense, purchase and maintain by re-instatement or otherwise, during the operation &amp; maintenance, insurance against:</w:t>
      </w:r>
    </w:p>
    <w:p w14:paraId="065F0212" w14:textId="77777777" w:rsidR="00290F88" w:rsidRPr="003D5EE0"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3D5EE0">
        <w:rPr>
          <w:rFonts w:ascii="Arial" w:hAnsi="Arial" w:cs="Arial"/>
          <w:color w:val="000000" w:themeColor="text1"/>
          <w:sz w:val="22"/>
          <w:szCs w:val="22"/>
        </w:rPr>
        <w:t>loss, damage or destruction of the Project Facilities at replacement value;</w:t>
      </w:r>
    </w:p>
    <w:p w14:paraId="05DF2EEE" w14:textId="68E5DDFE" w:rsidR="00290F88" w:rsidRPr="003D5EE0"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’s general liability arising out of the Rights;</w:t>
      </w:r>
    </w:p>
    <w:p w14:paraId="5E181163" w14:textId="77777777" w:rsidR="00290F88" w:rsidRPr="003D5EE0"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3D5EE0">
        <w:rPr>
          <w:rFonts w:ascii="Arial" w:hAnsi="Arial" w:cs="Arial"/>
          <w:color w:val="000000" w:themeColor="text1"/>
          <w:sz w:val="22"/>
          <w:szCs w:val="22"/>
        </w:rPr>
        <w:t>liability to third parties;</w:t>
      </w:r>
    </w:p>
    <w:p w14:paraId="5C5FF441" w14:textId="1DDF4523" w:rsidR="00290F88" w:rsidRPr="003D5EE0" w:rsidRDefault="006E1AB3" w:rsidP="000B1150">
      <w:pPr>
        <w:pStyle w:val="Title"/>
        <w:numPr>
          <w:ilvl w:val="0"/>
          <w:numId w:val="43"/>
        </w:numPr>
        <w:tabs>
          <w:tab w:val="clear" w:pos="2293"/>
          <w:tab w:val="left" w:pos="20"/>
          <w:tab w:val="num" w:pos="1134"/>
        </w:tabs>
        <w:spacing w:line="360" w:lineRule="auto"/>
        <w:ind w:left="1843" w:hanging="709"/>
        <w:jc w:val="both"/>
        <w:rPr>
          <w:rFonts w:ascii="Arial" w:hAnsi="Arial" w:cs="Arial"/>
          <w:b w:val="0"/>
          <w:bCs w:val="0"/>
          <w:color w:val="000000" w:themeColor="text1"/>
          <w:sz w:val="22"/>
          <w:szCs w:val="22"/>
        </w:rPr>
      </w:pPr>
      <w:r w:rsidRPr="003D5EE0">
        <w:rPr>
          <w:rFonts w:ascii="Arial" w:hAnsi="Arial" w:cs="Arial"/>
          <w:b w:val="0"/>
          <w:bCs w:val="0"/>
          <w:color w:val="000000" w:themeColor="text1"/>
          <w:sz w:val="22"/>
          <w:szCs w:val="22"/>
        </w:rPr>
        <w:lastRenderedPageBreak/>
        <w:t xml:space="preserve">any other insurance that may be necessary to protect the </w:t>
      </w:r>
      <w:r w:rsidR="00817B51" w:rsidRPr="003D5EE0">
        <w:rPr>
          <w:rFonts w:ascii="Arial" w:hAnsi="Arial" w:cs="Arial"/>
          <w:b w:val="0"/>
          <w:bCs w:val="0"/>
          <w:color w:val="000000" w:themeColor="text1"/>
          <w:sz w:val="22"/>
          <w:szCs w:val="22"/>
        </w:rPr>
        <w:t>Concessionaire</w:t>
      </w:r>
      <w:r w:rsidRPr="003D5EE0">
        <w:rPr>
          <w:rFonts w:ascii="Arial" w:hAnsi="Arial" w:cs="Arial"/>
          <w:b w:val="0"/>
          <w:bCs w:val="0"/>
          <w:color w:val="000000" w:themeColor="text1"/>
          <w:sz w:val="22"/>
          <w:szCs w:val="22"/>
        </w:rPr>
        <w:t>, its employees and its assets against loss, damage, destruction, business interruption or loss of profit including insurance against all Force Majeure Events that are insurable.</w:t>
      </w:r>
    </w:p>
    <w:p w14:paraId="196C0870" w14:textId="50F5ADFD" w:rsidR="005B653F" w:rsidRPr="003D5EE0" w:rsidRDefault="005B653F" w:rsidP="00ED6958">
      <w:pPr>
        <w:pStyle w:val="Title"/>
        <w:tabs>
          <w:tab w:val="left" w:pos="20"/>
        </w:tabs>
        <w:spacing w:line="360" w:lineRule="auto"/>
        <w:ind w:left="1843"/>
        <w:jc w:val="both"/>
        <w:rPr>
          <w:rFonts w:ascii="Arial" w:hAnsi="Arial" w:cs="Arial"/>
          <w:b w:val="0"/>
          <w:bCs w:val="0"/>
          <w:color w:val="000000" w:themeColor="text1"/>
          <w:sz w:val="22"/>
          <w:szCs w:val="22"/>
        </w:rPr>
      </w:pPr>
    </w:p>
    <w:p w14:paraId="7C20A4C3" w14:textId="77777777" w:rsidR="005B653F" w:rsidRPr="003D5EE0" w:rsidRDefault="005B653F" w:rsidP="00ED6958">
      <w:pPr>
        <w:pStyle w:val="Title"/>
        <w:tabs>
          <w:tab w:val="left" w:pos="20"/>
        </w:tabs>
        <w:spacing w:line="360" w:lineRule="auto"/>
        <w:ind w:left="1843"/>
        <w:jc w:val="both"/>
        <w:rPr>
          <w:rFonts w:ascii="Arial" w:hAnsi="Arial" w:cs="Arial"/>
          <w:b w:val="0"/>
          <w:bCs w:val="0"/>
          <w:color w:val="000000" w:themeColor="text1"/>
          <w:sz w:val="22"/>
          <w:szCs w:val="22"/>
        </w:rPr>
      </w:pPr>
    </w:p>
    <w:p w14:paraId="3AE67865" w14:textId="77777777" w:rsidR="00290F88" w:rsidRPr="003D5EE0"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Evidence of Insurance</w:t>
      </w:r>
    </w:p>
    <w:p w14:paraId="07D5C760" w14:textId="2DD69CE6"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from time to time, provide 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copies of all insurance policies (or appropriate endorsements, certifications or other satisfactory evidence of insurance) obtained by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in accordance with this Agreement.</w:t>
      </w:r>
    </w:p>
    <w:p w14:paraId="67D568C6" w14:textId="77777777" w:rsidR="00290F88" w:rsidRPr="003D5EE0" w:rsidRDefault="006E1AB3" w:rsidP="000B1150">
      <w:pPr>
        <w:numPr>
          <w:ilvl w:val="1"/>
          <w:numId w:val="44"/>
        </w:numPr>
        <w:tabs>
          <w:tab w:val="clear" w:pos="1440"/>
          <w:tab w:val="num" w:pos="72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Validity of Insurance</w:t>
      </w:r>
    </w:p>
    <w:p w14:paraId="76EAA224" w14:textId="49577C00"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817B51"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shall from time to time promptly pay insurance premium, keep the insurance policies in force and valid throughout the Agreement Period and furnish copies thereof to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w:t>
      </w:r>
    </w:p>
    <w:p w14:paraId="1D72DA17" w14:textId="3CC70618"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at any time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fails to obtain or maintain in full force and effect any and all of the insurance required under this Agreement,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may at its option (but not being obliged to do so) obtain and maintain such insurance and all sums incurred by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thereof shall be reimbursed by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together with interest thereon at 5% over SBI PLR from the date the respective sums were incurred by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within 7 (seven) days from the receipt of claim in respect thereof made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w:t>
      </w:r>
    </w:p>
    <w:p w14:paraId="6919D058" w14:textId="77777777" w:rsidR="00290F88" w:rsidRPr="003D5EE0" w:rsidRDefault="006E1AB3" w:rsidP="000B1150">
      <w:pPr>
        <w:numPr>
          <w:ilvl w:val="1"/>
          <w:numId w:val="44"/>
        </w:numPr>
        <w:tabs>
          <w:tab w:val="clear" w:pos="1440"/>
          <w:tab w:val="num" w:pos="72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Application of Insurance Proceeds</w:t>
      </w:r>
    </w:p>
    <w:p w14:paraId="1A998903" w14:textId="29C558D2"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Subject to the provisions of the Financing Documents and unless otherwise provided herein, the proceeds of all insurance policies received shall be promptly applied by the </w:t>
      </w:r>
      <w:r w:rsidR="00817B51"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towards repair,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restoration or re-instatement of the Project Facilities or any part thereof which may have been damaged or destroyed.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may designate the Lenders as the loss payees under the insurance policies or assign the insurance policies in their favour as security for the financial assistance provided by them to the Project.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shall carry out such repair,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restoration or re-instatement to the extent possible in such manner that the Project Facilities after such repair,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restoration or re-instatement be as far as possible in the same condition as it were prior to such damage or destruction, normal wear and tear excepted.</w:t>
      </w:r>
    </w:p>
    <w:p w14:paraId="48611B77" w14:textId="2841AF5F" w:rsidR="00290F88" w:rsidRPr="003D5EE0" w:rsidRDefault="00445B7C" w:rsidP="000B1150">
      <w:pPr>
        <w:pStyle w:val="Art11"/>
        <w:numPr>
          <w:ilvl w:val="0"/>
          <w:numId w:val="0"/>
        </w:numPr>
        <w:spacing w:line="360" w:lineRule="auto"/>
        <w:ind w:left="720" w:hanging="720"/>
        <w:rPr>
          <w:rFonts w:ascii="Arial" w:hAnsi="Arial" w:cs="Arial"/>
          <w:color w:val="000000" w:themeColor="text1"/>
        </w:rPr>
      </w:pPr>
      <w:bookmarkStart w:id="1244" w:name="_Toc189582541"/>
      <w:r w:rsidRPr="003D5EE0">
        <w:rPr>
          <w:rFonts w:ascii="Arial" w:hAnsi="Arial" w:cs="Arial"/>
          <w:color w:val="000000" w:themeColor="text1"/>
        </w:rPr>
        <w:t>6.1</w:t>
      </w:r>
      <w:r w:rsidR="00133325" w:rsidRPr="003D5EE0">
        <w:rPr>
          <w:rFonts w:ascii="Arial" w:hAnsi="Arial" w:cs="Arial"/>
          <w:color w:val="000000" w:themeColor="text1"/>
        </w:rPr>
        <w:t>6</w:t>
      </w:r>
      <w:r w:rsidR="00342C84" w:rsidRPr="003D5EE0">
        <w:rPr>
          <w:rFonts w:ascii="Arial" w:hAnsi="Arial" w:cs="Arial"/>
          <w:color w:val="000000" w:themeColor="text1"/>
        </w:rPr>
        <w:t xml:space="preserve">    </w:t>
      </w:r>
      <w:r w:rsidR="006146C5" w:rsidRPr="003D5EE0">
        <w:rPr>
          <w:rFonts w:ascii="Arial" w:hAnsi="Arial" w:cs="Arial"/>
          <w:color w:val="000000" w:themeColor="text1"/>
        </w:rPr>
        <w:t xml:space="preserve"> </w:t>
      </w:r>
      <w:bookmarkStart w:id="1245" w:name="_Toc403554386"/>
      <w:bookmarkStart w:id="1246" w:name="_Toc407621735"/>
      <w:bookmarkStart w:id="1247" w:name="_Toc407625723"/>
      <w:bookmarkStart w:id="1248" w:name="_Toc407627085"/>
      <w:bookmarkStart w:id="1249" w:name="_Toc407635447"/>
      <w:bookmarkStart w:id="1250" w:name="_Toc407636973"/>
      <w:bookmarkStart w:id="1251" w:name="_Toc407715040"/>
      <w:bookmarkStart w:id="1252" w:name="_Toc407716673"/>
      <w:bookmarkStart w:id="1253" w:name="_Toc407789928"/>
      <w:bookmarkStart w:id="1254" w:name="_Toc407794774"/>
      <w:bookmarkStart w:id="1255" w:name="_Toc403554387"/>
      <w:bookmarkStart w:id="1256" w:name="_Toc407621736"/>
      <w:bookmarkStart w:id="1257" w:name="_Toc407625724"/>
      <w:bookmarkStart w:id="1258" w:name="_Toc407627086"/>
      <w:bookmarkStart w:id="1259" w:name="_Toc407635448"/>
      <w:bookmarkStart w:id="1260" w:name="_Toc407636974"/>
      <w:bookmarkStart w:id="1261" w:name="_Toc407715041"/>
      <w:bookmarkStart w:id="1262" w:name="_Toc407716674"/>
      <w:bookmarkStart w:id="1263" w:name="_Toc407789929"/>
      <w:bookmarkStart w:id="1264" w:name="_Toc407794775"/>
      <w:bookmarkStart w:id="1265" w:name="_Toc403554388"/>
      <w:bookmarkStart w:id="1266" w:name="_Toc407621737"/>
      <w:bookmarkStart w:id="1267" w:name="_Toc407625725"/>
      <w:bookmarkStart w:id="1268" w:name="_Toc407627087"/>
      <w:bookmarkStart w:id="1269" w:name="_Toc407635449"/>
      <w:bookmarkStart w:id="1270" w:name="_Toc407636975"/>
      <w:bookmarkStart w:id="1271" w:name="_Toc407715042"/>
      <w:bookmarkStart w:id="1272" w:name="_Toc407716675"/>
      <w:bookmarkStart w:id="1273" w:name="_Toc407789930"/>
      <w:bookmarkStart w:id="1274" w:name="_Toc407794776"/>
      <w:bookmarkStart w:id="1275" w:name="_Toc403554389"/>
      <w:bookmarkStart w:id="1276" w:name="_Toc407621738"/>
      <w:bookmarkStart w:id="1277" w:name="_Toc407625726"/>
      <w:bookmarkStart w:id="1278" w:name="_Toc407627088"/>
      <w:bookmarkStart w:id="1279" w:name="_Toc407635450"/>
      <w:bookmarkStart w:id="1280" w:name="_Toc407636976"/>
      <w:bookmarkStart w:id="1281" w:name="_Toc407715043"/>
      <w:bookmarkStart w:id="1282" w:name="_Toc407716676"/>
      <w:bookmarkStart w:id="1283" w:name="_Toc407789931"/>
      <w:bookmarkStart w:id="1284" w:name="_Toc407794777"/>
      <w:bookmarkStart w:id="1285" w:name="_Toc403554390"/>
      <w:bookmarkStart w:id="1286" w:name="_Toc407621739"/>
      <w:bookmarkStart w:id="1287" w:name="_Toc407625727"/>
      <w:bookmarkStart w:id="1288" w:name="_Toc407627089"/>
      <w:bookmarkStart w:id="1289" w:name="_Toc407635451"/>
      <w:bookmarkStart w:id="1290" w:name="_Toc407636977"/>
      <w:bookmarkStart w:id="1291" w:name="_Toc407715044"/>
      <w:bookmarkStart w:id="1292" w:name="_Toc407716677"/>
      <w:bookmarkStart w:id="1293" w:name="_Toc407789932"/>
      <w:bookmarkStart w:id="1294" w:name="_Toc407794778"/>
      <w:bookmarkStart w:id="1295" w:name="_Toc403554391"/>
      <w:bookmarkStart w:id="1296" w:name="_Toc407621740"/>
      <w:bookmarkStart w:id="1297" w:name="_Toc407625728"/>
      <w:bookmarkStart w:id="1298" w:name="_Toc407627090"/>
      <w:bookmarkStart w:id="1299" w:name="_Toc407635452"/>
      <w:bookmarkStart w:id="1300" w:name="_Toc407636978"/>
      <w:bookmarkStart w:id="1301" w:name="_Toc407715045"/>
      <w:bookmarkStart w:id="1302" w:name="_Toc407716678"/>
      <w:bookmarkStart w:id="1303" w:name="_Toc407789933"/>
      <w:bookmarkStart w:id="1304" w:name="_Toc407794779"/>
      <w:bookmarkStart w:id="1305" w:name="_Toc403554392"/>
      <w:bookmarkStart w:id="1306" w:name="_Toc407621741"/>
      <w:bookmarkStart w:id="1307" w:name="_Toc407625729"/>
      <w:bookmarkStart w:id="1308" w:name="_Toc407627091"/>
      <w:bookmarkStart w:id="1309" w:name="_Toc407635453"/>
      <w:bookmarkStart w:id="1310" w:name="_Toc407636979"/>
      <w:bookmarkStart w:id="1311" w:name="_Toc407715046"/>
      <w:bookmarkStart w:id="1312" w:name="_Toc407716679"/>
      <w:bookmarkStart w:id="1313" w:name="_Toc407789934"/>
      <w:bookmarkStart w:id="1314" w:name="_Toc407794780"/>
      <w:bookmarkStart w:id="1315" w:name="_Toc403554393"/>
      <w:bookmarkStart w:id="1316" w:name="_Toc407621742"/>
      <w:bookmarkStart w:id="1317" w:name="_Toc407625730"/>
      <w:bookmarkStart w:id="1318" w:name="_Toc407627092"/>
      <w:bookmarkStart w:id="1319" w:name="_Toc407635454"/>
      <w:bookmarkStart w:id="1320" w:name="_Toc407636980"/>
      <w:bookmarkStart w:id="1321" w:name="_Toc407715047"/>
      <w:bookmarkStart w:id="1322" w:name="_Toc407716680"/>
      <w:bookmarkStart w:id="1323" w:name="_Toc407789935"/>
      <w:bookmarkStart w:id="1324" w:name="_Toc407794781"/>
      <w:bookmarkStart w:id="1325" w:name="_Toc403554394"/>
      <w:bookmarkStart w:id="1326" w:name="_Toc407621743"/>
      <w:bookmarkStart w:id="1327" w:name="_Toc407625731"/>
      <w:bookmarkStart w:id="1328" w:name="_Toc407627093"/>
      <w:bookmarkStart w:id="1329" w:name="_Toc407635455"/>
      <w:bookmarkStart w:id="1330" w:name="_Toc407636981"/>
      <w:bookmarkStart w:id="1331" w:name="_Toc407715048"/>
      <w:bookmarkStart w:id="1332" w:name="_Toc407716681"/>
      <w:bookmarkStart w:id="1333" w:name="_Toc407789936"/>
      <w:bookmarkStart w:id="1334" w:name="_Toc407794782"/>
      <w:bookmarkStart w:id="1335" w:name="_Toc403554395"/>
      <w:bookmarkStart w:id="1336" w:name="_Toc407621744"/>
      <w:bookmarkStart w:id="1337" w:name="_Toc407625732"/>
      <w:bookmarkStart w:id="1338" w:name="_Toc407627094"/>
      <w:bookmarkStart w:id="1339" w:name="_Toc407635456"/>
      <w:bookmarkStart w:id="1340" w:name="_Toc407636982"/>
      <w:bookmarkStart w:id="1341" w:name="_Toc407715049"/>
      <w:bookmarkStart w:id="1342" w:name="_Toc407716682"/>
      <w:bookmarkStart w:id="1343" w:name="_Toc407789937"/>
      <w:bookmarkStart w:id="1344" w:name="_Toc407794783"/>
      <w:bookmarkStart w:id="1345" w:name="_Toc403554396"/>
      <w:bookmarkStart w:id="1346" w:name="_Toc407621745"/>
      <w:bookmarkStart w:id="1347" w:name="_Toc407625733"/>
      <w:bookmarkStart w:id="1348" w:name="_Toc407627095"/>
      <w:bookmarkStart w:id="1349" w:name="_Toc407635457"/>
      <w:bookmarkStart w:id="1350" w:name="_Toc407636983"/>
      <w:bookmarkStart w:id="1351" w:name="_Toc407715050"/>
      <w:bookmarkStart w:id="1352" w:name="_Toc407716683"/>
      <w:bookmarkStart w:id="1353" w:name="_Toc407789938"/>
      <w:bookmarkStart w:id="1354" w:name="_Toc407794784"/>
      <w:bookmarkStart w:id="1355" w:name="_Toc403554397"/>
      <w:bookmarkStart w:id="1356" w:name="_Toc407621746"/>
      <w:bookmarkStart w:id="1357" w:name="_Toc407625734"/>
      <w:bookmarkStart w:id="1358" w:name="_Toc407627096"/>
      <w:bookmarkStart w:id="1359" w:name="_Toc407635458"/>
      <w:bookmarkStart w:id="1360" w:name="_Toc407636984"/>
      <w:bookmarkStart w:id="1361" w:name="_Toc407715051"/>
      <w:bookmarkStart w:id="1362" w:name="_Toc407716684"/>
      <w:bookmarkStart w:id="1363" w:name="_Toc407789939"/>
      <w:bookmarkStart w:id="1364" w:name="_Toc407794785"/>
      <w:bookmarkStart w:id="1365" w:name="_Toc403554398"/>
      <w:bookmarkStart w:id="1366" w:name="_Toc407621747"/>
      <w:bookmarkStart w:id="1367" w:name="_Toc407625735"/>
      <w:bookmarkStart w:id="1368" w:name="_Toc407627097"/>
      <w:bookmarkStart w:id="1369" w:name="_Toc407635459"/>
      <w:bookmarkStart w:id="1370" w:name="_Toc407636985"/>
      <w:bookmarkStart w:id="1371" w:name="_Toc407715052"/>
      <w:bookmarkStart w:id="1372" w:name="_Toc407716685"/>
      <w:bookmarkStart w:id="1373" w:name="_Toc407789940"/>
      <w:bookmarkStart w:id="1374" w:name="_Toc407794786"/>
      <w:bookmarkStart w:id="1375" w:name="_Toc403554399"/>
      <w:bookmarkStart w:id="1376" w:name="_Toc407621748"/>
      <w:bookmarkStart w:id="1377" w:name="_Toc407625736"/>
      <w:bookmarkStart w:id="1378" w:name="_Toc407627098"/>
      <w:bookmarkStart w:id="1379" w:name="_Toc407635460"/>
      <w:bookmarkStart w:id="1380" w:name="_Toc407636986"/>
      <w:bookmarkStart w:id="1381" w:name="_Toc407715053"/>
      <w:bookmarkStart w:id="1382" w:name="_Toc407716686"/>
      <w:bookmarkStart w:id="1383" w:name="_Toc407789941"/>
      <w:bookmarkStart w:id="1384" w:name="_Toc407794787"/>
      <w:bookmarkStart w:id="1385" w:name="_Toc403554400"/>
      <w:bookmarkStart w:id="1386" w:name="_Toc407621749"/>
      <w:bookmarkStart w:id="1387" w:name="_Toc407625737"/>
      <w:bookmarkStart w:id="1388" w:name="_Toc407627099"/>
      <w:bookmarkStart w:id="1389" w:name="_Toc407635461"/>
      <w:bookmarkStart w:id="1390" w:name="_Toc407636987"/>
      <w:bookmarkStart w:id="1391" w:name="_Toc407715054"/>
      <w:bookmarkStart w:id="1392" w:name="_Toc407716687"/>
      <w:bookmarkStart w:id="1393" w:name="_Toc407789942"/>
      <w:bookmarkStart w:id="1394" w:name="_Toc407794788"/>
      <w:bookmarkStart w:id="1395" w:name="_Toc403554401"/>
      <w:bookmarkStart w:id="1396" w:name="_Toc407621750"/>
      <w:bookmarkStart w:id="1397" w:name="_Toc407625738"/>
      <w:bookmarkStart w:id="1398" w:name="_Toc407627100"/>
      <w:bookmarkStart w:id="1399" w:name="_Toc407635462"/>
      <w:bookmarkStart w:id="1400" w:name="_Toc407636988"/>
      <w:bookmarkStart w:id="1401" w:name="_Toc407715055"/>
      <w:bookmarkStart w:id="1402" w:name="_Toc407716688"/>
      <w:bookmarkStart w:id="1403" w:name="_Toc407789943"/>
      <w:bookmarkStart w:id="1404" w:name="_Toc407794789"/>
      <w:bookmarkStart w:id="1405" w:name="_Toc403554402"/>
      <w:bookmarkStart w:id="1406" w:name="_Toc407621751"/>
      <w:bookmarkStart w:id="1407" w:name="_Toc407625739"/>
      <w:bookmarkStart w:id="1408" w:name="_Toc407627101"/>
      <w:bookmarkStart w:id="1409" w:name="_Toc407635463"/>
      <w:bookmarkStart w:id="1410" w:name="_Toc407636989"/>
      <w:bookmarkStart w:id="1411" w:name="_Toc407715056"/>
      <w:bookmarkStart w:id="1412" w:name="_Toc407716689"/>
      <w:bookmarkStart w:id="1413" w:name="_Toc407789944"/>
      <w:bookmarkStart w:id="1414" w:name="_Toc407794790"/>
      <w:bookmarkStart w:id="1415" w:name="_Toc403554403"/>
      <w:bookmarkStart w:id="1416" w:name="_Toc407621752"/>
      <w:bookmarkStart w:id="1417" w:name="_Toc407625740"/>
      <w:bookmarkStart w:id="1418" w:name="_Toc407627102"/>
      <w:bookmarkStart w:id="1419" w:name="_Toc407635464"/>
      <w:bookmarkStart w:id="1420" w:name="_Toc407636990"/>
      <w:bookmarkStart w:id="1421" w:name="_Toc407715057"/>
      <w:bookmarkStart w:id="1422" w:name="_Toc407716690"/>
      <w:bookmarkStart w:id="1423" w:name="_Toc407789945"/>
      <w:bookmarkStart w:id="1424" w:name="_Toc407794791"/>
      <w:bookmarkStart w:id="1425" w:name="_Toc403554404"/>
      <w:bookmarkStart w:id="1426" w:name="_Toc407621753"/>
      <w:bookmarkStart w:id="1427" w:name="_Toc407625741"/>
      <w:bookmarkStart w:id="1428" w:name="_Toc407627103"/>
      <w:bookmarkStart w:id="1429" w:name="_Toc407635465"/>
      <w:bookmarkStart w:id="1430" w:name="_Toc407636991"/>
      <w:bookmarkStart w:id="1431" w:name="_Toc407715058"/>
      <w:bookmarkStart w:id="1432" w:name="_Toc407716691"/>
      <w:bookmarkStart w:id="1433" w:name="_Toc407789946"/>
      <w:bookmarkStart w:id="1434" w:name="_Toc407794792"/>
      <w:bookmarkStart w:id="1435" w:name="_Toc403554405"/>
      <w:bookmarkStart w:id="1436" w:name="_Toc407621754"/>
      <w:bookmarkStart w:id="1437" w:name="_Toc407625742"/>
      <w:bookmarkStart w:id="1438" w:name="_Toc407627104"/>
      <w:bookmarkStart w:id="1439" w:name="_Toc407635466"/>
      <w:bookmarkStart w:id="1440" w:name="_Toc407636992"/>
      <w:bookmarkStart w:id="1441" w:name="_Toc407715059"/>
      <w:bookmarkStart w:id="1442" w:name="_Toc407716692"/>
      <w:bookmarkStart w:id="1443" w:name="_Toc407789947"/>
      <w:bookmarkStart w:id="1444" w:name="_Toc407794793"/>
      <w:bookmarkStart w:id="1445" w:name="_Toc403554406"/>
      <w:bookmarkStart w:id="1446" w:name="_Toc407621755"/>
      <w:bookmarkStart w:id="1447" w:name="_Toc407625743"/>
      <w:bookmarkStart w:id="1448" w:name="_Toc407627105"/>
      <w:bookmarkStart w:id="1449" w:name="_Toc407635467"/>
      <w:bookmarkStart w:id="1450" w:name="_Toc407636993"/>
      <w:bookmarkStart w:id="1451" w:name="_Toc407715060"/>
      <w:bookmarkStart w:id="1452" w:name="_Toc407716693"/>
      <w:bookmarkStart w:id="1453" w:name="_Toc407789948"/>
      <w:bookmarkStart w:id="1454" w:name="_Toc407794794"/>
      <w:bookmarkStart w:id="1455" w:name="_Toc403554407"/>
      <w:bookmarkStart w:id="1456" w:name="_Toc407621756"/>
      <w:bookmarkStart w:id="1457" w:name="_Toc407625744"/>
      <w:bookmarkStart w:id="1458" w:name="_Toc407627106"/>
      <w:bookmarkStart w:id="1459" w:name="_Toc407635468"/>
      <w:bookmarkStart w:id="1460" w:name="_Toc407636994"/>
      <w:bookmarkStart w:id="1461" w:name="_Toc407715061"/>
      <w:bookmarkStart w:id="1462" w:name="_Toc407716694"/>
      <w:bookmarkStart w:id="1463" w:name="_Toc407789949"/>
      <w:bookmarkStart w:id="1464" w:name="_Toc407794795"/>
      <w:bookmarkStart w:id="1465" w:name="_Toc403554408"/>
      <w:bookmarkStart w:id="1466" w:name="_Toc407621757"/>
      <w:bookmarkStart w:id="1467" w:name="_Toc407625745"/>
      <w:bookmarkStart w:id="1468" w:name="_Toc407627107"/>
      <w:bookmarkStart w:id="1469" w:name="_Toc407635469"/>
      <w:bookmarkStart w:id="1470" w:name="_Toc407636995"/>
      <w:bookmarkStart w:id="1471" w:name="_Toc407715062"/>
      <w:bookmarkStart w:id="1472" w:name="_Toc407716695"/>
      <w:bookmarkStart w:id="1473" w:name="_Toc407789950"/>
      <w:bookmarkStart w:id="1474" w:name="_Toc407794796"/>
      <w:bookmarkStart w:id="1475" w:name="_Toc403554409"/>
      <w:bookmarkStart w:id="1476" w:name="_Toc407621758"/>
      <w:bookmarkStart w:id="1477" w:name="_Toc407625746"/>
      <w:bookmarkStart w:id="1478" w:name="_Toc407627108"/>
      <w:bookmarkStart w:id="1479" w:name="_Toc407635470"/>
      <w:bookmarkStart w:id="1480" w:name="_Toc407636996"/>
      <w:bookmarkStart w:id="1481" w:name="_Toc407715063"/>
      <w:bookmarkStart w:id="1482" w:name="_Toc407716696"/>
      <w:bookmarkStart w:id="1483" w:name="_Toc407789951"/>
      <w:bookmarkStart w:id="1484" w:name="_Toc407794797"/>
      <w:bookmarkStart w:id="1485" w:name="_Toc403554410"/>
      <w:bookmarkStart w:id="1486" w:name="_Toc407621759"/>
      <w:bookmarkStart w:id="1487" w:name="_Toc407625747"/>
      <w:bookmarkStart w:id="1488" w:name="_Toc407627109"/>
      <w:bookmarkStart w:id="1489" w:name="_Toc407635471"/>
      <w:bookmarkStart w:id="1490" w:name="_Toc407636997"/>
      <w:bookmarkStart w:id="1491" w:name="_Toc407715064"/>
      <w:bookmarkStart w:id="1492" w:name="_Toc407716697"/>
      <w:bookmarkStart w:id="1493" w:name="_Toc407789952"/>
      <w:bookmarkStart w:id="1494" w:name="_Toc407794798"/>
      <w:bookmarkStart w:id="1495" w:name="_Toc403554411"/>
      <w:bookmarkStart w:id="1496" w:name="_Toc407621760"/>
      <w:bookmarkStart w:id="1497" w:name="_Toc407625748"/>
      <w:bookmarkStart w:id="1498" w:name="_Toc407627110"/>
      <w:bookmarkStart w:id="1499" w:name="_Toc407635472"/>
      <w:bookmarkStart w:id="1500" w:name="_Toc407636998"/>
      <w:bookmarkStart w:id="1501" w:name="_Toc407715065"/>
      <w:bookmarkStart w:id="1502" w:name="_Toc407716698"/>
      <w:bookmarkStart w:id="1503" w:name="_Toc407789953"/>
      <w:bookmarkStart w:id="1504" w:name="_Toc407794799"/>
      <w:bookmarkStart w:id="1505" w:name="_Toc403554412"/>
      <w:bookmarkStart w:id="1506" w:name="_Toc407621761"/>
      <w:bookmarkStart w:id="1507" w:name="_Toc407625749"/>
      <w:bookmarkStart w:id="1508" w:name="_Toc407627111"/>
      <w:bookmarkStart w:id="1509" w:name="_Toc407635473"/>
      <w:bookmarkStart w:id="1510" w:name="_Toc407636999"/>
      <w:bookmarkStart w:id="1511" w:name="_Toc407715066"/>
      <w:bookmarkStart w:id="1512" w:name="_Toc407716699"/>
      <w:bookmarkStart w:id="1513" w:name="_Toc407789954"/>
      <w:bookmarkStart w:id="1514" w:name="_Toc407794800"/>
      <w:bookmarkStart w:id="1515" w:name="_Toc403554413"/>
      <w:bookmarkStart w:id="1516" w:name="_Toc407621762"/>
      <w:bookmarkStart w:id="1517" w:name="_Toc407625750"/>
      <w:bookmarkStart w:id="1518" w:name="_Toc407627112"/>
      <w:bookmarkStart w:id="1519" w:name="_Toc407635474"/>
      <w:bookmarkStart w:id="1520" w:name="_Toc407637000"/>
      <w:bookmarkStart w:id="1521" w:name="_Toc407715067"/>
      <w:bookmarkStart w:id="1522" w:name="_Toc407716700"/>
      <w:bookmarkStart w:id="1523" w:name="_Toc407789955"/>
      <w:bookmarkStart w:id="1524" w:name="_Toc407794801"/>
      <w:bookmarkStart w:id="1525" w:name="_Toc403554414"/>
      <w:bookmarkStart w:id="1526" w:name="_Toc407621763"/>
      <w:bookmarkStart w:id="1527" w:name="_Toc407625751"/>
      <w:bookmarkStart w:id="1528" w:name="_Toc407627113"/>
      <w:bookmarkStart w:id="1529" w:name="_Toc407635475"/>
      <w:bookmarkStart w:id="1530" w:name="_Toc407637001"/>
      <w:bookmarkStart w:id="1531" w:name="_Toc407715068"/>
      <w:bookmarkStart w:id="1532" w:name="_Toc407716701"/>
      <w:bookmarkStart w:id="1533" w:name="_Toc407789956"/>
      <w:bookmarkStart w:id="1534" w:name="_Toc407794802"/>
      <w:bookmarkStart w:id="1535" w:name="_Toc403554415"/>
      <w:bookmarkStart w:id="1536" w:name="_Toc407621764"/>
      <w:bookmarkStart w:id="1537" w:name="_Toc407625752"/>
      <w:bookmarkStart w:id="1538" w:name="_Toc407627114"/>
      <w:bookmarkStart w:id="1539" w:name="_Toc407635476"/>
      <w:bookmarkStart w:id="1540" w:name="_Toc407637002"/>
      <w:bookmarkStart w:id="1541" w:name="_Toc407715069"/>
      <w:bookmarkStart w:id="1542" w:name="_Toc407716702"/>
      <w:bookmarkStart w:id="1543" w:name="_Toc407789957"/>
      <w:bookmarkStart w:id="1544" w:name="_Toc407794803"/>
      <w:bookmarkStart w:id="1545" w:name="_Toc403554416"/>
      <w:bookmarkStart w:id="1546" w:name="_Toc407621765"/>
      <w:bookmarkStart w:id="1547" w:name="_Toc407625753"/>
      <w:bookmarkStart w:id="1548" w:name="_Toc407627115"/>
      <w:bookmarkStart w:id="1549" w:name="_Toc407635477"/>
      <w:bookmarkStart w:id="1550" w:name="_Toc407637003"/>
      <w:bookmarkStart w:id="1551" w:name="_Toc407715070"/>
      <w:bookmarkStart w:id="1552" w:name="_Toc407716703"/>
      <w:bookmarkStart w:id="1553" w:name="_Toc407789958"/>
      <w:bookmarkStart w:id="1554" w:name="_Toc407794804"/>
      <w:bookmarkStart w:id="1555" w:name="_Toc403554417"/>
      <w:bookmarkStart w:id="1556" w:name="_Toc407621766"/>
      <w:bookmarkStart w:id="1557" w:name="_Toc407625754"/>
      <w:bookmarkStart w:id="1558" w:name="_Toc407627116"/>
      <w:bookmarkStart w:id="1559" w:name="_Toc407635478"/>
      <w:bookmarkStart w:id="1560" w:name="_Toc407637004"/>
      <w:bookmarkStart w:id="1561" w:name="_Toc407715071"/>
      <w:bookmarkStart w:id="1562" w:name="_Toc407716704"/>
      <w:bookmarkStart w:id="1563" w:name="_Toc407789959"/>
      <w:bookmarkStart w:id="1564" w:name="_Toc407794805"/>
      <w:bookmarkStart w:id="1565" w:name="_Toc403554418"/>
      <w:bookmarkStart w:id="1566" w:name="_Toc407621767"/>
      <w:bookmarkStart w:id="1567" w:name="_Toc407625755"/>
      <w:bookmarkStart w:id="1568" w:name="_Toc407627117"/>
      <w:bookmarkStart w:id="1569" w:name="_Toc407635479"/>
      <w:bookmarkStart w:id="1570" w:name="_Toc407637005"/>
      <w:bookmarkStart w:id="1571" w:name="_Toc407715072"/>
      <w:bookmarkStart w:id="1572" w:name="_Toc407716705"/>
      <w:bookmarkStart w:id="1573" w:name="_Toc407789960"/>
      <w:bookmarkStart w:id="1574" w:name="_Toc407794806"/>
      <w:bookmarkStart w:id="1575" w:name="_Toc403554419"/>
      <w:bookmarkStart w:id="1576" w:name="_Toc407621768"/>
      <w:bookmarkStart w:id="1577" w:name="_Toc407625756"/>
      <w:bookmarkStart w:id="1578" w:name="_Toc407627118"/>
      <w:bookmarkStart w:id="1579" w:name="_Toc407635480"/>
      <w:bookmarkStart w:id="1580" w:name="_Toc407637006"/>
      <w:bookmarkStart w:id="1581" w:name="_Toc407715073"/>
      <w:bookmarkStart w:id="1582" w:name="_Toc407716706"/>
      <w:bookmarkStart w:id="1583" w:name="_Toc407789961"/>
      <w:bookmarkStart w:id="1584" w:name="_Toc407794807"/>
      <w:bookmarkStart w:id="1585" w:name="_Toc407621769"/>
      <w:bookmarkStart w:id="1586" w:name="_Toc407625757"/>
      <w:bookmarkStart w:id="1587" w:name="_Toc407627119"/>
      <w:bookmarkStart w:id="1588" w:name="_Toc407635481"/>
      <w:bookmarkStart w:id="1589" w:name="_Toc407637007"/>
      <w:bookmarkStart w:id="1590" w:name="_Toc407715074"/>
      <w:bookmarkStart w:id="1591" w:name="_Toc407716707"/>
      <w:bookmarkStart w:id="1592" w:name="_Toc407789962"/>
      <w:bookmarkStart w:id="1593" w:name="_Toc407794808"/>
      <w:bookmarkStart w:id="1594" w:name="_Toc407621770"/>
      <w:bookmarkStart w:id="1595" w:name="_Toc407625758"/>
      <w:bookmarkStart w:id="1596" w:name="_Toc407627120"/>
      <w:bookmarkStart w:id="1597" w:name="_Toc407635482"/>
      <w:bookmarkStart w:id="1598" w:name="_Toc407637008"/>
      <w:bookmarkStart w:id="1599" w:name="_Toc407715075"/>
      <w:bookmarkStart w:id="1600" w:name="_Toc407716708"/>
      <w:bookmarkStart w:id="1601" w:name="_Toc407789963"/>
      <w:bookmarkStart w:id="1602" w:name="_Toc407794809"/>
      <w:bookmarkStart w:id="1603" w:name="_Toc407621771"/>
      <w:bookmarkStart w:id="1604" w:name="_Toc407625759"/>
      <w:bookmarkStart w:id="1605" w:name="_Toc407627121"/>
      <w:bookmarkStart w:id="1606" w:name="_Toc407635483"/>
      <w:bookmarkStart w:id="1607" w:name="_Toc407637009"/>
      <w:bookmarkStart w:id="1608" w:name="_Toc407715076"/>
      <w:bookmarkStart w:id="1609" w:name="_Toc407716709"/>
      <w:bookmarkStart w:id="1610" w:name="_Toc407789964"/>
      <w:bookmarkStart w:id="1611" w:name="_Toc407794810"/>
      <w:bookmarkStart w:id="1612" w:name="_Toc407621772"/>
      <w:bookmarkStart w:id="1613" w:name="_Toc407625760"/>
      <w:bookmarkStart w:id="1614" w:name="_Toc407627122"/>
      <w:bookmarkStart w:id="1615" w:name="_Toc407635484"/>
      <w:bookmarkStart w:id="1616" w:name="_Toc407637010"/>
      <w:bookmarkStart w:id="1617" w:name="_Toc407715077"/>
      <w:bookmarkStart w:id="1618" w:name="_Toc407716710"/>
      <w:bookmarkStart w:id="1619" w:name="_Toc407789965"/>
      <w:bookmarkStart w:id="1620" w:name="_Toc407794811"/>
      <w:bookmarkStart w:id="1621" w:name="_Toc407621773"/>
      <w:bookmarkStart w:id="1622" w:name="_Toc407625761"/>
      <w:bookmarkStart w:id="1623" w:name="_Toc407627123"/>
      <w:bookmarkStart w:id="1624" w:name="_Toc407635485"/>
      <w:bookmarkStart w:id="1625" w:name="_Toc407637011"/>
      <w:bookmarkStart w:id="1626" w:name="_Toc407715078"/>
      <w:bookmarkStart w:id="1627" w:name="_Toc407716711"/>
      <w:bookmarkStart w:id="1628" w:name="_Toc407789966"/>
      <w:bookmarkStart w:id="1629" w:name="_Toc407794812"/>
      <w:bookmarkStart w:id="1630" w:name="_Toc407621774"/>
      <w:bookmarkStart w:id="1631" w:name="_Toc407625762"/>
      <w:bookmarkStart w:id="1632" w:name="_Toc407627124"/>
      <w:bookmarkStart w:id="1633" w:name="_Toc407635486"/>
      <w:bookmarkStart w:id="1634" w:name="_Toc407637012"/>
      <w:bookmarkStart w:id="1635" w:name="_Toc407715079"/>
      <w:bookmarkStart w:id="1636" w:name="_Toc407716712"/>
      <w:bookmarkStart w:id="1637" w:name="_Toc407789967"/>
      <w:bookmarkStart w:id="1638" w:name="_Toc407794813"/>
      <w:bookmarkStart w:id="1639" w:name="_Toc407621775"/>
      <w:bookmarkStart w:id="1640" w:name="_Toc407625763"/>
      <w:bookmarkStart w:id="1641" w:name="_Toc407627125"/>
      <w:bookmarkStart w:id="1642" w:name="_Toc407635487"/>
      <w:bookmarkStart w:id="1643" w:name="_Toc407637013"/>
      <w:bookmarkStart w:id="1644" w:name="_Toc407715080"/>
      <w:bookmarkStart w:id="1645" w:name="_Toc407716713"/>
      <w:bookmarkStart w:id="1646" w:name="_Toc407789968"/>
      <w:bookmarkStart w:id="1647" w:name="_Toc407794814"/>
      <w:bookmarkStart w:id="1648" w:name="_Toc407621776"/>
      <w:bookmarkStart w:id="1649" w:name="_Toc407625764"/>
      <w:bookmarkStart w:id="1650" w:name="_Toc407627126"/>
      <w:bookmarkStart w:id="1651" w:name="_Toc407635488"/>
      <w:bookmarkStart w:id="1652" w:name="_Toc407637014"/>
      <w:bookmarkStart w:id="1653" w:name="_Toc407715081"/>
      <w:bookmarkStart w:id="1654" w:name="_Toc407716714"/>
      <w:bookmarkStart w:id="1655" w:name="_Toc407789969"/>
      <w:bookmarkStart w:id="1656" w:name="_Toc407794815"/>
      <w:bookmarkStart w:id="1657" w:name="_Toc407621777"/>
      <w:bookmarkStart w:id="1658" w:name="_Toc407625765"/>
      <w:bookmarkStart w:id="1659" w:name="_Toc407627127"/>
      <w:bookmarkStart w:id="1660" w:name="_Toc407635489"/>
      <w:bookmarkStart w:id="1661" w:name="_Toc407637015"/>
      <w:bookmarkStart w:id="1662" w:name="_Toc407715082"/>
      <w:bookmarkStart w:id="1663" w:name="_Toc407716715"/>
      <w:bookmarkStart w:id="1664" w:name="_Toc407789970"/>
      <w:bookmarkStart w:id="1665" w:name="_Toc407794816"/>
      <w:bookmarkStart w:id="1666" w:name="_Toc407621778"/>
      <w:bookmarkStart w:id="1667" w:name="_Toc407625766"/>
      <w:bookmarkStart w:id="1668" w:name="_Toc407627128"/>
      <w:bookmarkStart w:id="1669" w:name="_Toc407635490"/>
      <w:bookmarkStart w:id="1670" w:name="_Toc407637016"/>
      <w:bookmarkStart w:id="1671" w:name="_Toc407715083"/>
      <w:bookmarkStart w:id="1672" w:name="_Toc407716716"/>
      <w:bookmarkStart w:id="1673" w:name="_Toc407789971"/>
      <w:bookmarkStart w:id="1674" w:name="_Toc407794817"/>
      <w:bookmarkStart w:id="1675" w:name="_Toc407621779"/>
      <w:bookmarkStart w:id="1676" w:name="_Toc407625767"/>
      <w:bookmarkStart w:id="1677" w:name="_Toc407627129"/>
      <w:bookmarkStart w:id="1678" w:name="_Toc407635491"/>
      <w:bookmarkStart w:id="1679" w:name="_Toc407637017"/>
      <w:bookmarkStart w:id="1680" w:name="_Toc407715084"/>
      <w:bookmarkStart w:id="1681" w:name="_Toc407716717"/>
      <w:bookmarkStart w:id="1682" w:name="_Toc407789972"/>
      <w:bookmarkStart w:id="1683" w:name="_Toc407794818"/>
      <w:bookmarkStart w:id="1684" w:name="_Toc407621780"/>
      <w:bookmarkStart w:id="1685" w:name="_Toc407625768"/>
      <w:bookmarkStart w:id="1686" w:name="_Toc407627130"/>
      <w:bookmarkStart w:id="1687" w:name="_Toc407635492"/>
      <w:bookmarkStart w:id="1688" w:name="_Toc407637018"/>
      <w:bookmarkStart w:id="1689" w:name="_Toc407715085"/>
      <w:bookmarkStart w:id="1690" w:name="_Toc407716718"/>
      <w:bookmarkStart w:id="1691" w:name="_Toc407789973"/>
      <w:bookmarkStart w:id="1692" w:name="_Toc407794819"/>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r w:rsidR="006E1AB3" w:rsidRPr="003D5EE0">
        <w:rPr>
          <w:rFonts w:ascii="Arial" w:hAnsi="Arial" w:cs="Arial"/>
          <w:color w:val="000000" w:themeColor="text1"/>
        </w:rPr>
        <w:t>No Breach of Obligations</w:t>
      </w:r>
      <w:bookmarkEnd w:id="1244"/>
      <w:r w:rsidR="006E1AB3" w:rsidRPr="003D5EE0">
        <w:rPr>
          <w:rFonts w:ascii="Arial" w:hAnsi="Arial" w:cs="Arial"/>
          <w:color w:val="000000" w:themeColor="text1"/>
        </w:rPr>
        <w:t xml:space="preserve"> </w:t>
      </w:r>
    </w:p>
    <w:p w14:paraId="2D174D51" w14:textId="3408283F" w:rsidR="00290F88"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shall not be considered to be in breach of its obligations under this Agreement nor shall it incur or suffer any liability if and to the extent performance of any of its obligations under this Agreement is affected by or on account of any of the following:</w:t>
      </w:r>
    </w:p>
    <w:p w14:paraId="71FDE5A1" w14:textId="79F63230" w:rsidR="00290F88" w:rsidRPr="003D5EE0" w:rsidRDefault="006E1AB3" w:rsidP="000B1150">
      <w:pPr>
        <w:numPr>
          <w:ilvl w:val="0"/>
          <w:numId w:val="31"/>
        </w:num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Force Majeure Event, subject to </w:t>
      </w:r>
      <w:r w:rsidR="00715E48" w:rsidRPr="003D5EE0">
        <w:rPr>
          <w:rFonts w:ascii="Arial" w:hAnsi="Arial" w:cs="Arial"/>
          <w:color w:val="000000" w:themeColor="text1"/>
          <w:sz w:val="22"/>
          <w:szCs w:val="22"/>
        </w:rPr>
        <w:t>Clause</w:t>
      </w:r>
      <w:r w:rsidRPr="003D5EE0">
        <w:rPr>
          <w:rFonts w:ascii="Arial" w:hAnsi="Arial" w:cs="Arial"/>
          <w:color w:val="000000" w:themeColor="text1"/>
          <w:sz w:val="22"/>
          <w:szCs w:val="22"/>
        </w:rPr>
        <w:t xml:space="preserve"> </w:t>
      </w:r>
      <w:r w:rsidR="008B1927" w:rsidRPr="003D5EE0">
        <w:rPr>
          <w:rFonts w:ascii="Arial" w:hAnsi="Arial" w:cs="Arial"/>
          <w:color w:val="000000" w:themeColor="text1"/>
          <w:sz w:val="22"/>
          <w:szCs w:val="22"/>
        </w:rPr>
        <w:t>10</w:t>
      </w:r>
      <w:r w:rsidRPr="003D5EE0">
        <w:rPr>
          <w:rFonts w:ascii="Arial" w:hAnsi="Arial" w:cs="Arial"/>
          <w:color w:val="000000" w:themeColor="text1"/>
          <w:sz w:val="22"/>
          <w:szCs w:val="22"/>
        </w:rPr>
        <w:t>.3 and</w:t>
      </w:r>
    </w:p>
    <w:p w14:paraId="345F3D16" w14:textId="236FE473" w:rsidR="00290F88" w:rsidRPr="003D5EE0" w:rsidRDefault="00331FAA" w:rsidP="000B1150">
      <w:pPr>
        <w:numPr>
          <w:ilvl w:val="0"/>
          <w:numId w:val="31"/>
        </w:numPr>
        <w:spacing w:line="360" w:lineRule="auto"/>
        <w:jc w:val="both"/>
        <w:rPr>
          <w:rFonts w:ascii="Arial" w:hAnsi="Arial" w:cs="Arial"/>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Event of Default.</w:t>
      </w:r>
    </w:p>
    <w:p w14:paraId="2B9C33C0" w14:textId="4568BC5F" w:rsidR="001F58DB" w:rsidRPr="003D5EE0" w:rsidRDefault="00445B7C" w:rsidP="000B1150">
      <w:pPr>
        <w:pStyle w:val="Art11"/>
        <w:numPr>
          <w:ilvl w:val="0"/>
          <w:numId w:val="0"/>
        </w:numPr>
        <w:spacing w:line="360" w:lineRule="auto"/>
        <w:ind w:left="720" w:hanging="720"/>
        <w:rPr>
          <w:rFonts w:ascii="Arial" w:hAnsi="Arial" w:cs="Arial"/>
        </w:rPr>
      </w:pPr>
      <w:bookmarkStart w:id="1693" w:name="_Toc189582542"/>
      <w:r w:rsidRPr="003D5EE0">
        <w:rPr>
          <w:rFonts w:ascii="Arial" w:hAnsi="Arial" w:cs="Arial"/>
          <w:color w:val="000000" w:themeColor="text1"/>
        </w:rPr>
        <w:t>6.1</w:t>
      </w:r>
      <w:r w:rsidR="00133325" w:rsidRPr="003D5EE0">
        <w:rPr>
          <w:rFonts w:ascii="Arial" w:hAnsi="Arial" w:cs="Arial"/>
          <w:color w:val="000000" w:themeColor="text1"/>
        </w:rPr>
        <w:t>7</w:t>
      </w:r>
      <w:r w:rsidRPr="003D5EE0">
        <w:rPr>
          <w:rFonts w:ascii="Arial" w:hAnsi="Arial" w:cs="Arial"/>
          <w:color w:val="000000" w:themeColor="text1"/>
        </w:rPr>
        <w:t xml:space="preserve">   </w:t>
      </w:r>
      <w:r w:rsidR="006146C5" w:rsidRPr="003D5EE0">
        <w:rPr>
          <w:rFonts w:ascii="Arial" w:hAnsi="Arial" w:cs="Arial"/>
          <w:color w:val="000000" w:themeColor="text1"/>
        </w:rPr>
        <w:t xml:space="preserve"> </w:t>
      </w:r>
      <w:bookmarkStart w:id="1694" w:name="_Toc328568535"/>
      <w:r w:rsidR="001F58DB" w:rsidRPr="003D5EE0">
        <w:rPr>
          <w:rFonts w:ascii="Arial" w:hAnsi="Arial" w:cs="Arial"/>
        </w:rPr>
        <w:t>Others</w:t>
      </w:r>
      <w:bookmarkEnd w:id="1693"/>
      <w:bookmarkEnd w:id="1694"/>
    </w:p>
    <w:p w14:paraId="3E33998F" w14:textId="02C2F254" w:rsidR="001F58DB" w:rsidRPr="003D5EE0" w:rsidRDefault="001F58DB" w:rsidP="000B1150">
      <w:pPr>
        <w:spacing w:line="360" w:lineRule="auto"/>
        <w:ind w:firstLine="709"/>
        <w:jc w:val="both"/>
        <w:rPr>
          <w:rFonts w:ascii="Arial" w:hAnsi="Arial" w:cs="Arial"/>
          <w:sz w:val="22"/>
          <w:szCs w:val="22"/>
        </w:rPr>
      </w:pPr>
      <w:r w:rsidRPr="003D5EE0">
        <w:rPr>
          <w:rFonts w:ascii="Arial" w:hAnsi="Arial" w:cs="Arial"/>
          <w:sz w:val="22"/>
          <w:szCs w:val="22"/>
        </w:rPr>
        <w:t xml:space="preserve">The </w:t>
      </w:r>
      <w:r w:rsidR="00817B51" w:rsidRPr="003D5EE0">
        <w:rPr>
          <w:rFonts w:ascii="Arial" w:hAnsi="Arial" w:cs="Arial"/>
          <w:sz w:val="22"/>
          <w:szCs w:val="22"/>
        </w:rPr>
        <w:t xml:space="preserve">Concessionaire </w:t>
      </w:r>
      <w:r w:rsidRPr="003D5EE0">
        <w:rPr>
          <w:rFonts w:ascii="Arial" w:hAnsi="Arial" w:cs="Arial"/>
          <w:sz w:val="22"/>
          <w:szCs w:val="22"/>
        </w:rPr>
        <w:t>shall be at liberty to,</w:t>
      </w:r>
    </w:p>
    <w:p w14:paraId="24B4CB22" w14:textId="368CE420" w:rsidR="001F58DB" w:rsidRPr="003D5EE0" w:rsidRDefault="001F58DB" w:rsidP="000B1150">
      <w:pPr>
        <w:numPr>
          <w:ilvl w:val="0"/>
          <w:numId w:val="237"/>
        </w:numPr>
        <w:spacing w:line="360" w:lineRule="auto"/>
        <w:jc w:val="both"/>
        <w:rPr>
          <w:rFonts w:ascii="Arial" w:hAnsi="Arial" w:cs="Arial"/>
          <w:sz w:val="22"/>
          <w:szCs w:val="22"/>
        </w:rPr>
      </w:pPr>
      <w:r w:rsidRPr="003D5EE0">
        <w:rPr>
          <w:rFonts w:ascii="Arial" w:hAnsi="Arial" w:cs="Arial"/>
          <w:sz w:val="22"/>
          <w:szCs w:val="22"/>
        </w:rPr>
        <w:t xml:space="preserve">demolish existing structures within the Project Site subject to approvals (in writing) from </w:t>
      </w:r>
      <w:r w:rsidR="00331FAA" w:rsidRPr="003D5EE0">
        <w:rPr>
          <w:rFonts w:ascii="Arial" w:hAnsi="Arial" w:cs="Arial"/>
          <w:sz w:val="22"/>
          <w:szCs w:val="22"/>
        </w:rPr>
        <w:t>KTIL</w:t>
      </w:r>
      <w:r w:rsidRPr="003D5EE0">
        <w:rPr>
          <w:rFonts w:ascii="Arial" w:hAnsi="Arial" w:cs="Arial"/>
          <w:sz w:val="22"/>
          <w:szCs w:val="22"/>
        </w:rPr>
        <w:t xml:space="preserve">, Construction Requirements, Applicable Laws and Applicable Permits; and </w:t>
      </w:r>
    </w:p>
    <w:p w14:paraId="5641510E" w14:textId="74758B91" w:rsidR="001F58DB" w:rsidRPr="003D5EE0" w:rsidRDefault="001F58DB" w:rsidP="000B1150">
      <w:pPr>
        <w:numPr>
          <w:ilvl w:val="0"/>
          <w:numId w:val="237"/>
        </w:numPr>
        <w:spacing w:line="360" w:lineRule="auto"/>
        <w:jc w:val="both"/>
        <w:rPr>
          <w:rFonts w:ascii="Arial" w:hAnsi="Arial" w:cs="Arial"/>
          <w:sz w:val="22"/>
          <w:szCs w:val="22"/>
        </w:rPr>
      </w:pPr>
      <w:r w:rsidRPr="003D5EE0">
        <w:rPr>
          <w:rFonts w:ascii="Arial" w:hAnsi="Arial" w:cs="Arial"/>
          <w:sz w:val="22"/>
          <w:szCs w:val="22"/>
        </w:rPr>
        <w:t>the material obtained as a result of demolition under sub-clause(i) above shall be used, sold or disposed in accordance with Applicable Laws and Applicable Permits.</w:t>
      </w:r>
    </w:p>
    <w:p w14:paraId="570D63DC" w14:textId="77777777" w:rsidR="007A2275" w:rsidRPr="003D5EE0" w:rsidRDefault="007A2275" w:rsidP="000B1150">
      <w:pPr>
        <w:spacing w:line="360" w:lineRule="auto"/>
        <w:jc w:val="center"/>
        <w:rPr>
          <w:rFonts w:ascii="Arial" w:hAnsi="Arial" w:cs="Arial"/>
        </w:rPr>
      </w:pPr>
    </w:p>
    <w:p w14:paraId="46669DEA" w14:textId="0018B387" w:rsidR="00290F88" w:rsidRPr="003D5EE0" w:rsidRDefault="006E1AB3" w:rsidP="000B1150">
      <w:pPr>
        <w:spacing w:line="360" w:lineRule="auto"/>
        <w:jc w:val="center"/>
        <w:rPr>
          <w:rFonts w:ascii="Arial" w:hAnsi="Arial" w:cs="Arial"/>
          <w:color w:val="000000" w:themeColor="text1"/>
        </w:rPr>
      </w:pPr>
      <w:bookmarkStart w:id="1695" w:name="_Toc447015641"/>
      <w:bookmarkStart w:id="1696" w:name="_Toc447015642"/>
      <w:bookmarkStart w:id="1697" w:name="_Toc447015643"/>
      <w:bookmarkStart w:id="1698" w:name="_Toc447015644"/>
      <w:bookmarkStart w:id="1699" w:name="_Toc447015645"/>
      <w:bookmarkStart w:id="1700" w:name="_Toc447015646"/>
      <w:bookmarkStart w:id="1701" w:name="_Toc447015647"/>
      <w:bookmarkStart w:id="1702" w:name="_Toc407621782"/>
      <w:bookmarkStart w:id="1703" w:name="_Toc407625770"/>
      <w:bookmarkStart w:id="1704" w:name="_Toc407627132"/>
      <w:bookmarkStart w:id="1705" w:name="_Toc407635494"/>
      <w:bookmarkStart w:id="1706" w:name="_Toc407637020"/>
      <w:bookmarkStart w:id="1707" w:name="_Toc407715087"/>
      <w:bookmarkStart w:id="1708" w:name="_Toc407716720"/>
      <w:bookmarkStart w:id="1709" w:name="_Toc407789975"/>
      <w:bookmarkStart w:id="1710" w:name="_Toc407794821"/>
      <w:bookmarkStart w:id="1711" w:name="_Toc407621783"/>
      <w:bookmarkStart w:id="1712" w:name="_Toc407625771"/>
      <w:bookmarkStart w:id="1713" w:name="_Toc407627133"/>
      <w:bookmarkStart w:id="1714" w:name="_Toc407635495"/>
      <w:bookmarkStart w:id="1715" w:name="_Toc407637021"/>
      <w:bookmarkStart w:id="1716" w:name="_Toc407715088"/>
      <w:bookmarkStart w:id="1717" w:name="_Toc407716721"/>
      <w:bookmarkStart w:id="1718" w:name="_Toc407789976"/>
      <w:bookmarkStart w:id="1719" w:name="_Toc407794822"/>
      <w:bookmarkStart w:id="1720" w:name="_Toc407621784"/>
      <w:bookmarkStart w:id="1721" w:name="_Toc407625772"/>
      <w:bookmarkStart w:id="1722" w:name="_Toc407627134"/>
      <w:bookmarkStart w:id="1723" w:name="_Toc407635496"/>
      <w:bookmarkStart w:id="1724" w:name="_Toc407637022"/>
      <w:bookmarkStart w:id="1725" w:name="_Toc407715089"/>
      <w:bookmarkStart w:id="1726" w:name="_Toc407716722"/>
      <w:bookmarkStart w:id="1727" w:name="_Toc407789977"/>
      <w:bookmarkStart w:id="1728" w:name="_Toc407794823"/>
      <w:bookmarkStart w:id="1729" w:name="_Toc407621785"/>
      <w:bookmarkStart w:id="1730" w:name="_Toc407625773"/>
      <w:bookmarkStart w:id="1731" w:name="_Toc407627135"/>
      <w:bookmarkStart w:id="1732" w:name="_Toc407635497"/>
      <w:bookmarkStart w:id="1733" w:name="_Toc407637023"/>
      <w:bookmarkStart w:id="1734" w:name="_Toc407715090"/>
      <w:bookmarkStart w:id="1735" w:name="_Toc407716723"/>
      <w:bookmarkStart w:id="1736" w:name="_Toc407789978"/>
      <w:bookmarkStart w:id="1737" w:name="_Toc407794824"/>
      <w:bookmarkStart w:id="1738" w:name="_Toc407621786"/>
      <w:bookmarkStart w:id="1739" w:name="_Toc407625774"/>
      <w:bookmarkStart w:id="1740" w:name="_Toc407627136"/>
      <w:bookmarkStart w:id="1741" w:name="_Toc407635498"/>
      <w:bookmarkStart w:id="1742" w:name="_Toc407637024"/>
      <w:bookmarkStart w:id="1743" w:name="_Toc407715091"/>
      <w:bookmarkStart w:id="1744" w:name="_Toc407716724"/>
      <w:bookmarkStart w:id="1745" w:name="_Toc407789979"/>
      <w:bookmarkStart w:id="1746" w:name="_Toc407794825"/>
      <w:bookmarkStart w:id="1747" w:name="_Toc407621787"/>
      <w:bookmarkStart w:id="1748" w:name="_Toc407625775"/>
      <w:bookmarkStart w:id="1749" w:name="_Toc407627137"/>
      <w:bookmarkStart w:id="1750" w:name="_Toc407635499"/>
      <w:bookmarkStart w:id="1751" w:name="_Toc407637025"/>
      <w:bookmarkStart w:id="1752" w:name="_Toc407715092"/>
      <w:bookmarkStart w:id="1753" w:name="_Toc407716725"/>
      <w:bookmarkStart w:id="1754" w:name="_Toc407789980"/>
      <w:bookmarkStart w:id="1755" w:name="_Toc407794826"/>
      <w:bookmarkStart w:id="1756" w:name="_Toc407621788"/>
      <w:bookmarkStart w:id="1757" w:name="_Toc407625776"/>
      <w:bookmarkStart w:id="1758" w:name="_Toc407627138"/>
      <w:bookmarkStart w:id="1759" w:name="_Toc407635500"/>
      <w:bookmarkStart w:id="1760" w:name="_Toc407637026"/>
      <w:bookmarkStart w:id="1761" w:name="_Toc407715093"/>
      <w:bookmarkStart w:id="1762" w:name="_Toc407716726"/>
      <w:bookmarkStart w:id="1763" w:name="_Toc407789981"/>
      <w:bookmarkStart w:id="1764" w:name="_Toc407794827"/>
      <w:bookmarkStart w:id="1765" w:name="_Toc396378680"/>
      <w:bookmarkStart w:id="1766" w:name="_Toc396720912"/>
      <w:bookmarkStart w:id="1767" w:name="_Toc396723773"/>
      <w:bookmarkStart w:id="1768" w:name="_Toc396723925"/>
      <w:bookmarkStart w:id="1769" w:name="_Toc396724077"/>
      <w:bookmarkStart w:id="1770" w:name="_Toc401647822"/>
      <w:bookmarkStart w:id="1771" w:name="_Toc401671365"/>
      <w:bookmarkStart w:id="1772" w:name="_Toc402186974"/>
      <w:bookmarkStart w:id="1773" w:name="_Toc403554205"/>
      <w:bookmarkStart w:id="1774" w:name="_Toc403554423"/>
      <w:bookmarkStart w:id="1775" w:name="_Toc407621789"/>
      <w:bookmarkStart w:id="1776" w:name="_Toc407625777"/>
      <w:bookmarkStart w:id="1777" w:name="_Toc407627139"/>
      <w:bookmarkStart w:id="1778" w:name="_Toc407635501"/>
      <w:bookmarkStart w:id="1779" w:name="_Toc407637027"/>
      <w:bookmarkStart w:id="1780" w:name="_Toc407715094"/>
      <w:bookmarkStart w:id="1781" w:name="_Toc407716727"/>
      <w:bookmarkStart w:id="1782" w:name="_Toc407789982"/>
      <w:bookmarkStart w:id="1783" w:name="_Toc407794828"/>
      <w:bookmarkStart w:id="1784" w:name="_Toc396378681"/>
      <w:bookmarkStart w:id="1785" w:name="_Toc396720913"/>
      <w:bookmarkStart w:id="1786" w:name="_Toc396723774"/>
      <w:bookmarkStart w:id="1787" w:name="_Toc396723926"/>
      <w:bookmarkStart w:id="1788" w:name="_Toc396724078"/>
      <w:bookmarkStart w:id="1789" w:name="_Toc401647823"/>
      <w:bookmarkStart w:id="1790" w:name="_Toc401671366"/>
      <w:bookmarkStart w:id="1791" w:name="_Toc402186975"/>
      <w:bookmarkStart w:id="1792" w:name="_Toc403554206"/>
      <w:bookmarkStart w:id="1793" w:name="_Toc403554424"/>
      <w:bookmarkStart w:id="1794" w:name="_Toc407621790"/>
      <w:bookmarkStart w:id="1795" w:name="_Toc407625778"/>
      <w:bookmarkStart w:id="1796" w:name="_Toc407627140"/>
      <w:bookmarkStart w:id="1797" w:name="_Toc407635502"/>
      <w:bookmarkStart w:id="1798" w:name="_Toc407637028"/>
      <w:bookmarkStart w:id="1799" w:name="_Toc407715095"/>
      <w:bookmarkStart w:id="1800" w:name="_Toc407716728"/>
      <w:bookmarkStart w:id="1801" w:name="_Toc407789983"/>
      <w:bookmarkStart w:id="1802" w:name="_Toc407794829"/>
      <w:bookmarkStart w:id="1803" w:name="_Toc396378682"/>
      <w:bookmarkStart w:id="1804" w:name="_Toc396720914"/>
      <w:bookmarkStart w:id="1805" w:name="_Toc396723775"/>
      <w:bookmarkStart w:id="1806" w:name="_Toc396723927"/>
      <w:bookmarkStart w:id="1807" w:name="_Toc396724079"/>
      <w:bookmarkStart w:id="1808" w:name="_Toc401647824"/>
      <w:bookmarkStart w:id="1809" w:name="_Toc401671367"/>
      <w:bookmarkStart w:id="1810" w:name="_Toc402186976"/>
      <w:bookmarkStart w:id="1811" w:name="_Toc403554207"/>
      <w:bookmarkStart w:id="1812" w:name="_Toc403554425"/>
      <w:bookmarkStart w:id="1813" w:name="_Toc407621791"/>
      <w:bookmarkStart w:id="1814" w:name="_Toc407625779"/>
      <w:bookmarkStart w:id="1815" w:name="_Toc407627141"/>
      <w:bookmarkStart w:id="1816" w:name="_Toc407635503"/>
      <w:bookmarkStart w:id="1817" w:name="_Toc407637029"/>
      <w:bookmarkStart w:id="1818" w:name="_Toc407715096"/>
      <w:bookmarkStart w:id="1819" w:name="_Toc407716729"/>
      <w:bookmarkStart w:id="1820" w:name="_Toc407789984"/>
      <w:bookmarkStart w:id="1821" w:name="_Toc407794830"/>
      <w:bookmarkStart w:id="1822" w:name="_Toc396378683"/>
      <w:bookmarkStart w:id="1823" w:name="_Toc396720915"/>
      <w:bookmarkStart w:id="1824" w:name="_Toc396723776"/>
      <w:bookmarkStart w:id="1825" w:name="_Toc396723928"/>
      <w:bookmarkStart w:id="1826" w:name="_Toc396724080"/>
      <w:bookmarkStart w:id="1827" w:name="_Toc401647825"/>
      <w:bookmarkStart w:id="1828" w:name="_Toc401671368"/>
      <w:bookmarkStart w:id="1829" w:name="_Toc402186977"/>
      <w:bookmarkStart w:id="1830" w:name="_Toc403554208"/>
      <w:bookmarkStart w:id="1831" w:name="_Toc403554426"/>
      <w:bookmarkStart w:id="1832" w:name="_Toc407621792"/>
      <w:bookmarkStart w:id="1833" w:name="_Toc407625780"/>
      <w:bookmarkStart w:id="1834" w:name="_Toc407627142"/>
      <w:bookmarkStart w:id="1835" w:name="_Toc407635504"/>
      <w:bookmarkStart w:id="1836" w:name="_Toc407637030"/>
      <w:bookmarkStart w:id="1837" w:name="_Toc407715097"/>
      <w:bookmarkStart w:id="1838" w:name="_Toc407716730"/>
      <w:bookmarkStart w:id="1839" w:name="_Toc407789985"/>
      <w:bookmarkStart w:id="1840" w:name="_Toc407794831"/>
      <w:bookmarkStart w:id="1841" w:name="_Toc396378696"/>
      <w:bookmarkStart w:id="1842" w:name="_Toc396720928"/>
      <w:bookmarkStart w:id="1843" w:name="_Toc396723789"/>
      <w:bookmarkStart w:id="1844" w:name="_Toc396723941"/>
      <w:bookmarkStart w:id="1845" w:name="_Toc396724093"/>
      <w:bookmarkStart w:id="1846" w:name="_Toc401647838"/>
      <w:bookmarkStart w:id="1847" w:name="_Toc401671381"/>
      <w:bookmarkStart w:id="1848" w:name="_Toc402186990"/>
      <w:bookmarkStart w:id="1849" w:name="_Toc403554221"/>
      <w:bookmarkStart w:id="1850" w:name="_Toc403554439"/>
      <w:bookmarkStart w:id="1851" w:name="_Toc407621805"/>
      <w:bookmarkStart w:id="1852" w:name="_Toc407625793"/>
      <w:bookmarkStart w:id="1853" w:name="_Toc407627155"/>
      <w:bookmarkStart w:id="1854" w:name="_Toc407635517"/>
      <w:bookmarkStart w:id="1855" w:name="_Toc407637043"/>
      <w:bookmarkStart w:id="1856" w:name="_Toc407715110"/>
      <w:bookmarkStart w:id="1857" w:name="_Toc407716743"/>
      <w:bookmarkStart w:id="1858" w:name="_Toc407789998"/>
      <w:bookmarkStart w:id="1859" w:name="_Toc407794844"/>
      <w:bookmarkStart w:id="1860" w:name="_Toc396378697"/>
      <w:bookmarkStart w:id="1861" w:name="_Toc396720929"/>
      <w:bookmarkStart w:id="1862" w:name="_Toc396723790"/>
      <w:bookmarkStart w:id="1863" w:name="_Toc396723942"/>
      <w:bookmarkStart w:id="1864" w:name="_Toc396724094"/>
      <w:bookmarkStart w:id="1865" w:name="_Toc401647839"/>
      <w:bookmarkStart w:id="1866" w:name="_Toc401671382"/>
      <w:bookmarkStart w:id="1867" w:name="_Toc402186991"/>
      <w:bookmarkStart w:id="1868" w:name="_Toc403554222"/>
      <w:bookmarkStart w:id="1869" w:name="_Toc403554440"/>
      <w:bookmarkStart w:id="1870" w:name="_Toc407621806"/>
      <w:bookmarkStart w:id="1871" w:name="_Toc407625794"/>
      <w:bookmarkStart w:id="1872" w:name="_Toc407627156"/>
      <w:bookmarkStart w:id="1873" w:name="_Toc407635518"/>
      <w:bookmarkStart w:id="1874" w:name="_Toc407637044"/>
      <w:bookmarkStart w:id="1875" w:name="_Toc407715111"/>
      <w:bookmarkStart w:id="1876" w:name="_Toc407716744"/>
      <w:bookmarkStart w:id="1877" w:name="_Toc407789999"/>
      <w:bookmarkStart w:id="1878" w:name="_Toc407794845"/>
      <w:bookmarkStart w:id="1879" w:name="_Toc396378698"/>
      <w:bookmarkStart w:id="1880" w:name="_Toc396720930"/>
      <w:bookmarkStart w:id="1881" w:name="_Toc396723791"/>
      <w:bookmarkStart w:id="1882" w:name="_Toc396723943"/>
      <w:bookmarkStart w:id="1883" w:name="_Toc396724095"/>
      <w:bookmarkStart w:id="1884" w:name="_Toc401647840"/>
      <w:bookmarkStart w:id="1885" w:name="_Toc401671383"/>
      <w:bookmarkStart w:id="1886" w:name="_Toc402186992"/>
      <w:bookmarkStart w:id="1887" w:name="_Toc403554223"/>
      <w:bookmarkStart w:id="1888" w:name="_Toc403554441"/>
      <w:bookmarkStart w:id="1889" w:name="_Toc407621807"/>
      <w:bookmarkStart w:id="1890" w:name="_Toc407625795"/>
      <w:bookmarkStart w:id="1891" w:name="_Toc407627157"/>
      <w:bookmarkStart w:id="1892" w:name="_Toc407635519"/>
      <w:bookmarkStart w:id="1893" w:name="_Toc407637045"/>
      <w:bookmarkStart w:id="1894" w:name="_Toc407715112"/>
      <w:bookmarkStart w:id="1895" w:name="_Toc407716745"/>
      <w:bookmarkStart w:id="1896" w:name="_Toc407790000"/>
      <w:bookmarkStart w:id="1897" w:name="_Toc407794846"/>
      <w:bookmarkStart w:id="1898" w:name="_Toc396378699"/>
      <w:bookmarkStart w:id="1899" w:name="_Toc396720931"/>
      <w:bookmarkStart w:id="1900" w:name="_Toc396723792"/>
      <w:bookmarkStart w:id="1901" w:name="_Toc396723944"/>
      <w:bookmarkStart w:id="1902" w:name="_Toc396724096"/>
      <w:bookmarkStart w:id="1903" w:name="_Toc401647841"/>
      <w:bookmarkStart w:id="1904" w:name="_Toc401671384"/>
      <w:bookmarkStart w:id="1905" w:name="_Toc402186993"/>
      <w:bookmarkStart w:id="1906" w:name="_Toc403554224"/>
      <w:bookmarkStart w:id="1907" w:name="_Toc403554442"/>
      <w:bookmarkStart w:id="1908" w:name="_Toc407621808"/>
      <w:bookmarkStart w:id="1909" w:name="_Toc407625796"/>
      <w:bookmarkStart w:id="1910" w:name="_Toc407627158"/>
      <w:bookmarkStart w:id="1911" w:name="_Toc407635520"/>
      <w:bookmarkStart w:id="1912" w:name="_Toc407637046"/>
      <w:bookmarkStart w:id="1913" w:name="_Toc407715113"/>
      <w:bookmarkStart w:id="1914" w:name="_Toc407716746"/>
      <w:bookmarkStart w:id="1915" w:name="_Toc407790001"/>
      <w:bookmarkStart w:id="1916" w:name="_Toc407794847"/>
      <w:bookmarkStart w:id="1917" w:name="_Toc396378700"/>
      <w:bookmarkStart w:id="1918" w:name="_Toc396720932"/>
      <w:bookmarkStart w:id="1919" w:name="_Toc396723793"/>
      <w:bookmarkStart w:id="1920" w:name="_Toc396723945"/>
      <w:bookmarkStart w:id="1921" w:name="_Toc396724097"/>
      <w:bookmarkStart w:id="1922" w:name="_Toc401647842"/>
      <w:bookmarkStart w:id="1923" w:name="_Toc401671385"/>
      <w:bookmarkStart w:id="1924" w:name="_Toc402186994"/>
      <w:bookmarkStart w:id="1925" w:name="_Toc403554225"/>
      <w:bookmarkStart w:id="1926" w:name="_Toc403554443"/>
      <w:bookmarkStart w:id="1927" w:name="_Toc407621809"/>
      <w:bookmarkStart w:id="1928" w:name="_Toc407625797"/>
      <w:bookmarkStart w:id="1929" w:name="_Toc407627159"/>
      <w:bookmarkStart w:id="1930" w:name="_Toc407635521"/>
      <w:bookmarkStart w:id="1931" w:name="_Toc407637047"/>
      <w:bookmarkStart w:id="1932" w:name="_Toc407715114"/>
      <w:bookmarkStart w:id="1933" w:name="_Toc407716747"/>
      <w:bookmarkStart w:id="1934" w:name="_Toc407790002"/>
      <w:bookmarkStart w:id="1935" w:name="_Toc407794848"/>
      <w:bookmarkStart w:id="1936" w:name="_Toc396378701"/>
      <w:bookmarkStart w:id="1937" w:name="_Toc396720933"/>
      <w:bookmarkStart w:id="1938" w:name="_Toc396723794"/>
      <w:bookmarkStart w:id="1939" w:name="_Toc396723946"/>
      <w:bookmarkStart w:id="1940" w:name="_Toc396724098"/>
      <w:bookmarkStart w:id="1941" w:name="_Toc401647843"/>
      <w:bookmarkStart w:id="1942" w:name="_Toc401671386"/>
      <w:bookmarkStart w:id="1943" w:name="_Toc402186995"/>
      <w:bookmarkStart w:id="1944" w:name="_Toc403554226"/>
      <w:bookmarkStart w:id="1945" w:name="_Toc403554444"/>
      <w:bookmarkStart w:id="1946" w:name="_Toc407621810"/>
      <w:bookmarkStart w:id="1947" w:name="_Toc407625798"/>
      <w:bookmarkStart w:id="1948" w:name="_Toc407627160"/>
      <w:bookmarkStart w:id="1949" w:name="_Toc407635522"/>
      <w:bookmarkStart w:id="1950" w:name="_Toc407637048"/>
      <w:bookmarkStart w:id="1951" w:name="_Toc407715115"/>
      <w:bookmarkStart w:id="1952" w:name="_Toc407716748"/>
      <w:bookmarkStart w:id="1953" w:name="_Toc407790003"/>
      <w:bookmarkStart w:id="1954" w:name="_Toc407794849"/>
      <w:bookmarkStart w:id="1955" w:name="_Toc396378702"/>
      <w:bookmarkStart w:id="1956" w:name="_Toc396720934"/>
      <w:bookmarkStart w:id="1957" w:name="_Toc396723795"/>
      <w:bookmarkStart w:id="1958" w:name="_Toc396723947"/>
      <w:bookmarkStart w:id="1959" w:name="_Toc396724099"/>
      <w:bookmarkStart w:id="1960" w:name="_Toc401647844"/>
      <w:bookmarkStart w:id="1961" w:name="_Toc401671387"/>
      <w:bookmarkStart w:id="1962" w:name="_Toc402186996"/>
      <w:bookmarkStart w:id="1963" w:name="_Toc403554227"/>
      <w:bookmarkStart w:id="1964" w:name="_Toc403554445"/>
      <w:bookmarkStart w:id="1965" w:name="_Toc407621811"/>
      <w:bookmarkStart w:id="1966" w:name="_Toc407625799"/>
      <w:bookmarkStart w:id="1967" w:name="_Toc407627161"/>
      <w:bookmarkStart w:id="1968" w:name="_Toc407635523"/>
      <w:bookmarkStart w:id="1969" w:name="_Toc407637049"/>
      <w:bookmarkStart w:id="1970" w:name="_Toc407715116"/>
      <w:bookmarkStart w:id="1971" w:name="_Toc407716749"/>
      <w:bookmarkStart w:id="1972" w:name="_Toc407790004"/>
      <w:bookmarkStart w:id="1973" w:name="_Toc407794850"/>
      <w:bookmarkStart w:id="1974" w:name="_Toc396378703"/>
      <w:bookmarkStart w:id="1975" w:name="_Toc396720935"/>
      <w:bookmarkStart w:id="1976" w:name="_Toc396723796"/>
      <w:bookmarkStart w:id="1977" w:name="_Toc396723948"/>
      <w:bookmarkStart w:id="1978" w:name="_Toc396724100"/>
      <w:bookmarkStart w:id="1979" w:name="_Toc401647845"/>
      <w:bookmarkStart w:id="1980" w:name="_Toc401671388"/>
      <w:bookmarkStart w:id="1981" w:name="_Toc402186997"/>
      <w:bookmarkStart w:id="1982" w:name="_Toc403554228"/>
      <w:bookmarkStart w:id="1983" w:name="_Toc403554446"/>
      <w:bookmarkStart w:id="1984" w:name="_Toc407621812"/>
      <w:bookmarkStart w:id="1985" w:name="_Toc407625800"/>
      <w:bookmarkStart w:id="1986" w:name="_Toc407627162"/>
      <w:bookmarkStart w:id="1987" w:name="_Toc407635524"/>
      <w:bookmarkStart w:id="1988" w:name="_Toc407637050"/>
      <w:bookmarkStart w:id="1989" w:name="_Toc407715117"/>
      <w:bookmarkStart w:id="1990" w:name="_Toc407716750"/>
      <w:bookmarkStart w:id="1991" w:name="_Toc407790005"/>
      <w:bookmarkStart w:id="1992" w:name="_Toc407794851"/>
      <w:bookmarkStart w:id="1993" w:name="_Toc396378704"/>
      <w:bookmarkStart w:id="1994" w:name="_Toc396720936"/>
      <w:bookmarkStart w:id="1995" w:name="_Toc396723797"/>
      <w:bookmarkStart w:id="1996" w:name="_Toc396723949"/>
      <w:bookmarkStart w:id="1997" w:name="_Toc396724101"/>
      <w:bookmarkStart w:id="1998" w:name="_Toc401647846"/>
      <w:bookmarkStart w:id="1999" w:name="_Toc401671389"/>
      <w:bookmarkStart w:id="2000" w:name="_Toc402186998"/>
      <w:bookmarkStart w:id="2001" w:name="_Toc403554229"/>
      <w:bookmarkStart w:id="2002" w:name="_Toc403554447"/>
      <w:bookmarkStart w:id="2003" w:name="_Toc407621813"/>
      <w:bookmarkStart w:id="2004" w:name="_Toc407625801"/>
      <w:bookmarkStart w:id="2005" w:name="_Toc407627163"/>
      <w:bookmarkStart w:id="2006" w:name="_Toc407635525"/>
      <w:bookmarkStart w:id="2007" w:name="_Toc407637051"/>
      <w:bookmarkStart w:id="2008" w:name="_Toc407715118"/>
      <w:bookmarkStart w:id="2009" w:name="_Toc407716751"/>
      <w:bookmarkStart w:id="2010" w:name="_Toc407790006"/>
      <w:bookmarkStart w:id="2011" w:name="_Toc407794852"/>
      <w:bookmarkStart w:id="2012" w:name="_Toc396378705"/>
      <w:bookmarkStart w:id="2013" w:name="_Toc396720937"/>
      <w:bookmarkStart w:id="2014" w:name="_Toc396723798"/>
      <w:bookmarkStart w:id="2015" w:name="_Toc396723950"/>
      <w:bookmarkStart w:id="2016" w:name="_Toc396724102"/>
      <w:bookmarkStart w:id="2017" w:name="_Toc401647847"/>
      <w:bookmarkStart w:id="2018" w:name="_Toc401671390"/>
      <w:bookmarkStart w:id="2019" w:name="_Toc402186999"/>
      <w:bookmarkStart w:id="2020" w:name="_Toc403554230"/>
      <w:bookmarkStart w:id="2021" w:name="_Toc403554448"/>
      <w:bookmarkStart w:id="2022" w:name="_Toc407621814"/>
      <w:bookmarkStart w:id="2023" w:name="_Toc407625802"/>
      <w:bookmarkStart w:id="2024" w:name="_Toc407627164"/>
      <w:bookmarkStart w:id="2025" w:name="_Toc407635526"/>
      <w:bookmarkStart w:id="2026" w:name="_Toc407637052"/>
      <w:bookmarkStart w:id="2027" w:name="_Toc407715119"/>
      <w:bookmarkStart w:id="2028" w:name="_Toc407716752"/>
      <w:bookmarkStart w:id="2029" w:name="_Toc407790007"/>
      <w:bookmarkStart w:id="2030" w:name="_Toc407794853"/>
      <w:bookmarkStart w:id="2031" w:name="_Toc423691654"/>
      <w:bookmarkStart w:id="2032" w:name="_Toc423691655"/>
      <w:bookmarkStart w:id="2033" w:name="_Toc423691656"/>
      <w:bookmarkStart w:id="2034" w:name="_Toc423691657"/>
      <w:bookmarkStart w:id="2035" w:name="_Toc423691658"/>
      <w:bookmarkStart w:id="2036" w:name="_Toc423691659"/>
      <w:bookmarkStart w:id="2037" w:name="_Toc423691660"/>
      <w:bookmarkStart w:id="2038" w:name="_Toc423691661"/>
      <w:bookmarkStart w:id="2039" w:name="_Toc423691662"/>
      <w:bookmarkStart w:id="2040" w:name="_Toc423691663"/>
      <w:bookmarkStart w:id="2041" w:name="_Toc423691664"/>
      <w:bookmarkStart w:id="2042" w:name="_Toc423691665"/>
      <w:bookmarkStart w:id="2043" w:name="_Toc423691666"/>
      <w:bookmarkStart w:id="2044" w:name="_Toc423691667"/>
      <w:bookmarkStart w:id="2045" w:name="_Toc423691668"/>
      <w:bookmarkStart w:id="2046" w:name="_Toc423691669"/>
      <w:bookmarkStart w:id="2047" w:name="_Toc423691670"/>
      <w:bookmarkStart w:id="2048" w:name="_Toc423691671"/>
      <w:bookmarkStart w:id="2049" w:name="_Toc423691672"/>
      <w:bookmarkStart w:id="2050" w:name="_Toc423691673"/>
      <w:bookmarkStart w:id="2051" w:name="_Toc423691674"/>
      <w:bookmarkStart w:id="2052" w:name="_Toc423691675"/>
      <w:bookmarkStart w:id="2053" w:name="_Toc423691676"/>
      <w:bookmarkStart w:id="2054" w:name="_Toc423691677"/>
      <w:bookmarkStart w:id="2055" w:name="_Toc423691678"/>
      <w:bookmarkStart w:id="2056" w:name="_Toc423691679"/>
      <w:bookmarkStart w:id="2057" w:name="_Toc423691680"/>
      <w:bookmarkStart w:id="2058" w:name="_Toc407794855"/>
      <w:bookmarkStart w:id="2059" w:name="_Toc396378086"/>
      <w:bookmarkStart w:id="2060" w:name="_Toc396378173"/>
      <w:bookmarkStart w:id="2061" w:name="_Toc396378707"/>
      <w:bookmarkStart w:id="2062" w:name="_Toc396720939"/>
      <w:bookmarkStart w:id="2063" w:name="_Toc396723800"/>
      <w:bookmarkStart w:id="2064" w:name="_Toc396723952"/>
      <w:bookmarkStart w:id="2065" w:name="_Toc396724104"/>
      <w:bookmarkStart w:id="2066" w:name="_Toc401647849"/>
      <w:bookmarkStart w:id="2067" w:name="_Toc401671392"/>
      <w:bookmarkStart w:id="2068" w:name="_Toc402187001"/>
      <w:bookmarkStart w:id="2069" w:name="_Toc403554232"/>
      <w:bookmarkStart w:id="2070" w:name="_Toc403554450"/>
      <w:bookmarkStart w:id="2071" w:name="_Toc407621816"/>
      <w:bookmarkStart w:id="2072" w:name="_Toc407625804"/>
      <w:bookmarkStart w:id="2073" w:name="_Toc407627166"/>
      <w:bookmarkStart w:id="2074" w:name="_Toc407635528"/>
      <w:bookmarkStart w:id="2075" w:name="_Toc407637054"/>
      <w:bookmarkStart w:id="2076" w:name="_Toc407715121"/>
      <w:bookmarkStart w:id="2077" w:name="_Toc407716754"/>
      <w:bookmarkStart w:id="2078" w:name="_Toc407790009"/>
      <w:bookmarkStart w:id="2079" w:name="_Toc407794856"/>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r w:rsidRPr="003D5EE0">
        <w:rPr>
          <w:rFonts w:ascii="Arial" w:hAnsi="Arial" w:cs="Arial"/>
          <w:b/>
          <w:color w:val="000000" w:themeColor="text1"/>
          <w:sz w:val="22"/>
          <w:szCs w:val="22"/>
        </w:rPr>
        <w:t>ARTICLE 7</w:t>
      </w:r>
      <w:r w:rsidR="00FD3A1A" w:rsidRPr="003D5EE0">
        <w:rPr>
          <w:rFonts w:ascii="Arial" w:hAnsi="Arial" w:cs="Arial"/>
          <w:b/>
          <w:color w:val="000000" w:themeColor="text1"/>
          <w:sz w:val="22"/>
          <w:szCs w:val="22"/>
        </w:rPr>
        <w:t xml:space="preserve"> </w:t>
      </w:r>
      <w:r w:rsidRPr="003D5EE0">
        <w:rPr>
          <w:rFonts w:ascii="Arial" w:hAnsi="Arial" w:cs="Arial"/>
          <w:b/>
          <w:color w:val="000000" w:themeColor="text1"/>
          <w:sz w:val="22"/>
          <w:szCs w:val="22"/>
        </w:rPr>
        <w:t xml:space="preserve">- </w:t>
      </w:r>
      <w:r w:rsidR="00331FAA" w:rsidRPr="003D5EE0">
        <w:rPr>
          <w:rFonts w:ascii="Arial" w:hAnsi="Arial" w:cs="Arial"/>
          <w:b/>
          <w:snapToGrid w:val="0"/>
          <w:color w:val="000000" w:themeColor="text1"/>
          <w:sz w:val="22"/>
          <w:szCs w:val="22"/>
        </w:rPr>
        <w:t>KTIL</w:t>
      </w:r>
      <w:r w:rsidRPr="003D5EE0">
        <w:rPr>
          <w:rFonts w:ascii="Arial" w:hAnsi="Arial" w:cs="Arial"/>
          <w:b/>
          <w:color w:val="000000" w:themeColor="text1"/>
          <w:sz w:val="22"/>
          <w:szCs w:val="22"/>
        </w:rPr>
        <w:t xml:space="preserve"> 'S OBLIGATIONS</w:t>
      </w:r>
    </w:p>
    <w:p w14:paraId="3B3E8661" w14:textId="77777777" w:rsidR="00194352" w:rsidRPr="003D5EE0" w:rsidRDefault="00194352" w:rsidP="000B1150">
      <w:pPr>
        <w:spacing w:line="360" w:lineRule="auto"/>
        <w:jc w:val="center"/>
        <w:rPr>
          <w:rFonts w:ascii="Arial" w:hAnsi="Arial" w:cs="Arial"/>
          <w:color w:val="000000" w:themeColor="text1"/>
        </w:rPr>
      </w:pPr>
    </w:p>
    <w:p w14:paraId="76F7DA8D" w14:textId="33226195" w:rsidR="006A5E99" w:rsidRPr="003D5EE0" w:rsidRDefault="006E1AB3" w:rsidP="000B1150">
      <w:pPr>
        <w:pStyle w:val="BodyText3"/>
        <w:spacing w:line="360" w:lineRule="auto"/>
        <w:rPr>
          <w:rFonts w:ascii="Arial" w:hAnsi="Arial" w:cs="Arial"/>
          <w:b w:val="0"/>
          <w:bCs w:val="0"/>
          <w:color w:val="000000" w:themeColor="text1"/>
          <w:sz w:val="22"/>
          <w:szCs w:val="22"/>
        </w:rPr>
      </w:pPr>
      <w:r w:rsidRPr="003D5EE0">
        <w:rPr>
          <w:rFonts w:ascii="Arial" w:hAnsi="Arial" w:cs="Arial"/>
          <w:b w:val="0"/>
          <w:bCs w:val="0"/>
          <w:color w:val="000000" w:themeColor="text1"/>
          <w:sz w:val="22"/>
          <w:szCs w:val="22"/>
        </w:rPr>
        <w:t xml:space="preserve">In addition to and not in derogation or substitution of any of its other obligations under this Agreement, </w:t>
      </w:r>
      <w:r w:rsidR="00331FAA" w:rsidRPr="003D5EE0">
        <w:rPr>
          <w:rFonts w:ascii="Arial" w:hAnsi="Arial" w:cs="Arial"/>
          <w:b w:val="0"/>
          <w:bCs w:val="0"/>
          <w:color w:val="000000" w:themeColor="text1"/>
          <w:sz w:val="22"/>
          <w:szCs w:val="22"/>
        </w:rPr>
        <w:t>KTIL</w:t>
      </w:r>
      <w:r w:rsidRPr="003D5EE0">
        <w:rPr>
          <w:rFonts w:ascii="Arial" w:hAnsi="Arial" w:cs="Arial"/>
          <w:b w:val="0"/>
          <w:bCs w:val="0"/>
          <w:color w:val="000000" w:themeColor="text1"/>
          <w:sz w:val="22"/>
          <w:szCs w:val="22"/>
        </w:rPr>
        <w:t xml:space="preserve"> shall have the following obligations:</w:t>
      </w:r>
    </w:p>
    <w:p w14:paraId="012C680F" w14:textId="65664977" w:rsidR="00290F88" w:rsidRPr="003D5EE0" w:rsidRDefault="006A5E99" w:rsidP="00ED6958">
      <w:pPr>
        <w:pStyle w:val="Art11"/>
        <w:numPr>
          <w:ilvl w:val="0"/>
          <w:numId w:val="0"/>
        </w:numPr>
        <w:spacing w:line="360" w:lineRule="auto"/>
        <w:ind w:left="720" w:hanging="720"/>
        <w:rPr>
          <w:rFonts w:ascii="Arial" w:hAnsi="Arial" w:cs="Arial"/>
        </w:rPr>
      </w:pPr>
      <w:bookmarkStart w:id="2080" w:name="_Toc189582543"/>
      <w:r w:rsidRPr="003D5EE0">
        <w:rPr>
          <w:rFonts w:ascii="Arial" w:hAnsi="Arial" w:cs="Arial"/>
        </w:rPr>
        <w:t xml:space="preserve">7.1    </w:t>
      </w:r>
      <w:bookmarkStart w:id="2081" w:name="_Toc396378709"/>
      <w:bookmarkStart w:id="2082" w:name="_Toc396720941"/>
      <w:bookmarkStart w:id="2083" w:name="_Toc396723802"/>
      <w:bookmarkStart w:id="2084" w:name="_Toc396723954"/>
      <w:bookmarkStart w:id="2085" w:name="_Toc396724106"/>
      <w:bookmarkStart w:id="2086" w:name="_Toc401647851"/>
      <w:bookmarkStart w:id="2087" w:name="_Toc401671394"/>
      <w:bookmarkStart w:id="2088" w:name="_Toc402187003"/>
      <w:bookmarkStart w:id="2089" w:name="_Toc403554234"/>
      <w:bookmarkStart w:id="2090" w:name="_Toc403554452"/>
      <w:bookmarkStart w:id="2091" w:name="_Toc407621818"/>
      <w:bookmarkStart w:id="2092" w:name="_Toc407625806"/>
      <w:bookmarkStart w:id="2093" w:name="_Toc407627168"/>
      <w:bookmarkStart w:id="2094" w:name="_Toc407635530"/>
      <w:bookmarkStart w:id="2095" w:name="_Toc407637056"/>
      <w:bookmarkStart w:id="2096" w:name="_Toc407715123"/>
      <w:bookmarkStart w:id="2097" w:name="_Toc407716756"/>
      <w:bookmarkStart w:id="2098" w:name="_Toc407790011"/>
      <w:bookmarkStart w:id="2099" w:name="_Toc407794858"/>
      <w:bookmarkStart w:id="2100" w:name="_Toc396378710"/>
      <w:bookmarkStart w:id="2101" w:name="_Toc396720942"/>
      <w:bookmarkStart w:id="2102" w:name="_Toc396723803"/>
      <w:bookmarkStart w:id="2103" w:name="_Toc396723955"/>
      <w:bookmarkStart w:id="2104" w:name="_Toc396724107"/>
      <w:bookmarkStart w:id="2105" w:name="_Toc401647852"/>
      <w:bookmarkStart w:id="2106" w:name="_Toc401671395"/>
      <w:bookmarkStart w:id="2107" w:name="_Toc402187004"/>
      <w:bookmarkStart w:id="2108" w:name="_Toc403554235"/>
      <w:bookmarkStart w:id="2109" w:name="_Toc403554453"/>
      <w:bookmarkStart w:id="2110" w:name="_Toc407621819"/>
      <w:bookmarkStart w:id="2111" w:name="_Toc407625807"/>
      <w:bookmarkStart w:id="2112" w:name="_Toc407627169"/>
      <w:bookmarkStart w:id="2113" w:name="_Toc407635531"/>
      <w:bookmarkStart w:id="2114" w:name="_Toc407637057"/>
      <w:bookmarkStart w:id="2115" w:name="_Toc407715124"/>
      <w:bookmarkStart w:id="2116" w:name="_Toc407716757"/>
      <w:bookmarkStart w:id="2117" w:name="_Toc407790012"/>
      <w:bookmarkStart w:id="2118" w:name="_Toc407794859"/>
      <w:bookmarkStart w:id="2119" w:name="_Toc396378711"/>
      <w:bookmarkStart w:id="2120" w:name="_Toc396720943"/>
      <w:bookmarkStart w:id="2121" w:name="_Toc396723804"/>
      <w:bookmarkStart w:id="2122" w:name="_Toc396723956"/>
      <w:bookmarkStart w:id="2123" w:name="_Toc396724108"/>
      <w:bookmarkStart w:id="2124" w:name="_Toc401647853"/>
      <w:bookmarkStart w:id="2125" w:name="_Toc401671396"/>
      <w:bookmarkStart w:id="2126" w:name="_Toc402187005"/>
      <w:bookmarkStart w:id="2127" w:name="_Toc403554236"/>
      <w:bookmarkStart w:id="2128" w:name="_Toc403554454"/>
      <w:bookmarkStart w:id="2129" w:name="_Toc407621820"/>
      <w:bookmarkStart w:id="2130" w:name="_Toc407625808"/>
      <w:bookmarkStart w:id="2131" w:name="_Toc407627170"/>
      <w:bookmarkStart w:id="2132" w:name="_Toc407635532"/>
      <w:bookmarkStart w:id="2133" w:name="_Toc407637058"/>
      <w:bookmarkStart w:id="2134" w:name="_Toc407715125"/>
      <w:bookmarkStart w:id="2135" w:name="_Toc407716758"/>
      <w:bookmarkStart w:id="2136" w:name="_Toc407790013"/>
      <w:bookmarkStart w:id="2137" w:name="_Toc407794860"/>
      <w:bookmarkStart w:id="2138" w:name="_Toc396378712"/>
      <w:bookmarkStart w:id="2139" w:name="_Toc396720944"/>
      <w:bookmarkStart w:id="2140" w:name="_Toc396723805"/>
      <w:bookmarkStart w:id="2141" w:name="_Toc396723957"/>
      <w:bookmarkStart w:id="2142" w:name="_Toc396724109"/>
      <w:bookmarkStart w:id="2143" w:name="_Toc401647854"/>
      <w:bookmarkStart w:id="2144" w:name="_Toc401671397"/>
      <w:bookmarkStart w:id="2145" w:name="_Toc402187006"/>
      <w:bookmarkStart w:id="2146" w:name="_Toc403554237"/>
      <w:bookmarkStart w:id="2147" w:name="_Toc403554455"/>
      <w:bookmarkStart w:id="2148" w:name="_Toc407621821"/>
      <w:bookmarkStart w:id="2149" w:name="_Toc407625809"/>
      <w:bookmarkStart w:id="2150" w:name="_Toc407627171"/>
      <w:bookmarkStart w:id="2151" w:name="_Toc407635533"/>
      <w:bookmarkStart w:id="2152" w:name="_Toc407637059"/>
      <w:bookmarkStart w:id="2153" w:name="_Toc407715126"/>
      <w:bookmarkStart w:id="2154" w:name="_Toc407716759"/>
      <w:bookmarkStart w:id="2155" w:name="_Toc407790014"/>
      <w:bookmarkStart w:id="2156" w:name="_Toc407794861"/>
      <w:bookmarkStart w:id="2157" w:name="_Toc396378713"/>
      <w:bookmarkStart w:id="2158" w:name="_Toc396720945"/>
      <w:bookmarkStart w:id="2159" w:name="_Toc396723806"/>
      <w:bookmarkStart w:id="2160" w:name="_Toc396723958"/>
      <w:bookmarkStart w:id="2161" w:name="_Toc396724110"/>
      <w:bookmarkStart w:id="2162" w:name="_Toc401647855"/>
      <w:bookmarkStart w:id="2163" w:name="_Toc401671398"/>
      <w:bookmarkStart w:id="2164" w:name="_Toc402187007"/>
      <w:bookmarkStart w:id="2165" w:name="_Toc403554238"/>
      <w:bookmarkStart w:id="2166" w:name="_Toc403554456"/>
      <w:bookmarkStart w:id="2167" w:name="_Toc407621822"/>
      <w:bookmarkStart w:id="2168" w:name="_Toc407625810"/>
      <w:bookmarkStart w:id="2169" w:name="_Toc407627172"/>
      <w:bookmarkStart w:id="2170" w:name="_Toc407635534"/>
      <w:bookmarkStart w:id="2171" w:name="_Toc407637060"/>
      <w:bookmarkStart w:id="2172" w:name="_Toc407715127"/>
      <w:bookmarkStart w:id="2173" w:name="_Toc407716760"/>
      <w:bookmarkStart w:id="2174" w:name="_Toc407790015"/>
      <w:bookmarkStart w:id="2175" w:name="_Toc407794862"/>
      <w:bookmarkStart w:id="2176" w:name="_Toc396378714"/>
      <w:bookmarkStart w:id="2177" w:name="_Toc396720946"/>
      <w:bookmarkStart w:id="2178" w:name="_Toc396723807"/>
      <w:bookmarkStart w:id="2179" w:name="_Toc396723959"/>
      <w:bookmarkStart w:id="2180" w:name="_Toc396724111"/>
      <w:bookmarkStart w:id="2181" w:name="_Toc401647856"/>
      <w:bookmarkStart w:id="2182" w:name="_Toc401671399"/>
      <w:bookmarkStart w:id="2183" w:name="_Toc402187008"/>
      <w:bookmarkStart w:id="2184" w:name="_Toc403554239"/>
      <w:bookmarkStart w:id="2185" w:name="_Toc403554457"/>
      <w:bookmarkStart w:id="2186" w:name="_Toc407621823"/>
      <w:bookmarkStart w:id="2187" w:name="_Toc407625811"/>
      <w:bookmarkStart w:id="2188" w:name="_Toc407627173"/>
      <w:bookmarkStart w:id="2189" w:name="_Toc407635535"/>
      <w:bookmarkStart w:id="2190" w:name="_Toc407637061"/>
      <w:bookmarkStart w:id="2191" w:name="_Toc407715128"/>
      <w:bookmarkStart w:id="2192" w:name="_Toc407716761"/>
      <w:bookmarkStart w:id="2193" w:name="_Toc407790016"/>
      <w:bookmarkStart w:id="2194" w:name="_Toc407794863"/>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r w:rsidR="006E1AB3" w:rsidRPr="003D5EE0">
        <w:rPr>
          <w:rFonts w:ascii="Arial" w:hAnsi="Arial" w:cs="Arial"/>
        </w:rPr>
        <w:t>Specific Obligations</w:t>
      </w:r>
      <w:bookmarkEnd w:id="2080"/>
      <w:r w:rsidR="006E1AB3" w:rsidRPr="003D5EE0">
        <w:rPr>
          <w:rFonts w:ascii="Arial" w:hAnsi="Arial" w:cs="Arial"/>
        </w:rPr>
        <w:t xml:space="preserve"> </w:t>
      </w:r>
    </w:p>
    <w:p w14:paraId="74A8A256" w14:textId="2AD83126" w:rsidR="00290F88" w:rsidRPr="003D5EE0" w:rsidRDefault="006A5E99"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t xml:space="preserve">7.1.1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grant in a timely manner all such approvals, permissions and </w:t>
      </w:r>
      <w:r w:rsidR="00715E54" w:rsidRPr="003D5EE0">
        <w:rPr>
          <w:rFonts w:ascii="Arial" w:hAnsi="Arial" w:cs="Arial"/>
          <w:snapToGrid w:val="0"/>
          <w:sz w:val="22"/>
          <w:szCs w:val="22"/>
        </w:rPr>
        <w:t>authorizations</w:t>
      </w:r>
      <w:r w:rsidR="006E1AB3" w:rsidRPr="003D5EE0">
        <w:rPr>
          <w:rFonts w:ascii="Arial" w:hAnsi="Arial" w:cs="Arial"/>
          <w:snapToGrid w:val="0"/>
          <w:sz w:val="22"/>
          <w:szCs w:val="22"/>
        </w:rPr>
        <w:t xml:space="preserve"> which the </w:t>
      </w:r>
      <w:r w:rsidR="00817B51"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may require or is obliged to seek from </w:t>
      </w:r>
      <w:r w:rsidR="00331FAA" w:rsidRPr="003D5EE0">
        <w:rPr>
          <w:rFonts w:ascii="Arial" w:hAnsi="Arial" w:cs="Arial"/>
          <w:snapToGrid w:val="0"/>
          <w:sz w:val="22"/>
          <w:szCs w:val="22"/>
        </w:rPr>
        <w:t xml:space="preserve">KTIL </w:t>
      </w:r>
      <w:r w:rsidR="006E1AB3" w:rsidRPr="003D5EE0">
        <w:rPr>
          <w:rFonts w:ascii="Arial" w:hAnsi="Arial" w:cs="Arial"/>
          <w:snapToGrid w:val="0"/>
          <w:sz w:val="22"/>
          <w:szCs w:val="22"/>
        </w:rPr>
        <w:t xml:space="preserve">under this Agreement, in connection with implementation of the Project and the performance of its obligations. Provided where </w:t>
      </w:r>
      <w:r w:rsidR="00715E54" w:rsidRPr="003D5EE0">
        <w:rPr>
          <w:rFonts w:ascii="Arial" w:hAnsi="Arial" w:cs="Arial"/>
          <w:snapToGrid w:val="0"/>
          <w:sz w:val="22"/>
          <w:szCs w:val="22"/>
        </w:rPr>
        <w:t>authorization</w:t>
      </w:r>
      <w:r w:rsidR="006E1AB3" w:rsidRPr="003D5EE0">
        <w:rPr>
          <w:rFonts w:ascii="Arial" w:hAnsi="Arial" w:cs="Arial"/>
          <w:snapToGrid w:val="0"/>
          <w:sz w:val="22"/>
          <w:szCs w:val="22"/>
        </w:rPr>
        <w:t xml:space="preserve"> for availment of utilities such as power, water, sewerage, telecommunications or any other incidental services/utilities is required, the same shall be provided by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within fifteen days (15) days from receipt of request from the </w:t>
      </w:r>
      <w:r w:rsidR="00817B51"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 xml:space="preserve">to make available such </w:t>
      </w:r>
      <w:r w:rsidR="00715E54" w:rsidRPr="003D5EE0">
        <w:rPr>
          <w:rFonts w:ascii="Arial" w:hAnsi="Arial" w:cs="Arial"/>
          <w:snapToGrid w:val="0"/>
          <w:sz w:val="22"/>
          <w:szCs w:val="22"/>
        </w:rPr>
        <w:t>authorization</w:t>
      </w:r>
      <w:r w:rsidR="006E1AB3" w:rsidRPr="003D5EE0">
        <w:rPr>
          <w:rFonts w:ascii="Arial" w:hAnsi="Arial" w:cs="Arial"/>
          <w:snapToGrid w:val="0"/>
          <w:sz w:val="22"/>
          <w:szCs w:val="22"/>
        </w:rPr>
        <w:t>.</w:t>
      </w:r>
    </w:p>
    <w:p w14:paraId="3FEF6F02" w14:textId="187BC44B" w:rsidR="00290F88" w:rsidRPr="003D5EE0" w:rsidRDefault="006A5E99"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 xml:space="preserve">7.1.2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subsequent to signing of joint inspection  report by both the Parties handed over to the </w:t>
      </w:r>
      <w:r w:rsidR="00817B51" w:rsidRPr="003D5EE0">
        <w:rPr>
          <w:rFonts w:ascii="Arial" w:hAnsi="Arial" w:cs="Arial"/>
          <w:snapToGrid w:val="0"/>
          <w:sz w:val="22"/>
          <w:szCs w:val="22"/>
        </w:rPr>
        <w:t>Concessionaire</w:t>
      </w:r>
      <w:r w:rsidR="006E1AB3" w:rsidRPr="003D5EE0">
        <w:rPr>
          <w:rFonts w:ascii="Arial" w:hAnsi="Arial" w:cs="Arial"/>
          <w:snapToGrid w:val="0"/>
          <w:sz w:val="22"/>
          <w:szCs w:val="22"/>
        </w:rPr>
        <w:t xml:space="preserve">, on as-is-where-is basis, vacant and peaceful physical possession of the Project Site free from Encumbrance and encroachment, for </w:t>
      </w:r>
      <w:r w:rsidR="00343774"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w:t>
      </w:r>
    </w:p>
    <w:p w14:paraId="72958AAF" w14:textId="560DD6DC" w:rsidR="00133325" w:rsidRPr="003D5EE0" w:rsidRDefault="006A5E99" w:rsidP="00133325">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 xml:space="preserve">7.1.3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upon satisfactory completion of </w:t>
      </w:r>
      <w:r w:rsidR="00343774" w:rsidRPr="003D5EE0">
        <w:rPr>
          <w:rFonts w:ascii="Arial" w:hAnsi="Arial" w:cs="Arial"/>
          <w:snapToGrid w:val="0"/>
          <w:sz w:val="22"/>
          <w:szCs w:val="22"/>
        </w:rPr>
        <w:t>construction</w:t>
      </w:r>
      <w:r w:rsidR="006E1AB3" w:rsidRPr="003D5EE0">
        <w:rPr>
          <w:rFonts w:ascii="Arial" w:hAnsi="Arial" w:cs="Arial"/>
          <w:snapToGrid w:val="0"/>
          <w:sz w:val="22"/>
          <w:szCs w:val="22"/>
        </w:rPr>
        <w:t xml:space="preserve"> of Project Facilities on Project Site and </w:t>
      </w:r>
      <w:r w:rsidR="00133325" w:rsidRPr="003D5EE0">
        <w:rPr>
          <w:rFonts w:ascii="Arial" w:hAnsi="Arial" w:cs="Arial"/>
          <w:snapToGrid w:val="0"/>
          <w:sz w:val="22"/>
          <w:szCs w:val="22"/>
        </w:rPr>
        <w:t>submission of necessary documents as specified in Clause 6.7.2, within 30 (thirty) days issue a certificate of completion (“</w:t>
      </w:r>
      <w:r w:rsidR="00133325" w:rsidRPr="003D5EE0">
        <w:rPr>
          <w:rFonts w:ascii="Arial" w:hAnsi="Arial" w:cs="Arial"/>
          <w:b/>
          <w:snapToGrid w:val="0"/>
          <w:sz w:val="22"/>
          <w:szCs w:val="22"/>
        </w:rPr>
        <w:t>Completion Certificate</w:t>
      </w:r>
      <w:r w:rsidR="00133325" w:rsidRPr="003D5EE0">
        <w:rPr>
          <w:rFonts w:ascii="Arial" w:hAnsi="Arial" w:cs="Arial"/>
          <w:snapToGrid w:val="0"/>
          <w:sz w:val="22"/>
          <w:szCs w:val="22"/>
        </w:rPr>
        <w:t xml:space="preserve">”). </w:t>
      </w:r>
    </w:p>
    <w:p w14:paraId="28F7BE73" w14:textId="478D9030" w:rsidR="00290F88" w:rsidRPr="003D5EE0" w:rsidRDefault="00290F88" w:rsidP="000B1150">
      <w:pPr>
        <w:spacing w:line="360" w:lineRule="auto"/>
        <w:ind w:left="567" w:hanging="567"/>
        <w:jc w:val="both"/>
        <w:rPr>
          <w:rFonts w:ascii="Arial" w:hAnsi="Arial" w:cs="Arial"/>
          <w:snapToGrid w:val="0"/>
          <w:sz w:val="22"/>
          <w:szCs w:val="22"/>
        </w:rPr>
      </w:pPr>
    </w:p>
    <w:p w14:paraId="6A1A2E4B" w14:textId="0CFF084F" w:rsidR="00290F88" w:rsidRPr="003D5EE0" w:rsidRDefault="006A5E99" w:rsidP="00ED6958">
      <w:pPr>
        <w:pStyle w:val="Art11"/>
        <w:numPr>
          <w:ilvl w:val="0"/>
          <w:numId w:val="0"/>
        </w:numPr>
        <w:spacing w:line="360" w:lineRule="auto"/>
        <w:ind w:left="720" w:hanging="720"/>
        <w:rPr>
          <w:rFonts w:ascii="Arial" w:hAnsi="Arial" w:cs="Arial"/>
        </w:rPr>
      </w:pPr>
      <w:bookmarkStart w:id="2195" w:name="_Toc189582544"/>
      <w:r w:rsidRPr="003D5EE0">
        <w:rPr>
          <w:rFonts w:ascii="Arial" w:hAnsi="Arial" w:cs="Arial"/>
        </w:rPr>
        <w:t xml:space="preserve">7.2     </w:t>
      </w:r>
      <w:bookmarkStart w:id="2196" w:name="_Toc407716763"/>
      <w:bookmarkStart w:id="2197" w:name="_Toc407790018"/>
      <w:bookmarkStart w:id="2198" w:name="_Toc407794865"/>
      <w:bookmarkStart w:id="2199" w:name="_Toc407716764"/>
      <w:bookmarkStart w:id="2200" w:name="_Toc407790019"/>
      <w:bookmarkStart w:id="2201" w:name="_Toc407794866"/>
      <w:bookmarkStart w:id="2202" w:name="_Toc407716765"/>
      <w:bookmarkStart w:id="2203" w:name="_Toc407790020"/>
      <w:bookmarkStart w:id="2204" w:name="_Toc407794867"/>
      <w:bookmarkStart w:id="2205" w:name="_Toc407716766"/>
      <w:bookmarkStart w:id="2206" w:name="_Toc407790021"/>
      <w:bookmarkStart w:id="2207" w:name="_Toc407794868"/>
      <w:bookmarkStart w:id="2208" w:name="_Toc407716767"/>
      <w:bookmarkStart w:id="2209" w:name="_Toc407790022"/>
      <w:bookmarkStart w:id="2210" w:name="_Toc407794869"/>
      <w:bookmarkStart w:id="2211" w:name="_Toc407716768"/>
      <w:bookmarkStart w:id="2212" w:name="_Toc407790023"/>
      <w:bookmarkStart w:id="2213" w:name="_Toc407794870"/>
      <w:bookmarkStart w:id="2214" w:name="_Toc407716769"/>
      <w:bookmarkStart w:id="2215" w:name="_Toc407790024"/>
      <w:bookmarkStart w:id="2216" w:name="_Toc407794871"/>
      <w:bookmarkStart w:id="2217" w:name="_Toc407716770"/>
      <w:bookmarkStart w:id="2218" w:name="_Toc407790025"/>
      <w:bookmarkStart w:id="2219" w:name="_Toc407794872"/>
      <w:bookmarkStart w:id="2220" w:name="_Toc407716771"/>
      <w:bookmarkStart w:id="2221" w:name="_Toc407790026"/>
      <w:bookmarkStart w:id="2222" w:name="_Toc407794873"/>
      <w:bookmarkStart w:id="2223" w:name="_Toc407716772"/>
      <w:bookmarkStart w:id="2224" w:name="_Toc407790027"/>
      <w:bookmarkStart w:id="2225" w:name="_Toc407794874"/>
      <w:bookmarkStart w:id="2226" w:name="_Toc407716773"/>
      <w:bookmarkStart w:id="2227" w:name="_Toc407790028"/>
      <w:bookmarkStart w:id="2228" w:name="_Toc407794875"/>
      <w:bookmarkStart w:id="2229" w:name="_Toc407716774"/>
      <w:bookmarkStart w:id="2230" w:name="_Toc407790029"/>
      <w:bookmarkStart w:id="2231" w:name="_Toc407794876"/>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r w:rsidR="006E1AB3" w:rsidRPr="003D5EE0">
        <w:rPr>
          <w:rFonts w:ascii="Arial" w:hAnsi="Arial" w:cs="Arial"/>
        </w:rPr>
        <w:t>General Obligations</w:t>
      </w:r>
      <w:bookmarkEnd w:id="2195"/>
    </w:p>
    <w:p w14:paraId="7BE0E999" w14:textId="178CA56A" w:rsidR="00290F88" w:rsidRPr="003D5EE0" w:rsidRDefault="006A5E99" w:rsidP="000B1150">
      <w:pPr>
        <w:spacing w:line="360" w:lineRule="auto"/>
        <w:ind w:left="567" w:hanging="567"/>
        <w:jc w:val="both"/>
        <w:rPr>
          <w:rFonts w:ascii="Arial" w:hAnsi="Arial" w:cs="Arial"/>
          <w:snapToGrid w:val="0"/>
          <w:sz w:val="22"/>
          <w:szCs w:val="22"/>
        </w:rPr>
      </w:pPr>
      <w:r w:rsidRPr="003D5EE0">
        <w:rPr>
          <w:rFonts w:ascii="Arial" w:hAnsi="Arial" w:cs="Arial"/>
          <w:color w:val="000000" w:themeColor="text1"/>
          <w:sz w:val="22"/>
          <w:szCs w:val="22"/>
        </w:rPr>
        <w:lastRenderedPageBreak/>
        <w:t xml:space="preserve">7.2.1 </w:t>
      </w:r>
      <w:r w:rsidR="00331FAA" w:rsidRPr="003D5EE0">
        <w:rPr>
          <w:rFonts w:ascii="Arial" w:hAnsi="Arial" w:cs="Arial"/>
          <w:snapToGrid w:val="0"/>
          <w:sz w:val="22"/>
          <w:szCs w:val="22"/>
        </w:rPr>
        <w:t>KTIL</w:t>
      </w:r>
      <w:r w:rsidR="006E1AB3" w:rsidRPr="003D5EE0">
        <w:rPr>
          <w:rFonts w:ascii="Arial" w:hAnsi="Arial" w:cs="Arial"/>
          <w:snapToGrid w:val="0"/>
          <w:sz w:val="22"/>
          <w:szCs w:val="22"/>
        </w:rPr>
        <w:t xml:space="preserve"> shall where appropriate provide necessary assistance to the </w:t>
      </w:r>
      <w:r w:rsidR="00817B51" w:rsidRPr="003D5EE0">
        <w:rPr>
          <w:rFonts w:ascii="Arial" w:hAnsi="Arial" w:cs="Arial"/>
          <w:snapToGrid w:val="0"/>
          <w:sz w:val="22"/>
          <w:szCs w:val="22"/>
        </w:rPr>
        <w:t xml:space="preserve">Concessionaire </w:t>
      </w:r>
      <w:r w:rsidR="006E1AB3" w:rsidRPr="003D5EE0">
        <w:rPr>
          <w:rFonts w:ascii="Arial" w:hAnsi="Arial" w:cs="Arial"/>
          <w:snapToGrid w:val="0"/>
          <w:sz w:val="22"/>
          <w:szCs w:val="22"/>
        </w:rPr>
        <w:t>in securing Applicable Permits.</w:t>
      </w:r>
    </w:p>
    <w:p w14:paraId="73CE11A8" w14:textId="17624278" w:rsidR="00290F88" w:rsidRPr="003D5EE0" w:rsidRDefault="006A5E99" w:rsidP="000B1150">
      <w:pPr>
        <w:spacing w:line="360" w:lineRule="auto"/>
        <w:jc w:val="both"/>
        <w:rPr>
          <w:rFonts w:ascii="Arial" w:hAnsi="Arial" w:cs="Arial"/>
          <w:snapToGrid w:val="0"/>
          <w:sz w:val="22"/>
          <w:szCs w:val="22"/>
        </w:rPr>
      </w:pPr>
      <w:r w:rsidRPr="003D5EE0">
        <w:rPr>
          <w:rFonts w:ascii="Arial" w:hAnsi="Arial" w:cs="Arial"/>
          <w:snapToGrid w:val="0"/>
          <w:color w:val="000000" w:themeColor="text1"/>
          <w:sz w:val="22"/>
          <w:szCs w:val="22"/>
        </w:rPr>
        <w:t xml:space="preserve">7.2.2 </w:t>
      </w:r>
      <w:r w:rsidR="00DA62FD" w:rsidRPr="003D5EE0">
        <w:rPr>
          <w:rFonts w:ascii="Arial" w:hAnsi="Arial" w:cs="Arial"/>
          <w:snapToGrid w:val="0"/>
          <w:sz w:val="22"/>
          <w:szCs w:val="22"/>
        </w:rPr>
        <w:t>O</w:t>
      </w:r>
      <w:r w:rsidR="006E1AB3" w:rsidRPr="003D5EE0">
        <w:rPr>
          <w:rFonts w:ascii="Arial" w:hAnsi="Arial" w:cs="Arial"/>
          <w:snapToGrid w:val="0"/>
          <w:sz w:val="22"/>
          <w:szCs w:val="22"/>
        </w:rPr>
        <w:t>bserve and comply with all its obligations set forth in this Agreement.</w:t>
      </w:r>
    </w:p>
    <w:p w14:paraId="633CCF37" w14:textId="77777777" w:rsidR="007F71E1" w:rsidRPr="003D5EE0" w:rsidRDefault="007F71E1" w:rsidP="000B1150">
      <w:pPr>
        <w:spacing w:line="360" w:lineRule="auto"/>
        <w:jc w:val="center"/>
        <w:rPr>
          <w:rFonts w:ascii="Arial" w:hAnsi="Arial" w:cs="Arial"/>
          <w:b/>
          <w:color w:val="000000" w:themeColor="text1"/>
          <w:sz w:val="22"/>
          <w:szCs w:val="22"/>
        </w:rPr>
      </w:pPr>
      <w:bookmarkStart w:id="2232" w:name="_Toc396378088"/>
      <w:bookmarkStart w:id="2233" w:name="_Toc396378175"/>
      <w:bookmarkStart w:id="2234" w:name="_Toc396378717"/>
      <w:bookmarkStart w:id="2235" w:name="_Toc396720949"/>
      <w:bookmarkStart w:id="2236" w:name="_Toc396723810"/>
      <w:bookmarkStart w:id="2237" w:name="_Toc396723962"/>
      <w:bookmarkStart w:id="2238" w:name="_Toc396724114"/>
      <w:bookmarkStart w:id="2239" w:name="_Toc401647859"/>
      <w:bookmarkStart w:id="2240" w:name="_Toc401671402"/>
      <w:bookmarkStart w:id="2241" w:name="_Toc402187011"/>
      <w:bookmarkStart w:id="2242" w:name="_Toc403554242"/>
      <w:bookmarkStart w:id="2243" w:name="_Toc403554460"/>
      <w:bookmarkStart w:id="2244" w:name="_Toc407621826"/>
      <w:bookmarkStart w:id="2245" w:name="_Toc407625814"/>
      <w:bookmarkStart w:id="2246" w:name="_Toc407627176"/>
      <w:bookmarkStart w:id="2247" w:name="_Toc407635538"/>
      <w:bookmarkStart w:id="2248" w:name="_Toc407637064"/>
      <w:bookmarkStart w:id="2249" w:name="_Toc407715131"/>
      <w:bookmarkStart w:id="2250" w:name="_Toc407716776"/>
      <w:bookmarkStart w:id="2251" w:name="_Toc407790031"/>
      <w:bookmarkStart w:id="2252" w:name="_Toc407794878"/>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14:paraId="07CAA63B" w14:textId="1F96475F" w:rsidR="00290F88" w:rsidRPr="003D5EE0" w:rsidRDefault="006E1AB3" w:rsidP="000B1150">
      <w:pPr>
        <w:spacing w:line="360" w:lineRule="auto"/>
        <w:jc w:val="center"/>
        <w:rPr>
          <w:rFonts w:ascii="Arial" w:hAnsi="Arial" w:cs="Arial"/>
          <w:color w:val="000000" w:themeColor="text1"/>
        </w:rPr>
      </w:pPr>
      <w:r w:rsidRPr="003D5EE0">
        <w:rPr>
          <w:rFonts w:ascii="Arial" w:hAnsi="Arial" w:cs="Arial"/>
          <w:b/>
          <w:color w:val="000000" w:themeColor="text1"/>
          <w:sz w:val="22"/>
          <w:szCs w:val="22"/>
        </w:rPr>
        <w:t xml:space="preserve">ARTICLE 8 - </w:t>
      </w:r>
      <w:r w:rsidR="00094659" w:rsidRPr="003D5EE0">
        <w:rPr>
          <w:rFonts w:ascii="Arial" w:hAnsi="Arial" w:cs="Arial"/>
          <w:b/>
          <w:color w:val="000000" w:themeColor="text1"/>
          <w:sz w:val="22"/>
          <w:szCs w:val="22"/>
        </w:rPr>
        <w:t>ANNUAL CONCESSIO</w:t>
      </w:r>
      <w:r w:rsidR="00BD525C" w:rsidRPr="003D5EE0">
        <w:rPr>
          <w:rFonts w:ascii="Arial" w:hAnsi="Arial" w:cs="Arial"/>
          <w:b/>
          <w:color w:val="000000" w:themeColor="text1"/>
          <w:sz w:val="22"/>
          <w:szCs w:val="22"/>
        </w:rPr>
        <w:t>N</w:t>
      </w:r>
      <w:r w:rsidR="00094659" w:rsidRPr="003D5EE0">
        <w:rPr>
          <w:rFonts w:ascii="Arial" w:hAnsi="Arial" w:cs="Arial"/>
          <w:b/>
          <w:color w:val="000000" w:themeColor="text1"/>
          <w:sz w:val="22"/>
          <w:szCs w:val="22"/>
        </w:rPr>
        <w:t xml:space="preserve"> </w:t>
      </w:r>
      <w:r w:rsidRPr="003D5EE0">
        <w:rPr>
          <w:rFonts w:ascii="Arial" w:hAnsi="Arial" w:cs="Arial"/>
          <w:b/>
          <w:color w:val="000000" w:themeColor="text1"/>
          <w:sz w:val="22"/>
          <w:szCs w:val="22"/>
        </w:rPr>
        <w:t>FEE PAYMENT</w:t>
      </w:r>
      <w:r w:rsidR="00094659" w:rsidRPr="003D5EE0">
        <w:rPr>
          <w:rFonts w:ascii="Arial" w:hAnsi="Arial" w:cs="Arial"/>
          <w:b/>
          <w:color w:val="000000" w:themeColor="text1"/>
          <w:sz w:val="22"/>
          <w:szCs w:val="22"/>
        </w:rPr>
        <w:t xml:space="preserve"> TERMS</w:t>
      </w:r>
    </w:p>
    <w:p w14:paraId="1C92EF5F" w14:textId="77777777" w:rsidR="00194352" w:rsidRPr="003D5EE0" w:rsidRDefault="00194352" w:rsidP="000B1150">
      <w:pPr>
        <w:spacing w:line="360" w:lineRule="auto"/>
        <w:jc w:val="center"/>
        <w:rPr>
          <w:rFonts w:ascii="Arial" w:hAnsi="Arial" w:cs="Arial"/>
          <w:color w:val="000000" w:themeColor="text1"/>
        </w:rPr>
      </w:pPr>
    </w:p>
    <w:p w14:paraId="289E6110" w14:textId="0567F6ED" w:rsidR="00362D20" w:rsidRPr="003D5EE0" w:rsidRDefault="006A5E99" w:rsidP="000B1150">
      <w:pPr>
        <w:pStyle w:val="Art11"/>
        <w:numPr>
          <w:ilvl w:val="0"/>
          <w:numId w:val="0"/>
        </w:numPr>
        <w:spacing w:line="360" w:lineRule="auto"/>
        <w:rPr>
          <w:rFonts w:ascii="Arial" w:hAnsi="Arial" w:cs="Arial"/>
          <w:snapToGrid w:val="0"/>
          <w:color w:val="000000" w:themeColor="text1"/>
        </w:rPr>
      </w:pPr>
      <w:bookmarkStart w:id="2253" w:name="_Toc189582545"/>
      <w:r w:rsidRPr="003D5EE0">
        <w:rPr>
          <w:rFonts w:ascii="Arial" w:hAnsi="Arial" w:cs="Arial"/>
          <w:b w:val="0"/>
          <w:snapToGrid w:val="0"/>
          <w:color w:val="000000" w:themeColor="text1"/>
        </w:rPr>
        <w:t xml:space="preserve">8. </w:t>
      </w:r>
      <w:r w:rsidR="005D4060" w:rsidRPr="003D5EE0">
        <w:rPr>
          <w:rFonts w:ascii="Arial" w:hAnsi="Arial" w:cs="Arial"/>
          <w:b w:val="0"/>
          <w:snapToGrid w:val="0"/>
          <w:color w:val="000000" w:themeColor="text1"/>
        </w:rPr>
        <w:t>1</w:t>
      </w:r>
      <w:r w:rsidRPr="003D5EE0">
        <w:rPr>
          <w:rFonts w:ascii="Arial" w:hAnsi="Arial" w:cs="Arial"/>
          <w:b w:val="0"/>
          <w:snapToGrid w:val="0"/>
          <w:color w:val="000000" w:themeColor="text1"/>
        </w:rPr>
        <w:t xml:space="preserve">   </w:t>
      </w:r>
      <w:r w:rsidR="007C4F39" w:rsidRPr="003D5EE0">
        <w:rPr>
          <w:rFonts w:ascii="Arial" w:hAnsi="Arial" w:cs="Arial"/>
          <w:snapToGrid w:val="0"/>
          <w:color w:val="000000" w:themeColor="text1"/>
        </w:rPr>
        <w:t xml:space="preserve">Annual Concession </w:t>
      </w:r>
      <w:bookmarkStart w:id="2254" w:name="_Toc60313995"/>
      <w:bookmarkStart w:id="2255" w:name="_Toc60314100"/>
      <w:bookmarkStart w:id="2256" w:name="_Toc60314205"/>
      <w:bookmarkStart w:id="2257" w:name="_Toc60314310"/>
      <w:bookmarkStart w:id="2258" w:name="_Toc60314415"/>
      <w:bookmarkStart w:id="2259" w:name="_Toc60314520"/>
      <w:bookmarkStart w:id="2260" w:name="_Toc60314623"/>
      <w:bookmarkStart w:id="2261" w:name="_Toc60316805"/>
      <w:bookmarkStart w:id="2262" w:name="_Toc60317040"/>
      <w:bookmarkStart w:id="2263" w:name="_Toc446496596"/>
      <w:bookmarkEnd w:id="2254"/>
      <w:bookmarkEnd w:id="2255"/>
      <w:bookmarkEnd w:id="2256"/>
      <w:bookmarkEnd w:id="2257"/>
      <w:bookmarkEnd w:id="2258"/>
      <w:bookmarkEnd w:id="2259"/>
      <w:bookmarkEnd w:id="2260"/>
      <w:bookmarkEnd w:id="2261"/>
      <w:bookmarkEnd w:id="2262"/>
      <w:r w:rsidR="00362D20" w:rsidRPr="003D5EE0">
        <w:rPr>
          <w:rFonts w:ascii="Arial" w:hAnsi="Arial" w:cs="Arial"/>
          <w:snapToGrid w:val="0"/>
          <w:color w:val="000000" w:themeColor="text1"/>
        </w:rPr>
        <w:t>Fee</w:t>
      </w:r>
      <w:bookmarkEnd w:id="2253"/>
      <w:bookmarkEnd w:id="2263"/>
    </w:p>
    <w:p w14:paraId="627FCCAC" w14:textId="4084BB0B" w:rsidR="00DF3EA9" w:rsidRPr="003D5EE0" w:rsidRDefault="006A5E99" w:rsidP="000B1150">
      <w:pPr>
        <w:spacing w:line="360" w:lineRule="auto"/>
        <w:ind w:left="567" w:hanging="567"/>
        <w:jc w:val="both"/>
        <w:rPr>
          <w:rFonts w:ascii="Arial" w:hAnsi="Arial" w:cs="Arial"/>
          <w:snapToGrid w:val="0"/>
          <w:color w:val="000000" w:themeColor="text1"/>
          <w:sz w:val="22"/>
          <w:szCs w:val="22"/>
        </w:rPr>
      </w:pPr>
      <w:r w:rsidRPr="003D5EE0">
        <w:rPr>
          <w:rFonts w:ascii="Arial" w:hAnsi="Arial" w:cs="Arial"/>
          <w:color w:val="000000" w:themeColor="text1"/>
          <w:sz w:val="22"/>
          <w:szCs w:val="22"/>
        </w:rPr>
        <w:t>8.1</w:t>
      </w:r>
      <w:r w:rsidR="005D4060" w:rsidRPr="003D5EE0">
        <w:rPr>
          <w:rFonts w:ascii="Arial" w:hAnsi="Arial" w:cs="Arial"/>
          <w:color w:val="000000" w:themeColor="text1"/>
          <w:sz w:val="22"/>
          <w:szCs w:val="22"/>
        </w:rPr>
        <w:t>.1</w:t>
      </w:r>
      <w:r w:rsidRPr="003D5EE0">
        <w:rPr>
          <w:rFonts w:ascii="Arial" w:hAnsi="Arial" w:cs="Arial"/>
          <w:color w:val="000000" w:themeColor="text1"/>
          <w:sz w:val="22"/>
          <w:szCs w:val="22"/>
        </w:rPr>
        <w:t xml:space="preserve"> </w:t>
      </w:r>
      <w:r w:rsidR="00DF3EA9" w:rsidRPr="003D5EE0">
        <w:rPr>
          <w:rFonts w:ascii="Arial" w:hAnsi="Arial" w:cs="Arial"/>
          <w:snapToGrid w:val="0"/>
          <w:color w:val="000000" w:themeColor="text1"/>
          <w:sz w:val="22"/>
          <w:szCs w:val="22"/>
        </w:rPr>
        <w:t xml:space="preserve">In consideration of the Rights hereby granted, the </w:t>
      </w:r>
      <w:r w:rsidR="00817B51" w:rsidRPr="003D5EE0">
        <w:rPr>
          <w:rFonts w:ascii="Arial" w:hAnsi="Arial" w:cs="Arial"/>
          <w:snapToGrid w:val="0"/>
          <w:color w:val="000000" w:themeColor="text1"/>
          <w:sz w:val="22"/>
          <w:szCs w:val="22"/>
        </w:rPr>
        <w:t xml:space="preserve">Concessionaire </w:t>
      </w:r>
      <w:r w:rsidR="00DF3EA9" w:rsidRPr="003D5EE0">
        <w:rPr>
          <w:rFonts w:ascii="Arial" w:hAnsi="Arial" w:cs="Arial"/>
          <w:snapToGrid w:val="0"/>
          <w:color w:val="000000" w:themeColor="text1"/>
          <w:sz w:val="22"/>
          <w:szCs w:val="22"/>
        </w:rPr>
        <w:t>shall pay to the Authority an Annual Concession Fee of Rs.________/- (Rupees___________Only)</w:t>
      </w:r>
      <w:r w:rsidR="00DF3EA9" w:rsidRPr="003D5EE0">
        <w:rPr>
          <w:rStyle w:val="FootnoteReference"/>
          <w:rFonts w:ascii="Arial" w:hAnsi="Arial" w:cs="Arial"/>
          <w:snapToGrid w:val="0"/>
          <w:color w:val="000000" w:themeColor="text1"/>
          <w:sz w:val="22"/>
          <w:szCs w:val="22"/>
        </w:rPr>
        <w:footnoteReference w:id="3"/>
      </w:r>
      <w:r w:rsidR="00DF3EA9" w:rsidRPr="003D5EE0">
        <w:rPr>
          <w:rFonts w:ascii="Arial" w:hAnsi="Arial" w:cs="Arial"/>
          <w:snapToGrid w:val="0"/>
          <w:color w:val="000000" w:themeColor="text1"/>
          <w:sz w:val="22"/>
          <w:szCs w:val="22"/>
        </w:rPr>
        <w:t xml:space="preserve"> (“</w:t>
      </w:r>
      <w:r w:rsidR="00BD525C" w:rsidRPr="003D5EE0">
        <w:rPr>
          <w:rFonts w:ascii="Arial" w:hAnsi="Arial" w:cs="Arial"/>
          <w:b/>
          <w:snapToGrid w:val="0"/>
          <w:color w:val="000000" w:themeColor="text1"/>
          <w:sz w:val="22"/>
          <w:szCs w:val="22"/>
        </w:rPr>
        <w:t>Annual Concession</w:t>
      </w:r>
      <w:r w:rsidR="00DF3EA9" w:rsidRPr="003D5EE0">
        <w:rPr>
          <w:rFonts w:ascii="Arial" w:hAnsi="Arial" w:cs="Arial"/>
          <w:b/>
          <w:snapToGrid w:val="0"/>
          <w:color w:val="000000" w:themeColor="text1"/>
          <w:sz w:val="22"/>
          <w:szCs w:val="22"/>
        </w:rPr>
        <w:t xml:space="preserve"> Fee</w:t>
      </w:r>
      <w:r w:rsidR="00DF3EA9" w:rsidRPr="003D5EE0">
        <w:rPr>
          <w:rFonts w:ascii="Arial" w:hAnsi="Arial" w:cs="Arial"/>
          <w:snapToGrid w:val="0"/>
          <w:color w:val="000000" w:themeColor="text1"/>
          <w:sz w:val="22"/>
          <w:szCs w:val="22"/>
        </w:rPr>
        <w:t>”)</w:t>
      </w:r>
      <w:r w:rsidR="0020458E" w:rsidRPr="003D5EE0">
        <w:rPr>
          <w:rFonts w:ascii="Arial" w:hAnsi="Arial" w:cs="Arial"/>
          <w:snapToGrid w:val="0"/>
          <w:color w:val="000000" w:themeColor="text1"/>
          <w:sz w:val="22"/>
          <w:szCs w:val="22"/>
        </w:rPr>
        <w:t xml:space="preserve"> </w:t>
      </w:r>
      <w:r w:rsidR="00D60281" w:rsidRPr="003D5EE0">
        <w:rPr>
          <w:rFonts w:ascii="Arial" w:hAnsi="Arial" w:cs="Arial"/>
          <w:color w:val="000000" w:themeColor="text1"/>
          <w:sz w:val="22"/>
          <w:szCs w:val="22"/>
        </w:rPr>
        <w:t>commencing from the Scheduled Project Completion Date and thereon for rest of the Agreement Period</w:t>
      </w:r>
      <w:r w:rsidR="00DF3EA9" w:rsidRPr="003D5EE0">
        <w:rPr>
          <w:rFonts w:ascii="Arial" w:hAnsi="Arial" w:cs="Arial"/>
          <w:color w:val="000000" w:themeColor="text1"/>
          <w:sz w:val="22"/>
          <w:szCs w:val="22"/>
        </w:rPr>
        <w:t>.</w:t>
      </w:r>
      <w:r w:rsidR="00DF3EA9" w:rsidRPr="003D5EE0">
        <w:rPr>
          <w:rFonts w:ascii="Arial" w:hAnsi="Arial" w:cs="Arial"/>
          <w:snapToGrid w:val="0"/>
          <w:color w:val="000000" w:themeColor="text1"/>
          <w:sz w:val="22"/>
          <w:szCs w:val="22"/>
        </w:rPr>
        <w:t xml:space="preserve"> </w:t>
      </w:r>
      <w:r w:rsidR="002B759C" w:rsidRPr="003D5EE0">
        <w:rPr>
          <w:rFonts w:ascii="Arial" w:hAnsi="Arial" w:cs="Arial"/>
          <w:color w:val="000000" w:themeColor="text1"/>
          <w:sz w:val="22"/>
          <w:szCs w:val="22"/>
        </w:rPr>
        <w:t>.</w:t>
      </w:r>
      <w:r w:rsidR="002B759C" w:rsidRPr="003D5EE0">
        <w:rPr>
          <w:rFonts w:ascii="Arial" w:hAnsi="Arial" w:cs="Arial"/>
          <w:snapToGrid w:val="0"/>
          <w:color w:val="000000" w:themeColor="text1"/>
          <w:sz w:val="22"/>
          <w:szCs w:val="22"/>
        </w:rPr>
        <w:t xml:space="preserve"> The First Year Annual Concession Fee should be paid on or before 30 (thirty) days</w:t>
      </w:r>
      <w:r w:rsidR="002B759C" w:rsidRPr="003D5EE0" w:rsidDel="002B759C">
        <w:rPr>
          <w:rFonts w:ascii="Arial" w:hAnsi="Arial" w:cs="Arial"/>
          <w:snapToGrid w:val="0"/>
          <w:color w:val="000000" w:themeColor="text1"/>
          <w:sz w:val="22"/>
          <w:szCs w:val="22"/>
        </w:rPr>
        <w:t xml:space="preserve"> </w:t>
      </w:r>
      <w:r w:rsidR="00DF3EA9" w:rsidRPr="003D5EE0">
        <w:rPr>
          <w:rFonts w:ascii="Arial" w:hAnsi="Arial" w:cs="Arial"/>
          <w:snapToGrid w:val="0"/>
          <w:color w:val="000000" w:themeColor="text1"/>
          <w:sz w:val="22"/>
          <w:szCs w:val="22"/>
        </w:rPr>
        <w:t xml:space="preserve"> prior to the </w:t>
      </w:r>
      <w:r w:rsidR="00D60281" w:rsidRPr="003D5EE0">
        <w:rPr>
          <w:rFonts w:ascii="Arial" w:hAnsi="Arial" w:cs="Arial"/>
          <w:color w:val="000000" w:themeColor="text1"/>
          <w:sz w:val="22"/>
          <w:szCs w:val="22"/>
        </w:rPr>
        <w:t>Scheduled Project Completion</w:t>
      </w:r>
      <w:r w:rsidR="00DF3EA9" w:rsidRPr="003D5EE0">
        <w:rPr>
          <w:rFonts w:ascii="Arial" w:hAnsi="Arial" w:cs="Arial"/>
          <w:color w:val="000000" w:themeColor="text1"/>
          <w:sz w:val="22"/>
          <w:szCs w:val="22"/>
        </w:rPr>
        <w:t xml:space="preserve"> Date</w:t>
      </w:r>
      <w:r w:rsidR="0020458E" w:rsidRPr="003D5EE0">
        <w:rPr>
          <w:rFonts w:ascii="Arial" w:hAnsi="Arial" w:cs="Arial"/>
          <w:snapToGrid w:val="0"/>
          <w:color w:val="000000" w:themeColor="text1"/>
          <w:sz w:val="22"/>
          <w:szCs w:val="22"/>
        </w:rPr>
        <w:t xml:space="preserve">. </w:t>
      </w:r>
      <w:r w:rsidR="00DF3EA9" w:rsidRPr="003D5EE0">
        <w:rPr>
          <w:rFonts w:ascii="Arial" w:hAnsi="Arial" w:cs="Arial"/>
          <w:snapToGrid w:val="0"/>
          <w:color w:val="000000" w:themeColor="text1"/>
          <w:sz w:val="22"/>
          <w:szCs w:val="22"/>
        </w:rPr>
        <w:t xml:space="preserve">Subsequently, the Annual Concession Fee is payable to the Authority on or before 30 (thirty) days prior to the start of every year in advance throughout the </w:t>
      </w:r>
      <w:r w:rsidR="00DF3EA9" w:rsidRPr="003D5EE0">
        <w:rPr>
          <w:rFonts w:ascii="Arial" w:hAnsi="Arial" w:cs="Arial"/>
          <w:color w:val="000000" w:themeColor="text1"/>
          <w:sz w:val="22"/>
          <w:szCs w:val="22"/>
        </w:rPr>
        <w:t>Agreement Period</w:t>
      </w:r>
      <w:r w:rsidR="00D2602B" w:rsidRPr="003D5EE0">
        <w:rPr>
          <w:rFonts w:ascii="Arial" w:hAnsi="Arial" w:cs="Arial"/>
          <w:snapToGrid w:val="0"/>
          <w:color w:val="000000" w:themeColor="text1"/>
          <w:sz w:val="22"/>
          <w:szCs w:val="22"/>
        </w:rPr>
        <w:t xml:space="preserve">. </w:t>
      </w:r>
      <w:r w:rsidR="00DF3EA9" w:rsidRPr="003D5EE0">
        <w:rPr>
          <w:rFonts w:ascii="Arial" w:hAnsi="Arial" w:cs="Arial"/>
          <w:snapToGrid w:val="0"/>
          <w:color w:val="000000" w:themeColor="text1"/>
          <w:sz w:val="22"/>
          <w:szCs w:val="22"/>
        </w:rPr>
        <w:t xml:space="preserve">The Annual Concession Fee is exclusive of GST and all other applicable taxes and shall be payable by the </w:t>
      </w:r>
      <w:r w:rsidR="00817B51" w:rsidRPr="003D5EE0">
        <w:rPr>
          <w:rFonts w:ascii="Arial" w:hAnsi="Arial" w:cs="Arial"/>
          <w:snapToGrid w:val="0"/>
          <w:color w:val="000000" w:themeColor="text1"/>
          <w:sz w:val="22"/>
          <w:szCs w:val="22"/>
        </w:rPr>
        <w:t xml:space="preserve">Concessionaire </w:t>
      </w:r>
      <w:r w:rsidR="00DF3EA9" w:rsidRPr="003D5EE0">
        <w:rPr>
          <w:rFonts w:ascii="Arial" w:hAnsi="Arial" w:cs="Arial"/>
          <w:snapToGrid w:val="0"/>
          <w:color w:val="000000" w:themeColor="text1"/>
          <w:sz w:val="22"/>
          <w:szCs w:val="22"/>
        </w:rPr>
        <w:t xml:space="preserve">at actual over and above the Annual Concession Fee. During the </w:t>
      </w:r>
      <w:r w:rsidR="00DF3EA9" w:rsidRPr="003D5EE0">
        <w:rPr>
          <w:rFonts w:ascii="Arial" w:hAnsi="Arial" w:cs="Arial"/>
          <w:color w:val="000000" w:themeColor="text1"/>
          <w:sz w:val="22"/>
          <w:szCs w:val="22"/>
        </w:rPr>
        <w:t xml:space="preserve">Agreement </w:t>
      </w:r>
      <w:r w:rsidR="00DF3EA9" w:rsidRPr="003D5EE0">
        <w:rPr>
          <w:rFonts w:ascii="Arial" w:hAnsi="Arial" w:cs="Arial"/>
          <w:snapToGrid w:val="0"/>
          <w:color w:val="000000" w:themeColor="text1"/>
          <w:sz w:val="22"/>
          <w:szCs w:val="22"/>
        </w:rPr>
        <w:t>Period</w:t>
      </w:r>
      <w:r w:rsidR="00D60281" w:rsidRPr="003D5EE0">
        <w:rPr>
          <w:rFonts w:ascii="Arial" w:hAnsi="Arial" w:cs="Arial"/>
          <w:snapToGrid w:val="0"/>
          <w:color w:val="000000" w:themeColor="text1"/>
          <w:sz w:val="22"/>
          <w:szCs w:val="22"/>
        </w:rPr>
        <w:t>, commencing from the Scheduled Project Completion D</w:t>
      </w:r>
      <w:r w:rsidR="00F22AAC" w:rsidRPr="003D5EE0">
        <w:rPr>
          <w:rFonts w:ascii="Arial" w:hAnsi="Arial" w:cs="Arial"/>
          <w:snapToGrid w:val="0"/>
          <w:color w:val="000000" w:themeColor="text1"/>
          <w:sz w:val="22"/>
          <w:szCs w:val="22"/>
        </w:rPr>
        <w:t>ate</w:t>
      </w:r>
      <w:r w:rsidR="00DF3EA9" w:rsidRPr="003D5EE0">
        <w:rPr>
          <w:rFonts w:ascii="Arial" w:hAnsi="Arial" w:cs="Arial"/>
          <w:snapToGrid w:val="0"/>
          <w:color w:val="000000" w:themeColor="text1"/>
          <w:sz w:val="22"/>
          <w:szCs w:val="22"/>
        </w:rPr>
        <w:t xml:space="preserve"> the Annual Concession Fee shall be increased by </w:t>
      </w:r>
      <w:r w:rsidR="00765DE8" w:rsidRPr="003D5EE0">
        <w:rPr>
          <w:rFonts w:ascii="Arial" w:hAnsi="Arial" w:cs="Arial"/>
          <w:snapToGrid w:val="0"/>
          <w:color w:val="000000" w:themeColor="text1"/>
          <w:sz w:val="22"/>
          <w:szCs w:val="22"/>
        </w:rPr>
        <w:t>5</w:t>
      </w:r>
      <w:r w:rsidR="00DF3EA9" w:rsidRPr="003D5EE0">
        <w:rPr>
          <w:rFonts w:ascii="Arial" w:hAnsi="Arial" w:cs="Arial"/>
          <w:snapToGrid w:val="0"/>
          <w:color w:val="000000" w:themeColor="text1"/>
          <w:sz w:val="22"/>
          <w:szCs w:val="22"/>
        </w:rPr>
        <w:t>% (</w:t>
      </w:r>
      <w:r w:rsidR="00765DE8" w:rsidRPr="003D5EE0">
        <w:rPr>
          <w:rFonts w:ascii="Arial" w:hAnsi="Arial" w:cs="Arial"/>
          <w:snapToGrid w:val="0"/>
          <w:color w:val="000000" w:themeColor="text1"/>
          <w:sz w:val="22"/>
          <w:szCs w:val="22"/>
        </w:rPr>
        <w:t>five</w:t>
      </w:r>
      <w:r w:rsidR="00DF3EA9" w:rsidRPr="003D5EE0">
        <w:rPr>
          <w:rFonts w:ascii="Arial" w:hAnsi="Arial" w:cs="Arial"/>
          <w:snapToGrid w:val="0"/>
          <w:color w:val="000000" w:themeColor="text1"/>
          <w:sz w:val="22"/>
          <w:szCs w:val="22"/>
        </w:rPr>
        <w:t xml:space="preserve"> percent) every year over the previous year’s Annual Concession Fee. </w:t>
      </w:r>
    </w:p>
    <w:p w14:paraId="1EF2B6D8" w14:textId="063CAB10" w:rsidR="00DF3EA9" w:rsidRPr="003D5EE0" w:rsidRDefault="006A5E99"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8.</w:t>
      </w:r>
      <w:r w:rsidR="005D4060" w:rsidRPr="003D5EE0">
        <w:rPr>
          <w:rFonts w:ascii="Arial" w:hAnsi="Arial" w:cs="Arial"/>
          <w:snapToGrid w:val="0"/>
          <w:color w:val="000000" w:themeColor="text1"/>
          <w:sz w:val="22"/>
          <w:szCs w:val="22"/>
        </w:rPr>
        <w:t>1.2</w:t>
      </w:r>
      <w:r w:rsidR="00B12E1D" w:rsidRPr="003D5EE0">
        <w:rPr>
          <w:rFonts w:ascii="Arial" w:hAnsi="Arial" w:cs="Arial"/>
          <w:snapToGrid w:val="0"/>
          <w:color w:val="000000" w:themeColor="text1"/>
          <w:sz w:val="22"/>
          <w:szCs w:val="22"/>
        </w:rPr>
        <w:t xml:space="preserve"> </w:t>
      </w:r>
      <w:r w:rsidR="00DF3EA9" w:rsidRPr="003D5EE0">
        <w:rPr>
          <w:rFonts w:ascii="Arial" w:hAnsi="Arial" w:cs="Arial"/>
          <w:snapToGrid w:val="0"/>
          <w:sz w:val="22"/>
          <w:szCs w:val="22"/>
        </w:rPr>
        <w:t xml:space="preserve">The </w:t>
      </w:r>
      <w:r w:rsidR="00817B51" w:rsidRPr="003D5EE0">
        <w:rPr>
          <w:rFonts w:ascii="Arial" w:hAnsi="Arial" w:cs="Arial"/>
          <w:snapToGrid w:val="0"/>
          <w:sz w:val="22"/>
          <w:szCs w:val="22"/>
        </w:rPr>
        <w:t xml:space="preserve">Concessionaire </w:t>
      </w:r>
      <w:r w:rsidR="008C6F51" w:rsidRPr="003D5EE0">
        <w:rPr>
          <w:rFonts w:ascii="Arial" w:hAnsi="Arial" w:cs="Arial"/>
          <w:snapToGrid w:val="0"/>
          <w:sz w:val="22"/>
          <w:szCs w:val="22"/>
        </w:rPr>
        <w:t xml:space="preserve">shall </w:t>
      </w:r>
      <w:r w:rsidR="00DF3EA9" w:rsidRPr="003D5EE0">
        <w:rPr>
          <w:rFonts w:ascii="Arial" w:hAnsi="Arial" w:cs="Arial"/>
          <w:snapToGrid w:val="0"/>
          <w:sz w:val="22"/>
          <w:szCs w:val="22"/>
        </w:rPr>
        <w:t xml:space="preserve">pay the Annual Concession Fee to the Authority notwithstanding the fact that, </w:t>
      </w:r>
      <w:r w:rsidR="008C6F51" w:rsidRPr="00AE1685">
        <w:rPr>
          <w:rFonts w:ascii="Arial" w:hAnsi="Arial" w:cs="Arial"/>
          <w:snapToGrid w:val="0"/>
          <w:sz w:val="22"/>
          <w:szCs w:val="22"/>
        </w:rPr>
        <w:t xml:space="preserve">the Project facilities is completed or not within the specified period or </w:t>
      </w:r>
      <w:r w:rsidR="008C6F51" w:rsidRPr="00AE1685">
        <w:rPr>
          <w:rFonts w:ascii="Arial" w:hAnsi="Arial" w:cs="Arial"/>
          <w:sz w:val="22"/>
          <w:szCs w:val="22"/>
        </w:rPr>
        <w:t>the Concessionaire</w:t>
      </w:r>
      <w:r w:rsidR="008C6F51" w:rsidRPr="00AE1685">
        <w:rPr>
          <w:rFonts w:ascii="Arial" w:hAnsi="Arial" w:cs="Arial"/>
          <w:snapToGrid w:val="0"/>
          <w:sz w:val="22"/>
          <w:szCs w:val="22"/>
        </w:rPr>
        <w:t xml:space="preserve"> has not started the operation of the Project</w:t>
      </w:r>
      <w:r w:rsidR="00DF3EA9" w:rsidRPr="003D5EE0">
        <w:rPr>
          <w:rFonts w:ascii="Arial" w:hAnsi="Arial" w:cs="Arial"/>
          <w:snapToGrid w:val="0"/>
          <w:sz w:val="22"/>
          <w:szCs w:val="22"/>
        </w:rPr>
        <w:t xml:space="preserve">. In other words, the </w:t>
      </w:r>
      <w:r w:rsidR="00817B51" w:rsidRPr="003D5EE0">
        <w:rPr>
          <w:rFonts w:ascii="Arial" w:hAnsi="Arial" w:cs="Arial"/>
          <w:snapToGrid w:val="0"/>
          <w:sz w:val="22"/>
          <w:szCs w:val="22"/>
        </w:rPr>
        <w:t xml:space="preserve">Concessionaire </w:t>
      </w:r>
      <w:r w:rsidR="00DF3EA9" w:rsidRPr="003D5EE0">
        <w:rPr>
          <w:rFonts w:ascii="Arial" w:hAnsi="Arial" w:cs="Arial"/>
          <w:snapToGrid w:val="0"/>
          <w:sz w:val="22"/>
          <w:szCs w:val="22"/>
        </w:rPr>
        <w:t>shall not be entitled to seek any reduction of Annual Concession Fee, claim, damages, compensation or any other consideration from the First Party on account of any reason.</w:t>
      </w:r>
    </w:p>
    <w:p w14:paraId="747D8C22" w14:textId="207460FD" w:rsidR="00094659" w:rsidRPr="003D5EE0" w:rsidRDefault="006A5E99" w:rsidP="000B1150">
      <w:pPr>
        <w:spacing w:line="360" w:lineRule="auto"/>
        <w:ind w:left="567" w:hanging="567"/>
        <w:jc w:val="both"/>
        <w:rPr>
          <w:rFonts w:ascii="Arial" w:hAnsi="Arial" w:cs="Arial"/>
          <w:snapToGrid w:val="0"/>
          <w:sz w:val="22"/>
          <w:szCs w:val="22"/>
        </w:rPr>
      </w:pPr>
      <w:r w:rsidRPr="003D5EE0">
        <w:rPr>
          <w:rFonts w:ascii="Arial" w:hAnsi="Arial" w:cs="Arial"/>
          <w:snapToGrid w:val="0"/>
          <w:color w:val="000000" w:themeColor="text1"/>
          <w:sz w:val="22"/>
          <w:szCs w:val="22"/>
        </w:rPr>
        <w:t>8.</w:t>
      </w:r>
      <w:r w:rsidR="005D4060" w:rsidRPr="003D5EE0">
        <w:rPr>
          <w:rFonts w:ascii="Arial" w:hAnsi="Arial" w:cs="Arial"/>
          <w:snapToGrid w:val="0"/>
          <w:color w:val="000000" w:themeColor="text1"/>
          <w:sz w:val="22"/>
          <w:szCs w:val="22"/>
        </w:rPr>
        <w:t>1.</w:t>
      </w:r>
      <w:r w:rsidRPr="003D5EE0">
        <w:rPr>
          <w:rFonts w:ascii="Arial" w:hAnsi="Arial" w:cs="Arial"/>
          <w:snapToGrid w:val="0"/>
          <w:color w:val="000000" w:themeColor="text1"/>
          <w:sz w:val="22"/>
          <w:szCs w:val="22"/>
        </w:rPr>
        <w:t xml:space="preserve">3 </w:t>
      </w:r>
      <w:r w:rsidR="00B12E1D" w:rsidRPr="003D5EE0">
        <w:rPr>
          <w:rFonts w:ascii="Arial" w:hAnsi="Arial" w:cs="Arial"/>
          <w:snapToGrid w:val="0"/>
          <w:color w:val="000000" w:themeColor="text1"/>
          <w:sz w:val="22"/>
          <w:szCs w:val="22"/>
        </w:rPr>
        <w:t xml:space="preserve"> </w:t>
      </w:r>
      <w:r w:rsidR="00094659" w:rsidRPr="003D5EE0">
        <w:rPr>
          <w:rFonts w:ascii="Arial" w:hAnsi="Arial" w:cs="Arial"/>
          <w:snapToGrid w:val="0"/>
          <w:sz w:val="22"/>
          <w:szCs w:val="22"/>
        </w:rPr>
        <w:t xml:space="preserve">Any delay in payment of the Annual Concession Fee shall attract an interest for the delayed period at the rate of </w:t>
      </w:r>
      <w:r w:rsidR="00FA5F0F" w:rsidRPr="003D5EE0">
        <w:rPr>
          <w:rFonts w:ascii="Arial" w:hAnsi="Arial" w:cs="Arial"/>
          <w:snapToGrid w:val="0"/>
          <w:sz w:val="22"/>
          <w:szCs w:val="22"/>
        </w:rPr>
        <w:t>Bank Rate</w:t>
      </w:r>
      <w:r w:rsidR="00094659" w:rsidRPr="003D5EE0">
        <w:rPr>
          <w:rFonts w:ascii="Arial" w:hAnsi="Arial" w:cs="Arial"/>
          <w:snapToGrid w:val="0"/>
          <w:sz w:val="22"/>
          <w:szCs w:val="22"/>
        </w:rPr>
        <w:t xml:space="preserve"> plus 5% per annum on the outstanding amount, which shall be due from the date of such payment till the amount is realized by the First Party. In addition to the foregoing, any delay in payment of Annual Concession Fee beyond a period of 60 (sixty) days from the due date of such payment will be construed to be Material Breach under this </w:t>
      </w:r>
      <w:r w:rsidR="00094659" w:rsidRPr="003D5EE0">
        <w:rPr>
          <w:rFonts w:ascii="Arial" w:hAnsi="Arial" w:cs="Arial"/>
          <w:sz w:val="22"/>
          <w:szCs w:val="22"/>
        </w:rPr>
        <w:t>Agreement</w:t>
      </w:r>
      <w:r w:rsidR="0020458E" w:rsidRPr="003D5EE0">
        <w:rPr>
          <w:rFonts w:ascii="Arial" w:hAnsi="Arial" w:cs="Arial"/>
          <w:sz w:val="22"/>
          <w:szCs w:val="22"/>
        </w:rPr>
        <w:t>.</w:t>
      </w:r>
    </w:p>
    <w:p w14:paraId="242EC652" w14:textId="75B78F5D" w:rsidR="00094659" w:rsidRPr="003D5EE0" w:rsidRDefault="005D4060" w:rsidP="000B1150">
      <w:pPr>
        <w:spacing w:line="360" w:lineRule="auto"/>
        <w:ind w:left="567" w:hanging="567"/>
        <w:jc w:val="both"/>
        <w:rPr>
          <w:rFonts w:ascii="Arial" w:hAnsi="Arial" w:cs="Arial"/>
          <w:snapToGrid w:val="0"/>
          <w:color w:val="000000" w:themeColor="text1"/>
          <w:sz w:val="22"/>
          <w:szCs w:val="22"/>
        </w:rPr>
      </w:pPr>
      <w:r w:rsidRPr="003D5EE0">
        <w:rPr>
          <w:rFonts w:ascii="Arial" w:hAnsi="Arial" w:cs="Arial"/>
          <w:snapToGrid w:val="0"/>
          <w:sz w:val="22"/>
          <w:szCs w:val="22"/>
        </w:rPr>
        <w:t xml:space="preserve">8.1.4 </w:t>
      </w:r>
      <w:r w:rsidR="00094659" w:rsidRPr="003D5EE0">
        <w:rPr>
          <w:rFonts w:ascii="Arial" w:hAnsi="Arial" w:cs="Arial"/>
          <w:snapToGrid w:val="0"/>
          <w:color w:val="000000" w:themeColor="text1"/>
          <w:sz w:val="22"/>
          <w:szCs w:val="22"/>
        </w:rPr>
        <w:t xml:space="preserve">In case of default of payment of the Annual Concession Fee by the </w:t>
      </w:r>
      <w:r w:rsidR="00817B51" w:rsidRPr="003D5EE0">
        <w:rPr>
          <w:rFonts w:ascii="Arial" w:hAnsi="Arial" w:cs="Arial"/>
          <w:snapToGrid w:val="0"/>
          <w:color w:val="000000" w:themeColor="text1"/>
          <w:sz w:val="22"/>
          <w:szCs w:val="22"/>
        </w:rPr>
        <w:t xml:space="preserve">Concessionaire </w:t>
      </w:r>
      <w:r w:rsidR="00094659" w:rsidRPr="003D5EE0">
        <w:rPr>
          <w:rFonts w:ascii="Arial" w:hAnsi="Arial" w:cs="Arial"/>
          <w:snapToGrid w:val="0"/>
          <w:color w:val="000000" w:themeColor="text1"/>
          <w:sz w:val="22"/>
          <w:szCs w:val="22"/>
        </w:rPr>
        <w:t xml:space="preserve">during the Agreement Period, the First Party shall without prejudice to its other rights, </w:t>
      </w:r>
      <w:r w:rsidR="00094659" w:rsidRPr="003D5EE0">
        <w:rPr>
          <w:rFonts w:ascii="Arial" w:hAnsi="Arial" w:cs="Arial"/>
          <w:snapToGrid w:val="0"/>
          <w:color w:val="000000" w:themeColor="text1"/>
          <w:sz w:val="22"/>
          <w:szCs w:val="22"/>
        </w:rPr>
        <w:lastRenderedPageBreak/>
        <w:t>deduct the said dues from the Annual Concession Fee Security. In such case the Annual Concession Fee Security shall be replenished to its original within 30 (thirty) days from date of appropriation of such payment by the First Party.</w:t>
      </w:r>
    </w:p>
    <w:p w14:paraId="1E03E04B" w14:textId="77777777" w:rsidR="007F71E1" w:rsidRPr="003D5EE0" w:rsidRDefault="007F71E1" w:rsidP="000B1150">
      <w:pPr>
        <w:spacing w:line="360" w:lineRule="auto"/>
        <w:ind w:left="567" w:hanging="567"/>
        <w:jc w:val="both"/>
        <w:rPr>
          <w:rFonts w:ascii="Arial" w:hAnsi="Arial" w:cs="Arial"/>
          <w:snapToGrid w:val="0"/>
          <w:color w:val="000000" w:themeColor="text1"/>
          <w:sz w:val="22"/>
          <w:szCs w:val="22"/>
        </w:rPr>
      </w:pPr>
    </w:p>
    <w:p w14:paraId="42F4E696" w14:textId="36D1CC0E" w:rsidR="00290F88" w:rsidRPr="003D5EE0" w:rsidRDefault="005D4060" w:rsidP="000B1150">
      <w:pPr>
        <w:pStyle w:val="Art11"/>
        <w:numPr>
          <w:ilvl w:val="0"/>
          <w:numId w:val="0"/>
        </w:numPr>
        <w:spacing w:line="360" w:lineRule="auto"/>
        <w:rPr>
          <w:rFonts w:ascii="Arial" w:hAnsi="Arial" w:cs="Arial"/>
          <w:color w:val="000000" w:themeColor="text1"/>
        </w:rPr>
      </w:pPr>
      <w:bookmarkStart w:id="2264" w:name="_Toc189582546"/>
      <w:r w:rsidRPr="003D5EE0">
        <w:rPr>
          <w:rFonts w:ascii="Arial" w:hAnsi="Arial" w:cs="Arial"/>
          <w:snapToGrid w:val="0"/>
        </w:rPr>
        <w:t xml:space="preserve">8.2    </w:t>
      </w:r>
      <w:bookmarkStart w:id="2265" w:name="_Toc302733847"/>
      <w:bookmarkStart w:id="2266" w:name="_Toc302734041"/>
      <w:bookmarkStart w:id="2267" w:name="_Toc302734234"/>
      <w:bookmarkStart w:id="2268" w:name="_Toc302734425"/>
      <w:bookmarkStart w:id="2269" w:name="_Toc302734617"/>
      <w:bookmarkStart w:id="2270" w:name="_Toc302734806"/>
      <w:bookmarkStart w:id="2271" w:name="_Toc302734991"/>
      <w:bookmarkStart w:id="2272" w:name="_Toc302733848"/>
      <w:bookmarkStart w:id="2273" w:name="_Toc302734042"/>
      <w:bookmarkStart w:id="2274" w:name="_Toc302734235"/>
      <w:bookmarkStart w:id="2275" w:name="_Toc302734426"/>
      <w:bookmarkStart w:id="2276" w:name="_Toc302734618"/>
      <w:bookmarkStart w:id="2277" w:name="_Toc302734807"/>
      <w:bookmarkStart w:id="2278" w:name="_Toc302734992"/>
      <w:bookmarkStart w:id="2279" w:name="_Toc302733849"/>
      <w:bookmarkStart w:id="2280" w:name="_Toc302734043"/>
      <w:bookmarkStart w:id="2281" w:name="_Toc302734236"/>
      <w:bookmarkStart w:id="2282" w:name="_Toc302734427"/>
      <w:bookmarkStart w:id="2283" w:name="_Toc302734619"/>
      <w:bookmarkStart w:id="2284" w:name="_Toc302734808"/>
      <w:bookmarkStart w:id="2285" w:name="_Toc302734993"/>
      <w:bookmarkStart w:id="2286" w:name="_Toc302733850"/>
      <w:bookmarkStart w:id="2287" w:name="_Toc302734044"/>
      <w:bookmarkStart w:id="2288" w:name="_Toc302734237"/>
      <w:bookmarkStart w:id="2289" w:name="_Toc302734428"/>
      <w:bookmarkStart w:id="2290" w:name="_Toc302734620"/>
      <w:bookmarkStart w:id="2291" w:name="_Toc302734809"/>
      <w:bookmarkStart w:id="2292" w:name="_Toc302734994"/>
      <w:bookmarkStart w:id="2293" w:name="_Toc302733852"/>
      <w:bookmarkStart w:id="2294" w:name="_Toc302734046"/>
      <w:bookmarkStart w:id="2295" w:name="_Toc302734239"/>
      <w:bookmarkStart w:id="2296" w:name="_Toc302734430"/>
      <w:bookmarkStart w:id="2297" w:name="_Toc302734622"/>
      <w:bookmarkStart w:id="2298" w:name="_Toc302734811"/>
      <w:bookmarkStart w:id="2299" w:name="_Toc302734996"/>
      <w:bookmarkStart w:id="2300" w:name="_Toc302733853"/>
      <w:bookmarkStart w:id="2301" w:name="_Toc302734047"/>
      <w:bookmarkStart w:id="2302" w:name="_Toc302734240"/>
      <w:bookmarkStart w:id="2303" w:name="_Toc302734431"/>
      <w:bookmarkStart w:id="2304" w:name="_Toc302734623"/>
      <w:bookmarkStart w:id="2305" w:name="_Toc302734812"/>
      <w:bookmarkStart w:id="2306" w:name="_Toc302734997"/>
      <w:bookmarkStart w:id="2307" w:name="_Toc449356668"/>
      <w:bookmarkStart w:id="2308" w:name="_Toc449964258"/>
      <w:bookmarkStart w:id="2309" w:name="_Toc449356669"/>
      <w:bookmarkStart w:id="2310" w:name="_Toc449964259"/>
      <w:bookmarkStart w:id="2311" w:name="_Toc449356670"/>
      <w:bookmarkStart w:id="2312" w:name="_Toc449964260"/>
      <w:bookmarkStart w:id="2313" w:name="_Toc449356671"/>
      <w:bookmarkStart w:id="2314" w:name="_Toc449964261"/>
      <w:bookmarkStart w:id="2315" w:name="_Toc449356672"/>
      <w:bookmarkStart w:id="2316" w:name="_Toc449964262"/>
      <w:bookmarkStart w:id="2317" w:name="_Toc447015654"/>
      <w:bookmarkStart w:id="2318" w:name="_Toc447015655"/>
      <w:bookmarkStart w:id="2319" w:name="_Toc447015656"/>
      <w:bookmarkStart w:id="2320" w:name="_Toc430168262"/>
      <w:bookmarkStart w:id="2321" w:name="_Toc407621829"/>
      <w:bookmarkStart w:id="2322" w:name="_Toc407625817"/>
      <w:bookmarkStart w:id="2323" w:name="_Toc407627179"/>
      <w:bookmarkStart w:id="2324" w:name="_Toc407635541"/>
      <w:bookmarkStart w:id="2325" w:name="_Toc407637067"/>
      <w:bookmarkStart w:id="2326" w:name="_Toc407715134"/>
      <w:bookmarkStart w:id="2327" w:name="_Toc407716779"/>
      <w:bookmarkStart w:id="2328" w:name="_Toc407790034"/>
      <w:bookmarkStart w:id="2329" w:name="_Toc407794881"/>
      <w:bookmarkStart w:id="2330" w:name="_Toc407621830"/>
      <w:bookmarkStart w:id="2331" w:name="_Toc407625818"/>
      <w:bookmarkStart w:id="2332" w:name="_Toc407627180"/>
      <w:bookmarkStart w:id="2333" w:name="_Toc407635542"/>
      <w:bookmarkStart w:id="2334" w:name="_Toc407637068"/>
      <w:bookmarkStart w:id="2335" w:name="_Toc407715135"/>
      <w:bookmarkStart w:id="2336" w:name="_Toc407716780"/>
      <w:bookmarkStart w:id="2337" w:name="_Toc407790035"/>
      <w:bookmarkStart w:id="2338" w:name="_Toc407794882"/>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r w:rsidR="006E1AB3" w:rsidRPr="003D5EE0">
        <w:rPr>
          <w:rFonts w:ascii="Arial" w:hAnsi="Arial" w:cs="Arial"/>
          <w:color w:val="000000" w:themeColor="text1"/>
        </w:rPr>
        <w:t>Mode of Payment</w:t>
      </w:r>
      <w:bookmarkEnd w:id="2264"/>
    </w:p>
    <w:p w14:paraId="2D8C5EED" w14:textId="0677372B" w:rsidR="00094659" w:rsidRPr="003D5EE0" w:rsidRDefault="006A5E99" w:rsidP="000B1150">
      <w:pPr>
        <w:spacing w:line="360" w:lineRule="auto"/>
        <w:ind w:left="567"/>
        <w:jc w:val="both"/>
        <w:rPr>
          <w:rFonts w:ascii="Arial" w:hAnsi="Arial" w:cs="Arial"/>
          <w:color w:val="000000" w:themeColor="text1"/>
          <w:sz w:val="22"/>
          <w:szCs w:val="22"/>
        </w:rPr>
      </w:pPr>
      <w:r w:rsidRPr="003D5EE0">
        <w:rPr>
          <w:rFonts w:ascii="Arial" w:hAnsi="Arial" w:cs="Arial"/>
          <w:color w:val="000000" w:themeColor="text1"/>
          <w:sz w:val="22"/>
          <w:szCs w:val="22"/>
        </w:rPr>
        <w:t>T</w:t>
      </w:r>
      <w:r w:rsidR="00094659" w:rsidRPr="003D5EE0">
        <w:rPr>
          <w:rFonts w:ascii="Arial" w:hAnsi="Arial" w:cs="Arial"/>
          <w:color w:val="000000" w:themeColor="text1"/>
          <w:sz w:val="22"/>
          <w:szCs w:val="22"/>
        </w:rPr>
        <w:t xml:space="preserve">he Payment shall be made by way of demand draft drawn on any nationalized or scheduled bank in favour of The </w:t>
      </w:r>
      <w:r w:rsidR="001B5210" w:rsidRPr="003D5EE0">
        <w:rPr>
          <w:rFonts w:ascii="Arial" w:hAnsi="Arial" w:cs="Arial"/>
          <w:snapToGrid w:val="0"/>
          <w:color w:val="000000" w:themeColor="text1"/>
          <w:sz w:val="22"/>
          <w:szCs w:val="22"/>
        </w:rPr>
        <w:t xml:space="preserve"> </w:t>
      </w:r>
      <w:r w:rsidR="001B5210" w:rsidRPr="003D5EE0">
        <w:rPr>
          <w:rFonts w:ascii="Arial" w:hAnsi="Arial" w:cs="Arial"/>
          <w:color w:val="000000" w:themeColor="text1"/>
          <w:sz w:val="22"/>
          <w:szCs w:val="22"/>
        </w:rPr>
        <w:t>Managing Director</w:t>
      </w:r>
      <w:r w:rsidR="00FC6471" w:rsidRPr="003D5EE0">
        <w:rPr>
          <w:rFonts w:ascii="Arial" w:hAnsi="Arial" w:cs="Arial"/>
          <w:color w:val="000000" w:themeColor="text1"/>
          <w:sz w:val="22"/>
          <w:szCs w:val="22"/>
        </w:rPr>
        <w:t xml:space="preserve">, </w:t>
      </w:r>
      <w:r w:rsidR="001B5210" w:rsidRPr="003D5EE0">
        <w:rPr>
          <w:rFonts w:ascii="Arial" w:hAnsi="Arial" w:cs="Arial"/>
          <w:color w:val="000000" w:themeColor="text1"/>
          <w:sz w:val="22"/>
          <w:szCs w:val="22"/>
        </w:rPr>
        <w:t>Karnataka Tourism Infrastructure Limited</w:t>
      </w:r>
      <w:r w:rsidR="00094659" w:rsidRPr="003D5EE0">
        <w:rPr>
          <w:rFonts w:ascii="Arial" w:hAnsi="Arial" w:cs="Arial"/>
          <w:color w:val="000000" w:themeColor="text1"/>
          <w:sz w:val="22"/>
          <w:szCs w:val="22"/>
        </w:rPr>
        <w:t xml:space="preserve">, </w:t>
      </w:r>
      <w:r w:rsidR="00FC6471" w:rsidRPr="003D5EE0">
        <w:rPr>
          <w:rFonts w:ascii="Arial" w:hAnsi="Arial" w:cs="Arial"/>
          <w:color w:val="000000" w:themeColor="text1"/>
          <w:sz w:val="22"/>
          <w:szCs w:val="22"/>
        </w:rPr>
        <w:t>payable at Bengaluru</w:t>
      </w:r>
      <w:r w:rsidR="00094659" w:rsidRPr="003D5EE0">
        <w:rPr>
          <w:rFonts w:ascii="Arial" w:hAnsi="Arial" w:cs="Arial"/>
          <w:color w:val="000000" w:themeColor="text1"/>
          <w:sz w:val="22"/>
          <w:szCs w:val="22"/>
        </w:rPr>
        <w:t xml:space="preserve"> and shall be sent sufficiently in advance to the address specified in </w:t>
      </w:r>
      <w:r w:rsidR="00715E48" w:rsidRPr="003D5EE0">
        <w:rPr>
          <w:rFonts w:ascii="Arial" w:hAnsi="Arial" w:cs="Arial"/>
          <w:color w:val="000000" w:themeColor="text1"/>
          <w:sz w:val="22"/>
          <w:szCs w:val="22"/>
        </w:rPr>
        <w:t>Clause</w:t>
      </w:r>
      <w:r w:rsidR="00094659" w:rsidRPr="003D5EE0">
        <w:rPr>
          <w:rFonts w:ascii="Arial" w:hAnsi="Arial" w:cs="Arial"/>
          <w:color w:val="000000" w:themeColor="text1"/>
          <w:sz w:val="22"/>
          <w:szCs w:val="22"/>
        </w:rPr>
        <w:t xml:space="preserve"> 1</w:t>
      </w:r>
      <w:r w:rsidR="00512F12" w:rsidRPr="003D5EE0">
        <w:rPr>
          <w:rFonts w:ascii="Arial" w:hAnsi="Arial" w:cs="Arial"/>
          <w:color w:val="000000" w:themeColor="text1"/>
          <w:sz w:val="22"/>
          <w:szCs w:val="22"/>
        </w:rPr>
        <w:t>7</w:t>
      </w:r>
      <w:r w:rsidR="00094659" w:rsidRPr="003D5EE0">
        <w:rPr>
          <w:rFonts w:ascii="Arial" w:hAnsi="Arial" w:cs="Arial"/>
          <w:color w:val="000000" w:themeColor="text1"/>
          <w:sz w:val="22"/>
          <w:szCs w:val="22"/>
        </w:rPr>
        <w:t>.7 so as to ensure realisation/ encashment thereof on or before Due Date.</w:t>
      </w:r>
    </w:p>
    <w:p w14:paraId="2DB6DC2F" w14:textId="72A56307" w:rsidR="00094659" w:rsidRPr="003D5EE0" w:rsidRDefault="00094659" w:rsidP="000B1150">
      <w:pPr>
        <w:spacing w:line="360" w:lineRule="auto"/>
        <w:ind w:left="567"/>
        <w:jc w:val="both"/>
        <w:rPr>
          <w:rFonts w:ascii="Arial" w:hAnsi="Arial" w:cs="Arial"/>
          <w:color w:val="000000" w:themeColor="text1"/>
          <w:sz w:val="22"/>
          <w:szCs w:val="22"/>
        </w:rPr>
      </w:pPr>
      <w:r w:rsidRPr="003D5EE0">
        <w:rPr>
          <w:rFonts w:ascii="Arial" w:hAnsi="Arial" w:cs="Arial"/>
          <w:color w:val="000000" w:themeColor="text1"/>
          <w:sz w:val="22"/>
          <w:szCs w:val="22"/>
        </w:rPr>
        <w:t>The Annual Concession Fee and any other payments to be made as per the terms of this Agreement shall be paid by way of non- refundable Demand Draft from a Nationalised Bank or a Scheduled Bank drawn in favour of “[______________________]”, payable at [__________] or through Real Time Gross Settlement (RTGS) payment to be made in [Name of the Bank] in favour of [__________________] bearing account number [_________________] and IFSC [_______________]</w:t>
      </w:r>
      <w:r w:rsidRPr="003D5EE0">
        <w:rPr>
          <w:rStyle w:val="FootnoteReference"/>
          <w:rFonts w:ascii="Arial" w:hAnsi="Arial" w:cs="Arial"/>
          <w:color w:val="000000" w:themeColor="text1"/>
          <w:sz w:val="22"/>
          <w:szCs w:val="22"/>
        </w:rPr>
        <w:footnoteReference w:id="4"/>
      </w:r>
      <w:r w:rsidRPr="003D5EE0">
        <w:rPr>
          <w:rFonts w:ascii="Arial" w:hAnsi="Arial" w:cs="Arial"/>
          <w:color w:val="000000" w:themeColor="text1"/>
          <w:sz w:val="22"/>
          <w:szCs w:val="22"/>
        </w:rPr>
        <w:t>.</w:t>
      </w:r>
    </w:p>
    <w:p w14:paraId="4DD50877" w14:textId="77777777" w:rsidR="006B4639" w:rsidRPr="003D5EE0" w:rsidRDefault="006B4639" w:rsidP="000B1150">
      <w:pPr>
        <w:spacing w:line="360" w:lineRule="auto"/>
        <w:ind w:left="567"/>
        <w:jc w:val="both"/>
        <w:rPr>
          <w:rFonts w:ascii="Arial" w:hAnsi="Arial" w:cs="Arial"/>
          <w:color w:val="000000" w:themeColor="text1"/>
          <w:sz w:val="22"/>
          <w:szCs w:val="22"/>
        </w:rPr>
      </w:pPr>
    </w:p>
    <w:p w14:paraId="6545C1B7" w14:textId="28915379" w:rsidR="0019628B" w:rsidRPr="003D5EE0" w:rsidRDefault="0019628B" w:rsidP="000B1150">
      <w:pPr>
        <w:jc w:val="center"/>
        <w:rPr>
          <w:rFonts w:ascii="Arial" w:hAnsi="Arial" w:cs="Arial"/>
          <w:color w:val="000000" w:themeColor="text1"/>
        </w:rPr>
      </w:pPr>
      <w:bookmarkStart w:id="2339" w:name="_Toc111221339"/>
      <w:bookmarkStart w:id="2340" w:name="_Toc123137788"/>
      <w:bookmarkStart w:id="2341" w:name="_Toc123137934"/>
      <w:bookmarkStart w:id="2342" w:name="_Toc123138079"/>
      <w:bookmarkStart w:id="2343" w:name="_Toc396378090"/>
      <w:bookmarkStart w:id="2344" w:name="_Toc396378177"/>
      <w:bookmarkStart w:id="2345" w:name="_Toc396378721"/>
      <w:bookmarkStart w:id="2346" w:name="_Toc396720953"/>
      <w:bookmarkStart w:id="2347" w:name="_Toc396723814"/>
      <w:bookmarkStart w:id="2348" w:name="_Toc396723966"/>
      <w:bookmarkStart w:id="2349" w:name="_Toc396724118"/>
      <w:bookmarkStart w:id="2350" w:name="_Toc401647863"/>
      <w:bookmarkStart w:id="2351" w:name="_Toc401671406"/>
      <w:bookmarkStart w:id="2352" w:name="_Toc402187015"/>
      <w:bookmarkStart w:id="2353" w:name="_Toc403554246"/>
      <w:bookmarkStart w:id="2354" w:name="_Toc403554464"/>
      <w:bookmarkStart w:id="2355" w:name="_Toc407621832"/>
      <w:bookmarkStart w:id="2356" w:name="_Toc407625820"/>
      <w:bookmarkStart w:id="2357" w:name="_Toc407627182"/>
      <w:bookmarkStart w:id="2358" w:name="_Toc407635544"/>
      <w:bookmarkStart w:id="2359" w:name="_Toc407637070"/>
      <w:bookmarkStart w:id="2360" w:name="_Toc407715137"/>
      <w:bookmarkStart w:id="2361" w:name="_Toc407716782"/>
      <w:bookmarkStart w:id="2362" w:name="_Toc407790037"/>
      <w:bookmarkStart w:id="2363" w:name="_Toc407794884"/>
      <w:bookmarkStart w:id="2364" w:name="_Toc46503918"/>
      <w:bookmarkStart w:id="2365" w:name="_Toc54637886"/>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rsidRPr="003D5EE0">
        <w:rPr>
          <w:rFonts w:ascii="Arial" w:hAnsi="Arial" w:cs="Arial"/>
          <w:b/>
          <w:color w:val="000000" w:themeColor="text1"/>
          <w:sz w:val="22"/>
          <w:szCs w:val="22"/>
        </w:rPr>
        <w:t>ARTICLE 9 – SHAREHOLDING</w:t>
      </w:r>
      <w:bookmarkEnd w:id="2364"/>
      <w:bookmarkEnd w:id="2365"/>
    </w:p>
    <w:p w14:paraId="6A3C0A11" w14:textId="77777777" w:rsidR="006B4639" w:rsidRPr="003D5EE0" w:rsidRDefault="006B4639" w:rsidP="000B1150">
      <w:pPr>
        <w:jc w:val="center"/>
        <w:rPr>
          <w:rFonts w:ascii="Arial" w:hAnsi="Arial" w:cs="Arial"/>
          <w:color w:val="000000" w:themeColor="text1"/>
        </w:rPr>
      </w:pPr>
    </w:p>
    <w:p w14:paraId="76F84018" w14:textId="0886C95E" w:rsidR="0019628B" w:rsidRPr="003D5EE0" w:rsidRDefault="005D4060" w:rsidP="000B1150">
      <w:pPr>
        <w:pStyle w:val="Art11"/>
        <w:numPr>
          <w:ilvl w:val="0"/>
          <w:numId w:val="0"/>
        </w:numPr>
        <w:spacing w:line="360" w:lineRule="auto"/>
        <w:ind w:left="720" w:hanging="720"/>
        <w:rPr>
          <w:rFonts w:ascii="Arial" w:hAnsi="Arial" w:cs="Arial"/>
          <w:color w:val="000000" w:themeColor="text1"/>
        </w:rPr>
      </w:pPr>
      <w:bookmarkStart w:id="2366" w:name="_Toc189582547"/>
      <w:r w:rsidRPr="003D5EE0">
        <w:rPr>
          <w:rFonts w:ascii="Arial" w:hAnsi="Arial" w:cs="Arial"/>
          <w:color w:val="000000" w:themeColor="text1"/>
        </w:rPr>
        <w:t xml:space="preserve">9.1    </w:t>
      </w:r>
      <w:bookmarkStart w:id="2367" w:name="_Toc46503919"/>
      <w:bookmarkStart w:id="2368" w:name="_Toc54637887"/>
      <w:r w:rsidR="0019628B" w:rsidRPr="003D5EE0">
        <w:rPr>
          <w:rFonts w:ascii="Arial" w:hAnsi="Arial" w:cs="Arial"/>
          <w:color w:val="000000" w:themeColor="text1"/>
        </w:rPr>
        <w:t>Ownership Structure:</w:t>
      </w:r>
      <w:bookmarkEnd w:id="2366"/>
      <w:bookmarkEnd w:id="2367"/>
      <w:bookmarkEnd w:id="2368"/>
    </w:p>
    <w:p w14:paraId="556AB912" w14:textId="558E16E8" w:rsidR="0019628B" w:rsidRPr="003D5EE0" w:rsidRDefault="0019628B" w:rsidP="000B1150">
      <w:pPr>
        <w:spacing w:line="360" w:lineRule="auto"/>
        <w:ind w:left="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EC6E1A" w:rsidRPr="003D5EE0">
        <w:rPr>
          <w:rFonts w:ascii="Arial" w:hAnsi="Arial" w:cs="Arial"/>
          <w:color w:val="000000" w:themeColor="text1"/>
          <w:sz w:val="22"/>
          <w:szCs w:val="22"/>
        </w:rPr>
        <w:t>Selected Bidder</w:t>
      </w:r>
      <w:r w:rsidRPr="003D5EE0">
        <w:rPr>
          <w:rFonts w:ascii="Arial" w:hAnsi="Arial" w:cs="Arial"/>
          <w:color w:val="000000" w:themeColor="text1"/>
          <w:sz w:val="22"/>
          <w:szCs w:val="22"/>
        </w:rPr>
        <w:t xml:space="preserve">/Consortium has caused the </w:t>
      </w:r>
      <w:r w:rsidR="00817B51"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to be incorporated as a special purpose company to</w:t>
      </w:r>
      <w:r w:rsidR="005E387E" w:rsidRPr="003D5EE0">
        <w:rPr>
          <w:rFonts w:ascii="Arial" w:hAnsi="Arial" w:cs="Arial"/>
          <w:color w:val="000000" w:themeColor="text1"/>
          <w:sz w:val="22"/>
          <w:szCs w:val="22"/>
        </w:rPr>
        <w:t xml:space="preserve"> Develop</w:t>
      </w:r>
      <w:r w:rsidRPr="003D5EE0">
        <w:rPr>
          <w:rFonts w:ascii="Arial" w:hAnsi="Arial" w:cs="Arial"/>
          <w:color w:val="000000" w:themeColor="text1"/>
          <w:sz w:val="22"/>
          <w:szCs w:val="22"/>
        </w:rPr>
        <w:t>, Operate, Maintain and Transfer the Project/Project Facilities in accordance with this Agreement. The shareh</w:t>
      </w:r>
      <w:r w:rsidR="00251EA7" w:rsidRPr="003D5EE0">
        <w:rPr>
          <w:rFonts w:ascii="Arial" w:hAnsi="Arial" w:cs="Arial"/>
          <w:color w:val="000000" w:themeColor="text1"/>
          <w:sz w:val="22"/>
          <w:szCs w:val="22"/>
        </w:rPr>
        <w:t>olding pattern of Developer</w:t>
      </w:r>
      <w:r w:rsidRPr="003D5EE0">
        <w:rPr>
          <w:rFonts w:ascii="Arial" w:hAnsi="Arial" w:cs="Arial"/>
          <w:color w:val="000000" w:themeColor="text1"/>
          <w:sz w:val="22"/>
          <w:szCs w:val="22"/>
        </w:rPr>
        <w:t xml:space="preserve">/each member of the Consortium in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is [●].</w:t>
      </w:r>
    </w:p>
    <w:p w14:paraId="1FA4A687" w14:textId="47119886" w:rsidR="0019628B" w:rsidRPr="003D5EE0" w:rsidRDefault="005D4060" w:rsidP="000B1150">
      <w:pPr>
        <w:pStyle w:val="Art11"/>
        <w:numPr>
          <w:ilvl w:val="0"/>
          <w:numId w:val="0"/>
        </w:numPr>
        <w:spacing w:line="360" w:lineRule="auto"/>
        <w:ind w:left="720" w:hanging="720"/>
        <w:rPr>
          <w:rFonts w:ascii="Arial" w:hAnsi="Arial" w:cs="Arial"/>
          <w:color w:val="000000" w:themeColor="text1"/>
        </w:rPr>
      </w:pPr>
      <w:bookmarkStart w:id="2369" w:name="_Toc189582548"/>
      <w:r w:rsidRPr="003D5EE0">
        <w:rPr>
          <w:rFonts w:ascii="Arial" w:hAnsi="Arial" w:cs="Arial"/>
          <w:color w:val="000000" w:themeColor="text1"/>
        </w:rPr>
        <w:t xml:space="preserve">9.2    </w:t>
      </w:r>
      <w:bookmarkStart w:id="2370" w:name="_Toc46503920"/>
      <w:bookmarkStart w:id="2371" w:name="_Toc54637888"/>
      <w:r w:rsidR="0019628B" w:rsidRPr="003D5EE0">
        <w:rPr>
          <w:rFonts w:ascii="Arial" w:hAnsi="Arial" w:cs="Arial"/>
          <w:color w:val="000000" w:themeColor="text1"/>
        </w:rPr>
        <w:t>Shareholding Commitments</w:t>
      </w:r>
      <w:bookmarkEnd w:id="2369"/>
      <w:bookmarkEnd w:id="2370"/>
      <w:bookmarkEnd w:id="2371"/>
      <w:r w:rsidR="0019628B" w:rsidRPr="003D5EE0">
        <w:rPr>
          <w:rFonts w:ascii="Arial" w:hAnsi="Arial" w:cs="Arial"/>
          <w:color w:val="000000" w:themeColor="text1"/>
        </w:rPr>
        <w:t xml:space="preserve"> </w:t>
      </w:r>
    </w:p>
    <w:p w14:paraId="31458D8C" w14:textId="77777777" w:rsidR="000F2404" w:rsidRPr="000F2404" w:rsidRDefault="005D4060" w:rsidP="000F2404">
      <w:pPr>
        <w:spacing w:line="360" w:lineRule="auto"/>
        <w:ind w:left="567" w:hanging="567"/>
        <w:jc w:val="both"/>
        <w:rPr>
          <w:rFonts w:ascii="Arial" w:hAnsi="Arial" w:cs="Arial"/>
          <w:b/>
          <w:sz w:val="22"/>
          <w:szCs w:val="22"/>
        </w:rPr>
      </w:pPr>
      <w:r w:rsidRPr="003D5EE0">
        <w:rPr>
          <w:rFonts w:ascii="Arial" w:hAnsi="Arial" w:cs="Arial"/>
          <w:color w:val="000000" w:themeColor="text1"/>
          <w:sz w:val="22"/>
          <w:szCs w:val="22"/>
        </w:rPr>
        <w:t xml:space="preserve">9.2.1 </w:t>
      </w:r>
      <w:r w:rsidR="000F2404" w:rsidRPr="000F2404">
        <w:rPr>
          <w:rFonts w:ascii="Arial" w:hAnsi="Arial" w:cs="Arial"/>
          <w:sz w:val="22"/>
          <w:szCs w:val="22"/>
        </w:rPr>
        <w:t xml:space="preserve">The Concessionaire agrees that in case the Selected Bidder is a Consortium, the Lead Member shall subscribe to at least 26% (twenty-six per cent) or more of the paid up and subscribed equity of the SPV until the completion of 2 (two) years from the Commercial Operation Date and the other member of the Consortium shall hold at least 26% (twenty-six one per cent) of the subscribed and paid up equity of the SPV at all times until the completion of 2 (two) years from the Commercial Operation Date. The members of the Consortium shall collectively hold 51% (fifty-one percent) of the subscribed and paid up equity of the SPV at all times until the completion of 2 (two) years from the Commercial Operation Date. Any divestment thereafter shall be subject to the prior consent of the </w:t>
      </w:r>
      <w:r w:rsidR="000F2404" w:rsidRPr="000F2404">
        <w:rPr>
          <w:rFonts w:ascii="Arial" w:hAnsi="Arial" w:cs="Arial"/>
          <w:sz w:val="22"/>
          <w:szCs w:val="22"/>
        </w:rPr>
        <w:lastRenderedPageBreak/>
        <w:t xml:space="preserve">Authority (which shall not be unreasonably denied by the Authority) and at the option of the Authority, be accompanied by suitable no objection letters from the lenders. </w:t>
      </w:r>
      <w:r w:rsidR="000F2404" w:rsidRPr="000F2404">
        <w:rPr>
          <w:rFonts w:ascii="Arial" w:hAnsi="Arial" w:cs="Arial"/>
          <w:b/>
          <w:sz w:val="22"/>
          <w:szCs w:val="22"/>
        </w:rPr>
        <w:t>OR</w:t>
      </w:r>
    </w:p>
    <w:p w14:paraId="19AAFF95" w14:textId="5453FD5D" w:rsidR="0019628B" w:rsidRPr="003D5EE0" w:rsidRDefault="000F2404" w:rsidP="000F2404">
      <w:pPr>
        <w:spacing w:line="360" w:lineRule="auto"/>
        <w:ind w:left="567" w:hanging="567"/>
        <w:jc w:val="both"/>
        <w:rPr>
          <w:rFonts w:ascii="Arial" w:hAnsi="Arial" w:cs="Arial"/>
          <w:sz w:val="22"/>
          <w:szCs w:val="22"/>
        </w:rPr>
      </w:pPr>
      <w:r w:rsidRPr="000F2404">
        <w:rPr>
          <w:rFonts w:ascii="Arial" w:hAnsi="Arial" w:cs="Arial"/>
          <w:sz w:val="22"/>
          <w:szCs w:val="22"/>
        </w:rPr>
        <w:t>9.2.2 The Concessionaire agrees that in case the Selected Bidder is a Single Business Entity, it shall hold at least 51% (Fifty-one percent) of subscribed and paid up equity share capital of the SPV to implement the Project at all times until the completion of 2 (two) years from the Commercial Operation Date. Any divestment thereafter shall be subject to the prior consent of the Authority (which shall not be unreasonably denied by the Authority) and at the option of the Authority, be accompanied by suitable no objection letters from the lenders.</w:t>
      </w:r>
    </w:p>
    <w:p w14:paraId="05D1764D" w14:textId="77777777" w:rsidR="00A5601F" w:rsidRPr="003D5EE0" w:rsidRDefault="00A5601F" w:rsidP="00A5601F">
      <w:pPr>
        <w:spacing w:line="360" w:lineRule="auto"/>
        <w:ind w:left="567" w:hanging="567"/>
        <w:jc w:val="both"/>
        <w:rPr>
          <w:rFonts w:ascii="Arial" w:hAnsi="Arial" w:cs="Arial"/>
          <w:sz w:val="22"/>
          <w:szCs w:val="22"/>
        </w:rPr>
      </w:pPr>
      <w:r w:rsidRPr="003D5EE0">
        <w:rPr>
          <w:rFonts w:ascii="Arial" w:hAnsi="Arial" w:cs="Arial"/>
          <w:sz w:val="22"/>
          <w:szCs w:val="22"/>
        </w:rPr>
        <w:t>9.2.3 The Bidder shall, in the case of a Consortium, include a Member who shall subscribe and continue to hold at least 5% (five per cent) of the subscribed and paid up equity of the SPV until the end of Concession Period, and has either by itself or through its Associate, experience of 5 (five) years or more in operation and maintenance (O&amp;M) of Category 1 or Category 2 projects specified in the RFP Volume 1 document, which have an aggregate capital cost equal to the Estimated Project Cost as specified in the RFP Volume 1 document. In case the Applicant is not a Consortium, it shall be eligible only if it has equivalent experience of its own or through its Associates.</w:t>
      </w:r>
    </w:p>
    <w:p w14:paraId="50493F3F" w14:textId="77777777" w:rsidR="007F71E1" w:rsidRPr="003D5EE0" w:rsidRDefault="007F71E1" w:rsidP="000B1150">
      <w:pPr>
        <w:spacing w:line="360" w:lineRule="auto"/>
        <w:ind w:left="567" w:hanging="567"/>
        <w:jc w:val="both"/>
        <w:rPr>
          <w:rFonts w:ascii="Arial" w:hAnsi="Arial" w:cs="Arial"/>
          <w:sz w:val="22"/>
          <w:szCs w:val="22"/>
        </w:rPr>
      </w:pPr>
    </w:p>
    <w:p w14:paraId="53B9F376" w14:textId="0035B646" w:rsidR="0019628B" w:rsidRPr="003D5EE0" w:rsidRDefault="005D4060" w:rsidP="000B1150">
      <w:pPr>
        <w:pStyle w:val="Art11"/>
        <w:numPr>
          <w:ilvl w:val="0"/>
          <w:numId w:val="0"/>
        </w:numPr>
        <w:spacing w:line="360" w:lineRule="auto"/>
        <w:ind w:left="720" w:hanging="720"/>
        <w:rPr>
          <w:rFonts w:ascii="Arial" w:hAnsi="Arial" w:cs="Arial"/>
          <w:color w:val="000000" w:themeColor="text1"/>
        </w:rPr>
      </w:pPr>
      <w:bookmarkStart w:id="2372" w:name="_Toc189582549"/>
      <w:r w:rsidRPr="003D5EE0">
        <w:rPr>
          <w:rFonts w:ascii="Arial" w:hAnsi="Arial" w:cs="Arial"/>
          <w:color w:val="000000"/>
          <w:lang w:val="en-IN"/>
        </w:rPr>
        <w:t xml:space="preserve">9.3    </w:t>
      </w:r>
      <w:bookmarkStart w:id="2373" w:name="_Toc46503921"/>
      <w:bookmarkStart w:id="2374" w:name="_Toc46503922"/>
      <w:bookmarkStart w:id="2375" w:name="_Toc46503923"/>
      <w:bookmarkStart w:id="2376" w:name="_Toc54637889"/>
      <w:bookmarkEnd w:id="2373"/>
      <w:bookmarkEnd w:id="2374"/>
      <w:r w:rsidR="0019628B" w:rsidRPr="003D5EE0">
        <w:rPr>
          <w:rFonts w:ascii="Arial" w:hAnsi="Arial" w:cs="Arial"/>
          <w:color w:val="000000" w:themeColor="text1"/>
        </w:rPr>
        <w:t>Constituent Documents</w:t>
      </w:r>
      <w:bookmarkEnd w:id="2372"/>
      <w:bookmarkEnd w:id="2375"/>
      <w:bookmarkEnd w:id="2376"/>
      <w:r w:rsidR="0019628B" w:rsidRPr="003D5EE0">
        <w:rPr>
          <w:rFonts w:ascii="Arial" w:hAnsi="Arial" w:cs="Arial"/>
          <w:color w:val="000000" w:themeColor="text1"/>
        </w:rPr>
        <w:t xml:space="preserve"> </w:t>
      </w:r>
    </w:p>
    <w:p w14:paraId="4E9CD286" w14:textId="7F686A66" w:rsidR="0019628B" w:rsidRPr="003D5EE0" w:rsidRDefault="005D4060" w:rsidP="000B1150">
      <w:pPr>
        <w:spacing w:line="360" w:lineRule="auto"/>
        <w:ind w:left="567" w:hanging="567"/>
        <w:jc w:val="both"/>
        <w:rPr>
          <w:rFonts w:ascii="Arial" w:hAnsi="Arial" w:cs="Arial"/>
          <w:sz w:val="22"/>
          <w:szCs w:val="22"/>
          <w:lang w:val="en-IN"/>
        </w:rPr>
      </w:pPr>
      <w:r w:rsidRPr="003D5EE0">
        <w:rPr>
          <w:rFonts w:ascii="Arial" w:hAnsi="Arial" w:cs="Arial"/>
          <w:color w:val="000000" w:themeColor="text1"/>
          <w:sz w:val="22"/>
          <w:szCs w:val="22"/>
        </w:rPr>
        <w:t xml:space="preserve">9.3.1 </w:t>
      </w:r>
      <w:r w:rsidR="0019628B" w:rsidRPr="003D5EE0">
        <w:rPr>
          <w:rFonts w:ascii="Arial" w:hAnsi="Arial" w:cs="Arial"/>
          <w:sz w:val="22"/>
          <w:szCs w:val="22"/>
          <w:lang w:val="en-IN"/>
        </w:rPr>
        <w:t xml:space="preserve">The </w:t>
      </w:r>
      <w:r w:rsidR="00817B51" w:rsidRPr="003D5EE0">
        <w:rPr>
          <w:rFonts w:ascii="Arial" w:hAnsi="Arial" w:cs="Arial"/>
          <w:sz w:val="22"/>
          <w:szCs w:val="22"/>
        </w:rPr>
        <w:t xml:space="preserve">Concessionaire </w:t>
      </w:r>
      <w:r w:rsidR="0019628B" w:rsidRPr="003D5EE0">
        <w:rPr>
          <w:rFonts w:ascii="Arial" w:hAnsi="Arial" w:cs="Arial"/>
          <w:sz w:val="22"/>
          <w:szCs w:val="22"/>
          <w:lang w:val="en-IN"/>
        </w:rPr>
        <w:t>shall ensure that its articles of association adequately reflect the aforesaid and the relevant commitments, obligations and responsibilities of the Selected Bidder/Consortium.</w:t>
      </w:r>
    </w:p>
    <w:p w14:paraId="05D88C0A" w14:textId="7E3CFF85" w:rsidR="0019628B" w:rsidRPr="003D5EE0" w:rsidRDefault="005D4060" w:rsidP="000B1150">
      <w:pPr>
        <w:spacing w:line="360" w:lineRule="auto"/>
        <w:ind w:left="567" w:hanging="567"/>
        <w:jc w:val="both"/>
        <w:rPr>
          <w:rFonts w:ascii="Arial" w:hAnsi="Arial" w:cs="Arial"/>
          <w:sz w:val="22"/>
          <w:szCs w:val="22"/>
          <w:lang w:val="en-IN"/>
        </w:rPr>
      </w:pPr>
      <w:r w:rsidRPr="003D5EE0">
        <w:rPr>
          <w:rFonts w:ascii="Arial" w:hAnsi="Arial" w:cs="Arial"/>
          <w:color w:val="000000" w:themeColor="text1"/>
          <w:sz w:val="22"/>
          <w:szCs w:val="22"/>
          <w:lang w:val="en-IN"/>
        </w:rPr>
        <w:t xml:space="preserve">9.3.2 </w:t>
      </w:r>
      <w:r w:rsidR="0019628B" w:rsidRPr="003D5EE0">
        <w:rPr>
          <w:rFonts w:ascii="Arial" w:hAnsi="Arial" w:cs="Arial"/>
          <w:sz w:val="22"/>
          <w:szCs w:val="22"/>
          <w:lang w:val="en-IN"/>
        </w:rPr>
        <w:t xml:space="preserve">In particular, the articles of association and the memorandum of association of the </w:t>
      </w:r>
      <w:r w:rsidR="00817B51" w:rsidRPr="003D5EE0">
        <w:rPr>
          <w:rFonts w:ascii="Arial" w:hAnsi="Arial" w:cs="Arial"/>
          <w:sz w:val="22"/>
          <w:szCs w:val="22"/>
        </w:rPr>
        <w:t xml:space="preserve">Concessionaire </w:t>
      </w:r>
      <w:r w:rsidR="0019628B" w:rsidRPr="003D5EE0">
        <w:rPr>
          <w:rFonts w:ascii="Arial" w:hAnsi="Arial" w:cs="Arial"/>
          <w:sz w:val="22"/>
          <w:szCs w:val="22"/>
          <w:lang w:val="en-IN"/>
        </w:rPr>
        <w:t xml:space="preserve">shall be amended within 3 (three) months of the </w:t>
      </w:r>
      <w:r w:rsidR="00442C57" w:rsidRPr="003D5EE0">
        <w:rPr>
          <w:rFonts w:ascii="Arial" w:hAnsi="Arial" w:cs="Arial"/>
          <w:sz w:val="22"/>
          <w:szCs w:val="22"/>
          <w:lang w:val="en-IN"/>
        </w:rPr>
        <w:t xml:space="preserve">Scheduled Project Completion </w:t>
      </w:r>
      <w:r w:rsidR="0019628B" w:rsidRPr="003D5EE0">
        <w:rPr>
          <w:rFonts w:ascii="Arial" w:hAnsi="Arial" w:cs="Arial"/>
          <w:sz w:val="22"/>
          <w:szCs w:val="22"/>
          <w:lang w:val="en-IN"/>
        </w:rPr>
        <w:t xml:space="preserve">Date to include the terms and conditions regarding the composition of share-holding and management stipulated in this </w:t>
      </w:r>
      <w:r w:rsidR="00251EA7" w:rsidRPr="003D5EE0">
        <w:rPr>
          <w:rFonts w:ascii="Arial" w:hAnsi="Arial" w:cs="Arial"/>
          <w:sz w:val="22"/>
          <w:szCs w:val="22"/>
          <w:lang w:val="en-IN"/>
        </w:rPr>
        <w:t>Agreement</w:t>
      </w:r>
      <w:r w:rsidR="0019628B" w:rsidRPr="003D5EE0">
        <w:rPr>
          <w:rFonts w:ascii="Arial" w:hAnsi="Arial" w:cs="Arial"/>
          <w:sz w:val="22"/>
          <w:szCs w:val="22"/>
          <w:lang w:val="en-IN"/>
        </w:rPr>
        <w:t>; and terms and conditions related to changes in the share-holdin</w:t>
      </w:r>
      <w:r w:rsidR="00251EA7" w:rsidRPr="003D5EE0">
        <w:rPr>
          <w:rFonts w:ascii="Arial" w:hAnsi="Arial" w:cs="Arial"/>
          <w:sz w:val="22"/>
          <w:szCs w:val="22"/>
          <w:lang w:val="en-IN"/>
        </w:rPr>
        <w:t xml:space="preserve">g pattern stipulated in this </w:t>
      </w:r>
      <w:r w:rsidR="0019628B" w:rsidRPr="003D5EE0">
        <w:rPr>
          <w:rFonts w:ascii="Arial" w:hAnsi="Arial" w:cs="Arial"/>
          <w:sz w:val="22"/>
          <w:szCs w:val="22"/>
          <w:lang w:val="en-IN"/>
        </w:rPr>
        <w:t xml:space="preserve">Agreement. The </w:t>
      </w:r>
      <w:r w:rsidR="00CD1A19" w:rsidRPr="003D5EE0">
        <w:rPr>
          <w:rFonts w:ascii="Arial" w:hAnsi="Arial" w:cs="Arial"/>
          <w:sz w:val="22"/>
          <w:szCs w:val="22"/>
          <w:lang w:val="en-IN"/>
        </w:rPr>
        <w:t>Concessionaire</w:t>
      </w:r>
      <w:r w:rsidR="0019628B" w:rsidRPr="003D5EE0">
        <w:rPr>
          <w:rFonts w:ascii="Arial" w:hAnsi="Arial" w:cs="Arial"/>
          <w:sz w:val="22"/>
          <w:szCs w:val="22"/>
          <w:lang w:val="en-IN"/>
        </w:rPr>
        <w:t xml:space="preserve"> shall submit the amended articles of association and the memorandum of association to the </w:t>
      </w:r>
      <w:r w:rsidR="00817B51" w:rsidRPr="003D5EE0">
        <w:rPr>
          <w:rFonts w:ascii="Arial" w:hAnsi="Arial" w:cs="Arial"/>
          <w:sz w:val="22"/>
          <w:szCs w:val="22"/>
        </w:rPr>
        <w:t xml:space="preserve">Concessionaire </w:t>
      </w:r>
      <w:r w:rsidR="0019628B" w:rsidRPr="003D5EE0">
        <w:rPr>
          <w:rFonts w:ascii="Arial" w:hAnsi="Arial" w:cs="Arial"/>
          <w:sz w:val="22"/>
          <w:szCs w:val="22"/>
          <w:lang w:val="en-IN"/>
        </w:rPr>
        <w:t xml:space="preserve">as soon as may be reasonably possible. </w:t>
      </w:r>
    </w:p>
    <w:p w14:paraId="731C8EA3" w14:textId="3460A30E" w:rsidR="0019628B" w:rsidRPr="003D5EE0" w:rsidRDefault="005D4060" w:rsidP="000B1150">
      <w:pPr>
        <w:spacing w:line="360" w:lineRule="auto"/>
        <w:ind w:left="567" w:hanging="567"/>
        <w:jc w:val="both"/>
        <w:rPr>
          <w:rFonts w:ascii="Arial" w:hAnsi="Arial" w:cs="Arial"/>
          <w:sz w:val="22"/>
          <w:szCs w:val="22"/>
          <w:lang w:val="en-IN"/>
        </w:rPr>
      </w:pPr>
      <w:r w:rsidRPr="003D5EE0">
        <w:rPr>
          <w:rFonts w:ascii="Arial" w:hAnsi="Arial" w:cs="Arial"/>
          <w:color w:val="000000" w:themeColor="text1"/>
          <w:sz w:val="22"/>
          <w:szCs w:val="22"/>
          <w:lang w:val="en-IN"/>
        </w:rPr>
        <w:t xml:space="preserve">9.3.3 </w:t>
      </w:r>
      <w:r w:rsidR="0019628B" w:rsidRPr="003D5EE0">
        <w:rPr>
          <w:rFonts w:ascii="Arial" w:hAnsi="Arial" w:cs="Arial"/>
          <w:sz w:val="22"/>
          <w:szCs w:val="22"/>
          <w:lang w:val="en-IN"/>
        </w:rPr>
        <w:t xml:space="preserve">Any subsequent change in the articles of association or the memorandum of association which alter the provisions required by this Article shall require the prior approval of the </w:t>
      </w:r>
      <w:r w:rsidR="00817B51" w:rsidRPr="003D5EE0">
        <w:rPr>
          <w:rFonts w:ascii="Arial" w:hAnsi="Arial" w:cs="Arial"/>
          <w:sz w:val="22"/>
          <w:szCs w:val="22"/>
        </w:rPr>
        <w:t xml:space="preserve">Concessionaire </w:t>
      </w:r>
      <w:r w:rsidR="0019628B" w:rsidRPr="003D5EE0">
        <w:rPr>
          <w:rFonts w:ascii="Arial" w:hAnsi="Arial" w:cs="Arial"/>
          <w:sz w:val="22"/>
          <w:szCs w:val="22"/>
          <w:lang w:val="en-IN"/>
        </w:rPr>
        <w:t xml:space="preserve">and the articles of association and memorandum of association of the </w:t>
      </w:r>
      <w:r w:rsidR="00817B51" w:rsidRPr="003D5EE0">
        <w:rPr>
          <w:rFonts w:ascii="Arial" w:hAnsi="Arial" w:cs="Arial"/>
          <w:sz w:val="22"/>
          <w:szCs w:val="22"/>
        </w:rPr>
        <w:t xml:space="preserve">Concessionaire </w:t>
      </w:r>
      <w:r w:rsidR="0019628B" w:rsidRPr="003D5EE0">
        <w:rPr>
          <w:rFonts w:ascii="Arial" w:hAnsi="Arial" w:cs="Arial"/>
          <w:sz w:val="22"/>
          <w:szCs w:val="22"/>
          <w:lang w:val="en-IN"/>
        </w:rPr>
        <w:t>shall include a specific provision to this effect.</w:t>
      </w:r>
    </w:p>
    <w:p w14:paraId="51376B87" w14:textId="4864D52E" w:rsidR="00FA5B85" w:rsidRPr="003D5EE0" w:rsidRDefault="00FA5B85" w:rsidP="000B1150">
      <w:pPr>
        <w:spacing w:line="360" w:lineRule="auto"/>
        <w:ind w:left="567" w:hanging="567"/>
        <w:jc w:val="both"/>
        <w:rPr>
          <w:rFonts w:ascii="Arial" w:hAnsi="Arial" w:cs="Arial"/>
          <w:sz w:val="22"/>
          <w:szCs w:val="22"/>
          <w:lang w:val="en-IN"/>
        </w:rPr>
      </w:pPr>
    </w:p>
    <w:p w14:paraId="5F5324A5" w14:textId="77777777" w:rsidR="00FA5B85" w:rsidRPr="003D5EE0" w:rsidRDefault="00FA5B85" w:rsidP="000B1150">
      <w:pPr>
        <w:spacing w:line="360" w:lineRule="auto"/>
        <w:ind w:left="567" w:hanging="567"/>
        <w:jc w:val="both"/>
        <w:rPr>
          <w:rFonts w:ascii="Arial" w:hAnsi="Arial" w:cs="Arial"/>
          <w:sz w:val="22"/>
          <w:szCs w:val="22"/>
          <w:lang w:val="en-IN"/>
        </w:rPr>
      </w:pPr>
    </w:p>
    <w:p w14:paraId="4527D524" w14:textId="77777777" w:rsidR="006B4639" w:rsidRPr="003D5EE0" w:rsidRDefault="006B4639" w:rsidP="000B1150">
      <w:pPr>
        <w:spacing w:line="360" w:lineRule="auto"/>
        <w:ind w:left="567" w:hanging="567"/>
        <w:jc w:val="both"/>
        <w:rPr>
          <w:rFonts w:ascii="Arial" w:hAnsi="Arial" w:cs="Arial"/>
          <w:sz w:val="22"/>
          <w:szCs w:val="22"/>
        </w:rPr>
      </w:pPr>
    </w:p>
    <w:p w14:paraId="6CBAC1E9" w14:textId="51D3DDB5" w:rsidR="00290F88" w:rsidRPr="003D5EE0" w:rsidRDefault="006E1AB3" w:rsidP="000B1150">
      <w:pPr>
        <w:spacing w:line="360" w:lineRule="auto"/>
        <w:jc w:val="center"/>
        <w:rPr>
          <w:rFonts w:ascii="Arial" w:hAnsi="Arial" w:cs="Arial"/>
        </w:rPr>
      </w:pPr>
      <w:r w:rsidRPr="003D5EE0">
        <w:rPr>
          <w:rFonts w:ascii="Arial" w:hAnsi="Arial" w:cs="Arial"/>
          <w:b/>
          <w:sz w:val="22"/>
          <w:szCs w:val="22"/>
        </w:rPr>
        <w:t xml:space="preserve">ARTICLE </w:t>
      </w:r>
      <w:r w:rsidR="00251EA7" w:rsidRPr="003D5EE0">
        <w:rPr>
          <w:rFonts w:ascii="Arial" w:hAnsi="Arial" w:cs="Arial"/>
          <w:b/>
          <w:sz w:val="22"/>
          <w:szCs w:val="22"/>
        </w:rPr>
        <w:t>10</w:t>
      </w:r>
      <w:r w:rsidRPr="003D5EE0">
        <w:rPr>
          <w:rFonts w:ascii="Arial" w:hAnsi="Arial" w:cs="Arial"/>
          <w:b/>
          <w:sz w:val="22"/>
          <w:szCs w:val="22"/>
        </w:rPr>
        <w:t xml:space="preserve"> - FORCE MAJEURE</w:t>
      </w:r>
    </w:p>
    <w:p w14:paraId="47ED5387" w14:textId="77777777" w:rsidR="006B4639" w:rsidRPr="003D5EE0" w:rsidRDefault="006B4639" w:rsidP="000B1150">
      <w:pPr>
        <w:spacing w:line="360" w:lineRule="auto"/>
        <w:jc w:val="center"/>
        <w:rPr>
          <w:rFonts w:ascii="Arial" w:hAnsi="Arial" w:cs="Arial"/>
        </w:rPr>
      </w:pPr>
    </w:p>
    <w:p w14:paraId="16BCEAA3" w14:textId="7D7F6F4F" w:rsidR="00CD1A19" w:rsidRPr="003D5EE0" w:rsidRDefault="0038382C" w:rsidP="00ED6958">
      <w:pPr>
        <w:pStyle w:val="Art11"/>
        <w:numPr>
          <w:ilvl w:val="0"/>
          <w:numId w:val="0"/>
        </w:numPr>
        <w:spacing w:line="360" w:lineRule="auto"/>
        <w:ind w:left="720" w:hanging="720"/>
        <w:rPr>
          <w:rFonts w:ascii="Arial" w:hAnsi="Arial" w:cs="Arial"/>
          <w:color w:val="000000"/>
          <w:lang w:val="en-IN"/>
        </w:rPr>
      </w:pPr>
      <w:bookmarkStart w:id="2377" w:name="_Toc189582550"/>
      <w:r w:rsidRPr="003D5EE0">
        <w:rPr>
          <w:rFonts w:ascii="Arial" w:hAnsi="Arial" w:cs="Arial"/>
          <w:color w:val="000000"/>
          <w:lang w:val="en-IN"/>
        </w:rPr>
        <w:t xml:space="preserve">10.1  </w:t>
      </w:r>
      <w:r w:rsidR="00CD1A19" w:rsidRPr="003D5EE0">
        <w:rPr>
          <w:rFonts w:ascii="Arial" w:hAnsi="Arial" w:cs="Arial"/>
          <w:color w:val="000000"/>
          <w:lang w:val="en-IN"/>
        </w:rPr>
        <w:t>Force Majeure</w:t>
      </w:r>
      <w:bookmarkEnd w:id="2377"/>
      <w:r w:rsidR="00CD1A19" w:rsidRPr="003D5EE0">
        <w:rPr>
          <w:rFonts w:ascii="Arial" w:hAnsi="Arial" w:cs="Arial"/>
          <w:color w:val="000000"/>
          <w:lang w:val="en-IN"/>
        </w:rPr>
        <w:t xml:space="preserve"> </w:t>
      </w:r>
    </w:p>
    <w:p w14:paraId="5DA588CC" w14:textId="77777777" w:rsidR="00BE2FD5" w:rsidRPr="003D5EE0" w:rsidRDefault="00CD1A19" w:rsidP="00ED6958">
      <w:pPr>
        <w:spacing w:line="360" w:lineRule="auto"/>
        <w:ind w:left="567"/>
        <w:jc w:val="both"/>
        <w:rPr>
          <w:rFonts w:ascii="Arial" w:hAnsi="Arial" w:cs="Arial"/>
          <w:b/>
          <w:lang w:val="en-IN"/>
        </w:rPr>
      </w:pPr>
      <w:r w:rsidRPr="003D5EE0">
        <w:rPr>
          <w:rFonts w:ascii="Arial" w:hAnsi="Arial" w:cs="Arial"/>
          <w:sz w:val="22"/>
          <w:szCs w:val="22"/>
          <w:lang w:val="en-IN"/>
        </w:rPr>
        <w:t>As used in this Agreement, the expression “</w:t>
      </w:r>
      <w:r w:rsidRPr="003D5EE0">
        <w:rPr>
          <w:rFonts w:ascii="Arial" w:hAnsi="Arial" w:cs="Arial"/>
          <w:b/>
          <w:sz w:val="22"/>
          <w:szCs w:val="22"/>
          <w:lang w:val="en-IN"/>
        </w:rPr>
        <w:t>Force Majeure</w:t>
      </w:r>
      <w:r w:rsidRPr="003D5EE0">
        <w:rPr>
          <w:rFonts w:ascii="Arial" w:hAnsi="Arial" w:cs="Arial"/>
          <w:sz w:val="22"/>
          <w:szCs w:val="22"/>
          <w:lang w:val="en-IN"/>
        </w:rPr>
        <w:t>” or “</w:t>
      </w:r>
      <w:r w:rsidRPr="003D5EE0">
        <w:rPr>
          <w:rFonts w:ascii="Arial" w:hAnsi="Arial" w:cs="Arial"/>
          <w:b/>
          <w:sz w:val="22"/>
          <w:szCs w:val="22"/>
          <w:lang w:val="en-IN"/>
        </w:rPr>
        <w:t>Force Majeure Event</w:t>
      </w:r>
      <w:r w:rsidRPr="003D5EE0">
        <w:rPr>
          <w:rFonts w:ascii="Arial" w:hAnsi="Arial" w:cs="Arial"/>
          <w:sz w:val="22"/>
          <w:szCs w:val="22"/>
          <w:lang w:val="en-IN"/>
        </w:rPr>
        <w:t>” shall, save and except as expressly provided otherwise, mean occurrenc</w:t>
      </w:r>
      <w:r w:rsidR="00BE2FD5" w:rsidRPr="003D5EE0">
        <w:rPr>
          <w:rFonts w:ascii="Arial" w:hAnsi="Arial" w:cs="Arial"/>
          <w:sz w:val="22"/>
          <w:szCs w:val="22"/>
          <w:lang w:val="en-IN"/>
        </w:rPr>
        <w:t xml:space="preserve">e in India of any or all of Non </w:t>
      </w:r>
      <w:r w:rsidRPr="003D5EE0">
        <w:rPr>
          <w:rFonts w:ascii="Arial" w:hAnsi="Arial" w:cs="Arial"/>
          <w:sz w:val="22"/>
          <w:szCs w:val="22"/>
          <w:lang w:val="en-IN"/>
        </w:rPr>
        <w:t xml:space="preserve">Political Event, Indirect Political Event and Political Event, as defined in Clauses </w:t>
      </w:r>
      <w:r w:rsidR="00D50251" w:rsidRPr="003D5EE0">
        <w:rPr>
          <w:rFonts w:ascii="Arial" w:hAnsi="Arial" w:cs="Arial"/>
          <w:sz w:val="22"/>
          <w:szCs w:val="22"/>
          <w:lang w:val="en-IN"/>
        </w:rPr>
        <w:t>10.2</w:t>
      </w:r>
      <w:r w:rsidRPr="003D5EE0">
        <w:rPr>
          <w:rFonts w:ascii="Arial" w:hAnsi="Arial" w:cs="Arial"/>
          <w:sz w:val="22"/>
          <w:szCs w:val="22"/>
          <w:lang w:val="en-IN"/>
        </w:rPr>
        <w:t xml:space="preserve">, </w:t>
      </w:r>
      <w:r w:rsidR="00D50251" w:rsidRPr="003D5EE0">
        <w:rPr>
          <w:rFonts w:ascii="Arial" w:hAnsi="Arial" w:cs="Arial"/>
          <w:sz w:val="22"/>
          <w:szCs w:val="22"/>
          <w:lang w:val="en-IN"/>
        </w:rPr>
        <w:t>10.3</w:t>
      </w:r>
      <w:r w:rsidRPr="003D5EE0">
        <w:rPr>
          <w:rFonts w:ascii="Arial" w:hAnsi="Arial" w:cs="Arial"/>
          <w:sz w:val="22"/>
          <w:szCs w:val="22"/>
          <w:lang w:val="en-IN"/>
        </w:rPr>
        <w:t xml:space="preserve"> and </w:t>
      </w:r>
      <w:r w:rsidR="00D50251" w:rsidRPr="003D5EE0">
        <w:rPr>
          <w:rFonts w:ascii="Arial" w:hAnsi="Arial" w:cs="Arial"/>
          <w:sz w:val="22"/>
          <w:szCs w:val="22"/>
          <w:lang w:val="en-IN"/>
        </w:rPr>
        <w:t>10.4</w:t>
      </w:r>
      <w:r w:rsidRPr="003D5EE0">
        <w:rPr>
          <w:rFonts w:ascii="Arial" w:hAnsi="Arial" w:cs="Arial"/>
          <w:sz w:val="22"/>
          <w:szCs w:val="22"/>
          <w:lang w:val="en-IN"/>
        </w:rPr>
        <w:t xml:space="preserve"> respectively, if it affects the performance by the Party claiming the benefit of Force Majeure (the “</w:t>
      </w:r>
      <w:r w:rsidRPr="003D5EE0">
        <w:rPr>
          <w:rFonts w:ascii="Arial" w:hAnsi="Arial" w:cs="Arial"/>
          <w:b/>
          <w:sz w:val="22"/>
          <w:szCs w:val="22"/>
          <w:lang w:val="en-IN"/>
        </w:rPr>
        <w:t>Affected Party</w:t>
      </w:r>
      <w:r w:rsidRPr="003D5EE0">
        <w:rPr>
          <w:rFonts w:ascii="Arial" w:hAnsi="Arial" w:cs="Arial"/>
          <w:sz w:val="22"/>
          <w:szCs w:val="22"/>
          <w:lang w:val="en-IN"/>
        </w:rPr>
        <w:t xml:space="preserve">”) of its obligations under this Agreement and which act or event: </w:t>
      </w:r>
    </w:p>
    <w:p w14:paraId="1D1460ED" w14:textId="7DCBD7E2" w:rsidR="00BE2FD5" w:rsidRPr="003D5EE0" w:rsidRDefault="007A2275" w:rsidP="00ED6958">
      <w:pPr>
        <w:spacing w:line="360" w:lineRule="auto"/>
        <w:ind w:left="567"/>
        <w:jc w:val="both"/>
        <w:rPr>
          <w:rFonts w:ascii="Arial" w:hAnsi="Arial" w:cs="Arial"/>
          <w:b/>
          <w:lang w:val="en-IN"/>
        </w:rPr>
      </w:pPr>
      <w:r w:rsidRPr="003D5EE0">
        <w:rPr>
          <w:rFonts w:ascii="Arial" w:hAnsi="Arial" w:cs="Arial"/>
          <w:sz w:val="22"/>
          <w:szCs w:val="22"/>
          <w:lang w:val="en-IN"/>
        </w:rPr>
        <w:t xml:space="preserve">a) </w:t>
      </w:r>
      <w:r w:rsidR="00CD1A19" w:rsidRPr="003D5EE0">
        <w:rPr>
          <w:rFonts w:ascii="Arial" w:hAnsi="Arial" w:cs="Arial"/>
          <w:sz w:val="22"/>
          <w:szCs w:val="22"/>
          <w:lang w:val="en-IN"/>
        </w:rPr>
        <w:t xml:space="preserve">is beyond the reasonable control of the Affected Party; and </w:t>
      </w:r>
    </w:p>
    <w:p w14:paraId="6063003D" w14:textId="1025EAEC" w:rsidR="00BE2FD5" w:rsidRPr="003D5EE0" w:rsidRDefault="007A2275" w:rsidP="00ED6958">
      <w:pPr>
        <w:spacing w:line="360" w:lineRule="auto"/>
        <w:ind w:left="567"/>
        <w:jc w:val="both"/>
        <w:rPr>
          <w:rFonts w:ascii="Arial" w:hAnsi="Arial" w:cs="Arial"/>
          <w:b/>
          <w:lang w:val="en-IN"/>
        </w:rPr>
      </w:pPr>
      <w:r w:rsidRPr="003D5EE0">
        <w:rPr>
          <w:rFonts w:ascii="Arial" w:hAnsi="Arial" w:cs="Arial"/>
          <w:sz w:val="22"/>
          <w:szCs w:val="22"/>
          <w:lang w:val="en-IN"/>
        </w:rPr>
        <w:t xml:space="preserve">b) </w:t>
      </w:r>
      <w:r w:rsidR="00CD1A19" w:rsidRPr="003D5EE0">
        <w:rPr>
          <w:rFonts w:ascii="Arial" w:hAnsi="Arial" w:cs="Arial"/>
          <w:sz w:val="22"/>
          <w:szCs w:val="22"/>
          <w:lang w:val="en-IN"/>
        </w:rPr>
        <w:t xml:space="preserve">the Affected Party could not have prevented or overcome by exercise of due diligence and following Good Industry Practice; and </w:t>
      </w:r>
    </w:p>
    <w:p w14:paraId="51CB131F" w14:textId="19B20FEA" w:rsidR="00CD1A19" w:rsidRPr="003D5EE0" w:rsidRDefault="007A2275" w:rsidP="00ED6958">
      <w:pPr>
        <w:spacing w:line="360" w:lineRule="auto"/>
        <w:ind w:left="567"/>
        <w:jc w:val="both"/>
        <w:rPr>
          <w:rFonts w:ascii="Arial" w:hAnsi="Arial" w:cs="Arial"/>
          <w:b/>
          <w:lang w:val="en-IN"/>
        </w:rPr>
      </w:pPr>
      <w:r w:rsidRPr="003D5EE0">
        <w:rPr>
          <w:rFonts w:ascii="Arial" w:hAnsi="Arial" w:cs="Arial"/>
          <w:sz w:val="22"/>
          <w:szCs w:val="22"/>
          <w:lang w:val="en-IN"/>
        </w:rPr>
        <w:t xml:space="preserve">c) </w:t>
      </w:r>
      <w:r w:rsidR="00CD1A19" w:rsidRPr="003D5EE0">
        <w:rPr>
          <w:rFonts w:ascii="Arial" w:hAnsi="Arial" w:cs="Arial"/>
          <w:sz w:val="22"/>
          <w:szCs w:val="22"/>
          <w:lang w:val="en-IN"/>
        </w:rPr>
        <w:t xml:space="preserve">has Material Adverse Effect on the Affected Party. </w:t>
      </w:r>
    </w:p>
    <w:p w14:paraId="774E8C33" w14:textId="77777777" w:rsidR="00005293" w:rsidRPr="003D5EE0" w:rsidRDefault="00005293" w:rsidP="00ED6958">
      <w:pPr>
        <w:pStyle w:val="Art11"/>
        <w:numPr>
          <w:ilvl w:val="0"/>
          <w:numId w:val="0"/>
        </w:numPr>
        <w:spacing w:line="360" w:lineRule="auto"/>
        <w:ind w:left="1429"/>
        <w:rPr>
          <w:rFonts w:ascii="Arial" w:hAnsi="Arial" w:cs="Arial"/>
          <w:b w:val="0"/>
          <w:color w:val="000000" w:themeColor="text1"/>
        </w:rPr>
      </w:pPr>
    </w:p>
    <w:p w14:paraId="405ED236" w14:textId="51AA2BA4" w:rsidR="005143F2" w:rsidRPr="003D5EE0" w:rsidRDefault="00D50251" w:rsidP="00ED6958">
      <w:pPr>
        <w:pStyle w:val="Art11"/>
        <w:numPr>
          <w:ilvl w:val="0"/>
          <w:numId w:val="0"/>
        </w:numPr>
        <w:spacing w:line="360" w:lineRule="auto"/>
        <w:ind w:left="720" w:hanging="720"/>
        <w:rPr>
          <w:rFonts w:ascii="Arial" w:hAnsi="Arial" w:cs="Arial"/>
          <w:color w:val="000000"/>
          <w:lang w:val="en-IN"/>
        </w:rPr>
      </w:pPr>
      <w:bookmarkStart w:id="2378" w:name="_Toc189582551"/>
      <w:r w:rsidRPr="003D5EE0">
        <w:rPr>
          <w:rFonts w:ascii="Arial" w:hAnsi="Arial" w:cs="Arial"/>
          <w:color w:val="000000"/>
          <w:lang w:val="en-IN"/>
        </w:rPr>
        <w:t>10.2</w:t>
      </w:r>
      <w:r w:rsidR="0038382C" w:rsidRPr="003D5EE0">
        <w:rPr>
          <w:rFonts w:ascii="Arial" w:hAnsi="Arial" w:cs="Arial"/>
          <w:color w:val="000000"/>
          <w:lang w:val="en-IN"/>
        </w:rPr>
        <w:t xml:space="preserve">   </w:t>
      </w:r>
      <w:r w:rsidR="00CD1A19" w:rsidRPr="003D5EE0">
        <w:rPr>
          <w:rFonts w:ascii="Arial" w:hAnsi="Arial" w:cs="Arial"/>
          <w:color w:val="000000"/>
          <w:lang w:val="en-IN"/>
        </w:rPr>
        <w:t>Non-Political Event</w:t>
      </w:r>
      <w:bookmarkEnd w:id="2378"/>
      <w:r w:rsidR="00CD1A19" w:rsidRPr="003D5EE0">
        <w:rPr>
          <w:rFonts w:ascii="Arial" w:hAnsi="Arial" w:cs="Arial"/>
          <w:color w:val="000000"/>
          <w:lang w:val="en-IN"/>
        </w:rPr>
        <w:t xml:space="preserve"> </w:t>
      </w:r>
    </w:p>
    <w:p w14:paraId="30FB2712" w14:textId="66575B84" w:rsidR="00CD1A19" w:rsidRPr="003D5EE0" w:rsidRDefault="00CD1A19" w:rsidP="00ED6958">
      <w:pPr>
        <w:spacing w:line="360" w:lineRule="auto"/>
        <w:ind w:left="567"/>
        <w:jc w:val="both"/>
        <w:rPr>
          <w:rFonts w:ascii="Arial" w:hAnsi="Arial" w:cs="Arial"/>
        </w:rPr>
      </w:pPr>
      <w:r w:rsidRPr="003D5EE0">
        <w:rPr>
          <w:rFonts w:ascii="Arial" w:hAnsi="Arial" w:cs="Arial"/>
          <w:sz w:val="22"/>
        </w:rPr>
        <w:t xml:space="preserve">A Non-Political Event shall mean one or more of the following acts or events: </w:t>
      </w:r>
    </w:p>
    <w:p w14:paraId="6EAAAD1E" w14:textId="5A5C79FB" w:rsidR="00CD1A19" w:rsidRPr="003D5EE0" w:rsidRDefault="00CD1A19" w:rsidP="00ED6958">
      <w:pPr>
        <w:spacing w:line="360" w:lineRule="auto"/>
        <w:ind w:left="567"/>
        <w:jc w:val="both"/>
        <w:rPr>
          <w:rFonts w:ascii="Arial" w:hAnsi="Arial" w:cs="Arial"/>
        </w:rPr>
      </w:pPr>
      <w:r w:rsidRPr="003D5EE0">
        <w:rPr>
          <w:rFonts w:ascii="Arial" w:hAnsi="Arial" w:cs="Arial"/>
          <w:sz w:val="22"/>
        </w:rPr>
        <w:t>(a) act of God, epidemic, extremely adverse weather conditions, lightning, earthquake, landslide, cyclone, flood, volcanic eruption, chemical or radioactive contamination or ionisation radiation, fire or explosion (to the extent of contamination or radiation or fire or explosion ori</w:t>
      </w:r>
      <w:r w:rsidR="00BE2FD5" w:rsidRPr="003D5EE0">
        <w:rPr>
          <w:rFonts w:ascii="Arial" w:hAnsi="Arial" w:cs="Arial"/>
          <w:sz w:val="22"/>
        </w:rPr>
        <w:t>ginating from a source external</w:t>
      </w:r>
      <w:r w:rsidRPr="003D5EE0">
        <w:rPr>
          <w:rFonts w:ascii="Arial" w:hAnsi="Arial" w:cs="Arial"/>
          <w:sz w:val="22"/>
        </w:rPr>
        <w:t xml:space="preserve">; </w:t>
      </w:r>
    </w:p>
    <w:p w14:paraId="0512D05E" w14:textId="5DED11CF" w:rsidR="00CD1A19" w:rsidRPr="003D5EE0" w:rsidRDefault="00CD1A19" w:rsidP="00ED6958">
      <w:pPr>
        <w:spacing w:line="360" w:lineRule="auto"/>
        <w:ind w:left="567"/>
        <w:jc w:val="both"/>
        <w:rPr>
          <w:rFonts w:ascii="Arial" w:hAnsi="Arial" w:cs="Arial"/>
        </w:rPr>
      </w:pPr>
      <w:r w:rsidRPr="003D5EE0">
        <w:rPr>
          <w:rFonts w:ascii="Arial" w:hAnsi="Arial" w:cs="Arial"/>
          <w:sz w:val="22"/>
        </w:rPr>
        <w:t xml:space="preserve">(b) </w:t>
      </w:r>
      <w:r w:rsidR="0038382C" w:rsidRPr="003D5EE0">
        <w:rPr>
          <w:rFonts w:ascii="Arial" w:hAnsi="Arial" w:cs="Arial"/>
          <w:sz w:val="22"/>
        </w:rPr>
        <w:t xml:space="preserve"> </w:t>
      </w:r>
      <w:r w:rsidRPr="003D5EE0">
        <w:rPr>
          <w:rFonts w:ascii="Arial" w:hAnsi="Arial" w:cs="Arial"/>
          <w:sz w:val="22"/>
        </w:rPr>
        <w:t>strikes or boycotts (other than those involving the Concessionaire, Contractors or their respective employees/representatives, or attributable to any act or omission of any of them) interrupting supplies and services for a continuous period of [24 (twenty four)] hours and an aggregate period exceeding [7 (seven)] days in an Accounting Year, and not being an Indirect Political Event set forth in Clause</w:t>
      </w:r>
      <w:r w:rsidR="00BF7EEC" w:rsidRPr="003D5EE0">
        <w:rPr>
          <w:rFonts w:ascii="Arial" w:hAnsi="Arial" w:cs="Arial"/>
          <w:sz w:val="22"/>
        </w:rPr>
        <w:t>10</w:t>
      </w:r>
      <w:r w:rsidRPr="003D5EE0">
        <w:rPr>
          <w:rFonts w:ascii="Arial" w:hAnsi="Arial" w:cs="Arial"/>
          <w:sz w:val="22"/>
        </w:rPr>
        <w:t xml:space="preserve">.3; </w:t>
      </w:r>
    </w:p>
    <w:p w14:paraId="048D7C54" w14:textId="563E460E" w:rsidR="00CD1A19" w:rsidRPr="003D5EE0" w:rsidRDefault="00CD1A19" w:rsidP="00ED6958">
      <w:pPr>
        <w:spacing w:line="360" w:lineRule="auto"/>
        <w:ind w:left="567"/>
        <w:jc w:val="both"/>
        <w:rPr>
          <w:rFonts w:ascii="Arial" w:hAnsi="Arial" w:cs="Arial"/>
        </w:rPr>
      </w:pPr>
      <w:r w:rsidRPr="003D5EE0">
        <w:rPr>
          <w:rFonts w:ascii="Arial" w:hAnsi="Arial" w:cs="Arial"/>
          <w:sz w:val="22"/>
        </w:rPr>
        <w:t xml:space="preserve">(c) </w:t>
      </w:r>
      <w:r w:rsidR="0038382C" w:rsidRPr="003D5EE0">
        <w:rPr>
          <w:rFonts w:ascii="Arial" w:hAnsi="Arial" w:cs="Arial"/>
          <w:sz w:val="22"/>
        </w:rPr>
        <w:t xml:space="preserve"> </w:t>
      </w:r>
      <w:r w:rsidRPr="003D5EE0">
        <w:rPr>
          <w:rFonts w:ascii="Arial" w:hAnsi="Arial" w:cs="Arial"/>
          <w:sz w:val="22"/>
        </w:rPr>
        <w:t>any failure or delay of a Contractor but only to t</w:t>
      </w:r>
      <w:r w:rsidR="006A1BE3" w:rsidRPr="003D5EE0">
        <w:rPr>
          <w:rFonts w:ascii="Arial" w:hAnsi="Arial" w:cs="Arial"/>
          <w:sz w:val="22"/>
        </w:rPr>
        <w:t xml:space="preserve">he extent caused by another Non </w:t>
      </w:r>
      <w:r w:rsidRPr="003D5EE0">
        <w:rPr>
          <w:rFonts w:ascii="Arial" w:hAnsi="Arial" w:cs="Arial"/>
          <w:sz w:val="22"/>
        </w:rPr>
        <w:t xml:space="preserve">Political Event and which does not result in any offsetting compensation being payable to the Concessionaire by or on behalf of such Contractor; </w:t>
      </w:r>
    </w:p>
    <w:p w14:paraId="31A5C423" w14:textId="07B3A56F" w:rsidR="00CD1A19" w:rsidRPr="003D5EE0" w:rsidRDefault="00CD1A19" w:rsidP="00ED6958">
      <w:pPr>
        <w:spacing w:line="360" w:lineRule="auto"/>
        <w:ind w:left="567"/>
        <w:jc w:val="both"/>
        <w:rPr>
          <w:rFonts w:ascii="Arial" w:hAnsi="Arial" w:cs="Arial"/>
        </w:rPr>
      </w:pPr>
      <w:r w:rsidRPr="003D5EE0">
        <w:rPr>
          <w:rFonts w:ascii="Arial" w:hAnsi="Arial" w:cs="Arial"/>
          <w:sz w:val="22"/>
        </w:rPr>
        <w:t xml:space="preserve">(d) </w:t>
      </w:r>
      <w:r w:rsidR="0038382C" w:rsidRPr="003D5EE0">
        <w:rPr>
          <w:rFonts w:ascii="Arial" w:hAnsi="Arial" w:cs="Arial"/>
          <w:sz w:val="22"/>
        </w:rPr>
        <w:t xml:space="preserve"> </w:t>
      </w:r>
      <w:r w:rsidRPr="003D5EE0">
        <w:rPr>
          <w:rFonts w:ascii="Arial" w:hAnsi="Arial" w:cs="Arial"/>
          <w:sz w:val="22"/>
        </w:rPr>
        <w:t xml:space="preserve">any delay or failure of an overseas Contractor to deliver any critical equipment required for </w:t>
      </w:r>
      <w:r w:rsidR="006A1BE3" w:rsidRPr="003D5EE0">
        <w:rPr>
          <w:rFonts w:ascii="Arial" w:hAnsi="Arial" w:cs="Arial"/>
          <w:sz w:val="22"/>
        </w:rPr>
        <w:t>p</w:t>
      </w:r>
      <w:r w:rsidRPr="003D5EE0">
        <w:rPr>
          <w:rFonts w:ascii="Arial" w:hAnsi="Arial" w:cs="Arial"/>
          <w:sz w:val="22"/>
        </w:rPr>
        <w:t xml:space="preserve">roject and not available in India if such delay or failure is caused outside India by any event specified in Sub- Clause (a) above and which does not result in any offsetting compensation being payable to the Concessionaire by or on behalf of such Contractor; </w:t>
      </w:r>
    </w:p>
    <w:p w14:paraId="5ACE5267" w14:textId="255D8595" w:rsidR="00CD1A19" w:rsidRPr="003D5EE0" w:rsidRDefault="00CD1A19" w:rsidP="00ED6958">
      <w:pPr>
        <w:spacing w:line="360" w:lineRule="auto"/>
        <w:ind w:left="567"/>
        <w:jc w:val="both"/>
        <w:rPr>
          <w:rFonts w:ascii="Arial" w:hAnsi="Arial" w:cs="Arial"/>
        </w:rPr>
      </w:pPr>
      <w:r w:rsidRPr="003D5EE0">
        <w:rPr>
          <w:rFonts w:ascii="Arial" w:hAnsi="Arial" w:cs="Arial"/>
          <w:sz w:val="22"/>
        </w:rPr>
        <w:t xml:space="preserve">(e) </w:t>
      </w:r>
      <w:r w:rsidR="0038382C" w:rsidRPr="003D5EE0">
        <w:rPr>
          <w:rFonts w:ascii="Arial" w:hAnsi="Arial" w:cs="Arial"/>
          <w:sz w:val="22"/>
        </w:rPr>
        <w:t xml:space="preserve"> </w:t>
      </w:r>
      <w:r w:rsidRPr="003D5EE0">
        <w:rPr>
          <w:rFonts w:ascii="Arial" w:hAnsi="Arial" w:cs="Arial"/>
          <w:sz w:val="22"/>
        </w:rPr>
        <w:t xml:space="preserve">any judgement or order of any court of competent jurisdiction or statutory authority made against the Concessionaire in any proceedings for reasons other than (i) failure </w:t>
      </w:r>
      <w:r w:rsidRPr="003D5EE0">
        <w:rPr>
          <w:rFonts w:ascii="Arial" w:hAnsi="Arial" w:cs="Arial"/>
          <w:sz w:val="22"/>
        </w:rPr>
        <w:lastRenderedPageBreak/>
        <w:t xml:space="preserve">of the Concessionaire to comply with any Applicable Law or Applicable Permit; or (ii) on account of breach of any Applicable Law or Applicable Permit or of any contract; or (iii) enforcement of this Agreement; or (iv) exercise of any of its rights under this Agreement by the Authority; </w:t>
      </w:r>
    </w:p>
    <w:p w14:paraId="1989D2C1" w14:textId="55BE8AA9" w:rsidR="00CD1A19" w:rsidRPr="003D5EE0" w:rsidRDefault="00CD1A19" w:rsidP="00ED6958">
      <w:pPr>
        <w:spacing w:line="360" w:lineRule="auto"/>
        <w:ind w:left="567"/>
        <w:jc w:val="both"/>
        <w:rPr>
          <w:rFonts w:ascii="Arial" w:hAnsi="Arial" w:cs="Arial"/>
        </w:rPr>
      </w:pPr>
      <w:r w:rsidRPr="003D5EE0">
        <w:rPr>
          <w:rFonts w:ascii="Arial" w:hAnsi="Arial" w:cs="Arial"/>
          <w:sz w:val="22"/>
        </w:rPr>
        <w:t xml:space="preserve">(f) </w:t>
      </w:r>
      <w:r w:rsidR="0038382C" w:rsidRPr="003D5EE0">
        <w:rPr>
          <w:rFonts w:ascii="Arial" w:hAnsi="Arial" w:cs="Arial"/>
          <w:sz w:val="22"/>
        </w:rPr>
        <w:t xml:space="preserve">  </w:t>
      </w:r>
      <w:r w:rsidRPr="003D5EE0">
        <w:rPr>
          <w:rFonts w:ascii="Arial" w:hAnsi="Arial" w:cs="Arial"/>
          <w:sz w:val="22"/>
        </w:rPr>
        <w:t xml:space="preserve">the discovery of geological conditions, toxic contamination or archaeological remains on the Project Site that could not reasonably have been expected to be discovered through an inspection of the Project Site; or </w:t>
      </w:r>
    </w:p>
    <w:p w14:paraId="2C15DE62" w14:textId="55092B98" w:rsidR="00CD1A19" w:rsidRPr="003D5EE0" w:rsidRDefault="00CD1A19" w:rsidP="00ED6958">
      <w:pPr>
        <w:spacing w:line="360" w:lineRule="auto"/>
        <w:ind w:left="567"/>
        <w:jc w:val="both"/>
        <w:rPr>
          <w:rFonts w:ascii="Arial" w:hAnsi="Arial" w:cs="Arial"/>
        </w:rPr>
      </w:pPr>
      <w:r w:rsidRPr="003D5EE0">
        <w:rPr>
          <w:rFonts w:ascii="Arial" w:hAnsi="Arial" w:cs="Arial"/>
          <w:sz w:val="22"/>
        </w:rPr>
        <w:t xml:space="preserve">(g) </w:t>
      </w:r>
      <w:r w:rsidR="0038382C" w:rsidRPr="003D5EE0">
        <w:rPr>
          <w:rFonts w:ascii="Arial" w:hAnsi="Arial" w:cs="Arial"/>
          <w:sz w:val="22"/>
        </w:rPr>
        <w:t xml:space="preserve">  </w:t>
      </w:r>
      <w:r w:rsidRPr="003D5EE0">
        <w:rPr>
          <w:rFonts w:ascii="Arial" w:hAnsi="Arial" w:cs="Arial"/>
          <w:sz w:val="22"/>
        </w:rPr>
        <w:t xml:space="preserve">any event or circumstances of a nature analogous to any of the foregoing. </w:t>
      </w:r>
    </w:p>
    <w:p w14:paraId="527BDF17" w14:textId="76AF76AD" w:rsidR="005143F2" w:rsidRPr="003D5EE0" w:rsidRDefault="00D50251" w:rsidP="00ED6958">
      <w:pPr>
        <w:pStyle w:val="Art11"/>
        <w:numPr>
          <w:ilvl w:val="0"/>
          <w:numId w:val="0"/>
        </w:numPr>
        <w:spacing w:line="360" w:lineRule="auto"/>
        <w:ind w:left="720" w:hanging="720"/>
        <w:rPr>
          <w:rFonts w:ascii="Arial" w:hAnsi="Arial" w:cs="Arial"/>
          <w:color w:val="000000"/>
          <w:lang w:val="en-IN"/>
        </w:rPr>
      </w:pPr>
      <w:bookmarkStart w:id="2379" w:name="_Toc189582552"/>
      <w:r w:rsidRPr="003D5EE0">
        <w:rPr>
          <w:rFonts w:ascii="Arial" w:hAnsi="Arial" w:cs="Arial"/>
          <w:color w:val="000000"/>
          <w:lang w:val="en-IN"/>
        </w:rPr>
        <w:t>10.3</w:t>
      </w:r>
      <w:r w:rsidR="0038382C" w:rsidRPr="003D5EE0">
        <w:rPr>
          <w:rFonts w:ascii="Arial" w:hAnsi="Arial" w:cs="Arial"/>
          <w:color w:val="000000"/>
          <w:lang w:val="en-IN"/>
        </w:rPr>
        <w:t xml:space="preserve">   </w:t>
      </w:r>
      <w:r w:rsidR="00CD1A19" w:rsidRPr="003D5EE0">
        <w:rPr>
          <w:rFonts w:ascii="Arial" w:hAnsi="Arial" w:cs="Arial"/>
          <w:color w:val="000000"/>
          <w:lang w:val="en-IN"/>
        </w:rPr>
        <w:t>Indirect Political Event</w:t>
      </w:r>
      <w:bookmarkEnd w:id="2379"/>
      <w:r w:rsidR="00CD1A19" w:rsidRPr="003D5EE0">
        <w:rPr>
          <w:rFonts w:ascii="Arial" w:hAnsi="Arial" w:cs="Arial"/>
          <w:color w:val="000000"/>
          <w:lang w:val="en-IN"/>
        </w:rPr>
        <w:t xml:space="preserve"> </w:t>
      </w:r>
    </w:p>
    <w:p w14:paraId="60BD0848" w14:textId="0F693751"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An Indirect Political Event shall mean one or more of the following acts or events:</w:t>
      </w:r>
    </w:p>
    <w:p w14:paraId="2EEE126E" w14:textId="77777777"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 (a) an act of war (whether declared or undeclared), invasion, armed conflict or act of foreign enemy, blockade, embargo, riot, insurrection, terrorist or military action, civil commotion or politically motivated sabotage; </w:t>
      </w:r>
    </w:p>
    <w:p w14:paraId="233B754D" w14:textId="1E587BA2"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(b) </w:t>
      </w:r>
      <w:r w:rsidR="0038382C" w:rsidRPr="003D5EE0">
        <w:rPr>
          <w:rFonts w:ascii="Arial" w:hAnsi="Arial" w:cs="Arial"/>
          <w:sz w:val="22"/>
          <w:szCs w:val="22"/>
        </w:rPr>
        <w:t xml:space="preserve">  </w:t>
      </w:r>
      <w:r w:rsidRPr="003D5EE0">
        <w:rPr>
          <w:rFonts w:ascii="Arial" w:hAnsi="Arial" w:cs="Arial"/>
          <w:sz w:val="22"/>
          <w:szCs w:val="22"/>
        </w:rPr>
        <w:t xml:space="preserve">any political or economic upheaval, disturbance, movement, struggle or similar occurrence which could not have been anticipated or foreseen by a prudent person and which causes the construction or operation of the Project to be financially unviable or otherwise not feasible; </w:t>
      </w:r>
    </w:p>
    <w:p w14:paraId="0528B590" w14:textId="6F865612"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(c) </w:t>
      </w:r>
      <w:r w:rsidR="0038382C" w:rsidRPr="003D5EE0">
        <w:rPr>
          <w:rFonts w:ascii="Arial" w:hAnsi="Arial" w:cs="Arial"/>
          <w:sz w:val="22"/>
          <w:szCs w:val="22"/>
        </w:rPr>
        <w:t xml:space="preserve"> </w:t>
      </w:r>
      <w:r w:rsidRPr="003D5EE0">
        <w:rPr>
          <w:rFonts w:ascii="Arial" w:hAnsi="Arial" w:cs="Arial"/>
          <w:sz w:val="22"/>
          <w:szCs w:val="22"/>
        </w:rPr>
        <w:t xml:space="preserve">industry-wide or State-wide strikes or industrial action for a continuous period of [24 (twenty four)] hours and exceeding an aggregate period of [7 (seven)] days in an Accounting Year; </w:t>
      </w:r>
    </w:p>
    <w:p w14:paraId="527D1682" w14:textId="12A70AF5"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(d)</w:t>
      </w:r>
      <w:r w:rsidR="0038382C" w:rsidRPr="003D5EE0">
        <w:rPr>
          <w:rFonts w:ascii="Arial" w:hAnsi="Arial" w:cs="Arial"/>
          <w:sz w:val="22"/>
          <w:szCs w:val="22"/>
        </w:rPr>
        <w:t xml:space="preserve"> </w:t>
      </w:r>
      <w:r w:rsidRPr="003D5EE0">
        <w:rPr>
          <w:rFonts w:ascii="Arial" w:hAnsi="Arial" w:cs="Arial"/>
          <w:sz w:val="22"/>
          <w:szCs w:val="22"/>
        </w:rPr>
        <w:t xml:space="preserve"> any civil commotion, boycott or political agitation which prevents operation of the Project by the Concessionaire for an aggregate period exceeding [7 (seven)] days in an Accounting Year; </w:t>
      </w:r>
    </w:p>
    <w:p w14:paraId="5AC77580" w14:textId="52D5FC36"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(e) failure of the Authority to permit the Concessiona</w:t>
      </w:r>
      <w:r w:rsidR="0038382C" w:rsidRPr="003D5EE0">
        <w:rPr>
          <w:rFonts w:ascii="Arial" w:hAnsi="Arial" w:cs="Arial"/>
          <w:sz w:val="22"/>
          <w:szCs w:val="22"/>
        </w:rPr>
        <w:t xml:space="preserve">ire to continue the Development </w:t>
      </w:r>
      <w:r w:rsidRPr="003D5EE0">
        <w:rPr>
          <w:rFonts w:ascii="Arial" w:hAnsi="Arial" w:cs="Arial"/>
          <w:sz w:val="22"/>
          <w:szCs w:val="22"/>
        </w:rPr>
        <w:t xml:space="preserve">Works, with or without modifications, in the event of stoppage of such works after discovery of any geological or archaeological finds or for any other reason; </w:t>
      </w:r>
    </w:p>
    <w:p w14:paraId="73C626FA" w14:textId="6A678FDA"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(f)</w:t>
      </w:r>
      <w:r w:rsidR="0038382C" w:rsidRPr="003D5EE0">
        <w:rPr>
          <w:rFonts w:ascii="Arial" w:hAnsi="Arial" w:cs="Arial"/>
          <w:sz w:val="22"/>
          <w:szCs w:val="22"/>
        </w:rPr>
        <w:t xml:space="preserve">  </w:t>
      </w:r>
      <w:r w:rsidRPr="003D5EE0">
        <w:rPr>
          <w:rFonts w:ascii="Arial" w:hAnsi="Arial" w:cs="Arial"/>
          <w:sz w:val="22"/>
          <w:szCs w:val="22"/>
        </w:rPr>
        <w:t xml:space="preserve"> any failure or delay of a Contractor to the extent caused by an Indirect Political Event and which does not result in any offsetting compensation being payable to the Concessionaire by or on behalf of such Contractor; </w:t>
      </w:r>
    </w:p>
    <w:p w14:paraId="240B66E1" w14:textId="1EC9A2CC"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(g) </w:t>
      </w:r>
      <w:r w:rsidR="0038382C" w:rsidRPr="003D5EE0">
        <w:rPr>
          <w:rFonts w:ascii="Arial" w:hAnsi="Arial" w:cs="Arial"/>
          <w:sz w:val="22"/>
          <w:szCs w:val="22"/>
        </w:rPr>
        <w:t xml:space="preserve"> </w:t>
      </w:r>
      <w:r w:rsidRPr="003D5EE0">
        <w:rPr>
          <w:rFonts w:ascii="Arial" w:hAnsi="Arial" w:cs="Arial"/>
          <w:sz w:val="22"/>
          <w:szCs w:val="22"/>
        </w:rPr>
        <w:t xml:space="preserve">any Indirect Political Event that causes a Non-Political Event; or </w:t>
      </w:r>
    </w:p>
    <w:p w14:paraId="466FA01E" w14:textId="30556146"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(h) </w:t>
      </w:r>
      <w:r w:rsidR="0038382C" w:rsidRPr="003D5EE0">
        <w:rPr>
          <w:rFonts w:ascii="Arial" w:hAnsi="Arial" w:cs="Arial"/>
          <w:sz w:val="22"/>
          <w:szCs w:val="22"/>
        </w:rPr>
        <w:t xml:space="preserve"> </w:t>
      </w:r>
      <w:r w:rsidRPr="003D5EE0">
        <w:rPr>
          <w:rFonts w:ascii="Arial" w:hAnsi="Arial" w:cs="Arial"/>
          <w:sz w:val="22"/>
          <w:szCs w:val="22"/>
        </w:rPr>
        <w:t xml:space="preserve">any event or circumstances of any nature analogous to any of the foregoing. </w:t>
      </w:r>
    </w:p>
    <w:p w14:paraId="70BCDC97" w14:textId="14BB1E4B" w:rsidR="00CD1A19" w:rsidRPr="003D5EE0" w:rsidRDefault="00D50251" w:rsidP="000B1150">
      <w:pPr>
        <w:pStyle w:val="Art11"/>
        <w:numPr>
          <w:ilvl w:val="0"/>
          <w:numId w:val="0"/>
        </w:numPr>
        <w:spacing w:line="360" w:lineRule="auto"/>
        <w:ind w:left="720" w:hanging="720"/>
        <w:rPr>
          <w:rFonts w:ascii="Arial" w:hAnsi="Arial" w:cs="Arial"/>
          <w:color w:val="000000"/>
          <w:lang w:val="en-IN"/>
        </w:rPr>
      </w:pPr>
      <w:bookmarkStart w:id="2380" w:name="_Toc189582553"/>
      <w:r w:rsidRPr="003D5EE0">
        <w:rPr>
          <w:rFonts w:ascii="Arial" w:hAnsi="Arial" w:cs="Arial"/>
          <w:color w:val="000000"/>
          <w:lang w:val="en-IN"/>
        </w:rPr>
        <w:t>10.4</w:t>
      </w:r>
      <w:r w:rsidR="0038382C" w:rsidRPr="003D5EE0">
        <w:rPr>
          <w:rFonts w:ascii="Arial" w:hAnsi="Arial" w:cs="Arial"/>
          <w:color w:val="000000"/>
          <w:lang w:val="en-IN"/>
        </w:rPr>
        <w:t xml:space="preserve">  </w:t>
      </w:r>
      <w:r w:rsidR="00CD1A19" w:rsidRPr="003D5EE0">
        <w:rPr>
          <w:rFonts w:ascii="Arial" w:hAnsi="Arial" w:cs="Arial"/>
          <w:color w:val="000000"/>
          <w:lang w:val="en-IN"/>
        </w:rPr>
        <w:t>Political Event</w:t>
      </w:r>
      <w:bookmarkEnd w:id="2380"/>
      <w:r w:rsidR="00CD1A19" w:rsidRPr="003D5EE0">
        <w:rPr>
          <w:rFonts w:ascii="Arial" w:hAnsi="Arial" w:cs="Arial"/>
          <w:color w:val="000000"/>
          <w:lang w:val="en-IN"/>
        </w:rPr>
        <w:t xml:space="preserve"> </w:t>
      </w:r>
    </w:p>
    <w:p w14:paraId="5DB50422" w14:textId="77777777"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A Political Event shall mean one or more of the following acts or events by or on account of any Government Instrumentality: </w:t>
      </w:r>
    </w:p>
    <w:p w14:paraId="5A054DC7" w14:textId="3BE3648B" w:rsidR="00CD1A19" w:rsidRPr="003D5EE0" w:rsidRDefault="00BF7EEC" w:rsidP="00ED6958">
      <w:pPr>
        <w:spacing w:line="360" w:lineRule="auto"/>
        <w:ind w:left="567"/>
        <w:jc w:val="both"/>
        <w:rPr>
          <w:rFonts w:ascii="Arial" w:hAnsi="Arial" w:cs="Arial"/>
        </w:rPr>
      </w:pPr>
      <w:r w:rsidRPr="003D5EE0">
        <w:rPr>
          <w:rFonts w:ascii="Arial" w:hAnsi="Arial" w:cs="Arial"/>
          <w:sz w:val="22"/>
          <w:szCs w:val="22"/>
        </w:rPr>
        <w:lastRenderedPageBreak/>
        <w:t>(a) Change in L</w:t>
      </w:r>
      <w:r w:rsidR="00CD1A19" w:rsidRPr="003D5EE0">
        <w:rPr>
          <w:rFonts w:ascii="Arial" w:hAnsi="Arial" w:cs="Arial"/>
          <w:sz w:val="22"/>
          <w:szCs w:val="22"/>
        </w:rPr>
        <w:t>aw, only if consequences thereof cannot be dealt with under and in accordance with the provisions and its effect, in financial terms, exceeds the sum</w:t>
      </w:r>
      <w:r w:rsidRPr="003D5EE0">
        <w:rPr>
          <w:rFonts w:ascii="Arial" w:hAnsi="Arial" w:cs="Arial"/>
          <w:sz w:val="22"/>
          <w:szCs w:val="22"/>
        </w:rPr>
        <w:t>.</w:t>
      </w:r>
      <w:r w:rsidR="00CD1A19" w:rsidRPr="003D5EE0">
        <w:rPr>
          <w:rFonts w:ascii="Arial" w:hAnsi="Arial" w:cs="Arial"/>
          <w:sz w:val="22"/>
          <w:szCs w:val="22"/>
        </w:rPr>
        <w:t xml:space="preserve"> </w:t>
      </w:r>
    </w:p>
    <w:p w14:paraId="70BC12A7" w14:textId="77777777"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(b) compulsory acquisition in national interest or expropriation of any Project Assets or rights of the Concessionaire or of the Contractors; </w:t>
      </w:r>
    </w:p>
    <w:p w14:paraId="1940B386" w14:textId="77777777"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(c) unlawful or unauthorised or without jurisdiction revocation of, or refusal to renew or grant without valid cause, any clearance, license, permit, authorisation, no-objection certificate, consent, approval or exemption required by the Concessionaire or any of the Contractors to perform their respective obligations under this Agreement and the Project Agreements; provided that such delay, modification, denial, refusal or revocation did not result from the Concessionaire's or any Contractor's inability or failure to comply with any condition relating to grant, maintenance or renewal of such clearance, license, authorisation, no-objection certificate, exemption, consent, approval or permit; </w:t>
      </w:r>
    </w:p>
    <w:p w14:paraId="31EC256C" w14:textId="77777777"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(d) any failure or delay of a Contractor but only to the extent caused by another Political Event and which does not result in any offsetting compensation being payable to the Concessionaire by or on behalf of such Contractor; or</w:t>
      </w:r>
    </w:p>
    <w:p w14:paraId="4DADED40" w14:textId="72E5EED5" w:rsidR="00CD1A19" w:rsidRPr="003D5EE0" w:rsidRDefault="00CD1A19" w:rsidP="00ED6958">
      <w:pPr>
        <w:spacing w:line="360" w:lineRule="auto"/>
        <w:ind w:left="567"/>
        <w:jc w:val="both"/>
        <w:rPr>
          <w:rFonts w:ascii="Arial" w:hAnsi="Arial" w:cs="Arial"/>
        </w:rPr>
      </w:pPr>
      <w:r w:rsidRPr="003D5EE0">
        <w:rPr>
          <w:rFonts w:ascii="Arial" w:hAnsi="Arial" w:cs="Arial"/>
          <w:sz w:val="22"/>
          <w:szCs w:val="22"/>
        </w:rPr>
        <w:t xml:space="preserve">(e) any event or circumstance of a nature analogous to any of the foregoing. </w:t>
      </w:r>
    </w:p>
    <w:p w14:paraId="7A084C4C" w14:textId="77777777" w:rsidR="00B712CA" w:rsidRPr="003D5EE0" w:rsidRDefault="00B712CA" w:rsidP="000B1150">
      <w:pPr>
        <w:pStyle w:val="Art11"/>
        <w:numPr>
          <w:ilvl w:val="0"/>
          <w:numId w:val="0"/>
        </w:numPr>
        <w:spacing w:line="360" w:lineRule="auto"/>
        <w:ind w:left="851" w:hanging="295"/>
        <w:rPr>
          <w:rFonts w:ascii="Arial" w:hAnsi="Arial" w:cs="Arial"/>
          <w:b w:val="0"/>
          <w:color w:val="000000" w:themeColor="text1"/>
        </w:rPr>
      </w:pPr>
    </w:p>
    <w:p w14:paraId="38B1A62C" w14:textId="34C94D9D" w:rsidR="00CD1A19" w:rsidRPr="003D5EE0" w:rsidRDefault="00D50251" w:rsidP="000B1150">
      <w:pPr>
        <w:pStyle w:val="Art11"/>
        <w:numPr>
          <w:ilvl w:val="0"/>
          <w:numId w:val="0"/>
        </w:numPr>
        <w:spacing w:line="360" w:lineRule="auto"/>
        <w:ind w:left="720" w:hanging="720"/>
        <w:rPr>
          <w:rFonts w:ascii="Arial" w:hAnsi="Arial" w:cs="Arial"/>
          <w:color w:val="000000" w:themeColor="text1"/>
        </w:rPr>
      </w:pPr>
      <w:bookmarkStart w:id="2381" w:name="_Toc189582554"/>
      <w:r w:rsidRPr="003D5EE0">
        <w:rPr>
          <w:rFonts w:ascii="Arial" w:hAnsi="Arial" w:cs="Arial"/>
          <w:color w:val="000000"/>
          <w:lang w:val="en-IN"/>
        </w:rPr>
        <w:t>10.5</w:t>
      </w:r>
      <w:r w:rsidR="0038382C" w:rsidRPr="003D5EE0">
        <w:rPr>
          <w:rFonts w:ascii="Arial" w:hAnsi="Arial" w:cs="Arial"/>
          <w:color w:val="000000"/>
          <w:lang w:val="en-IN"/>
        </w:rPr>
        <w:t xml:space="preserve">     </w:t>
      </w:r>
      <w:r w:rsidR="00CD1A19" w:rsidRPr="003D5EE0">
        <w:rPr>
          <w:rFonts w:ascii="Arial" w:hAnsi="Arial" w:cs="Arial"/>
          <w:color w:val="000000"/>
          <w:lang w:val="en-IN"/>
        </w:rPr>
        <w:t>Duty to report Force Majeure Event</w:t>
      </w:r>
      <w:bookmarkEnd w:id="2381"/>
      <w:r w:rsidR="00CD1A19" w:rsidRPr="003D5EE0">
        <w:rPr>
          <w:rFonts w:ascii="Arial" w:hAnsi="Arial" w:cs="Arial"/>
          <w:color w:val="000000" w:themeColor="text1"/>
        </w:rPr>
        <w:t xml:space="preserve"> </w:t>
      </w:r>
    </w:p>
    <w:p w14:paraId="58907635" w14:textId="1C0BEF1A" w:rsidR="00CD1A19" w:rsidRPr="003D5EE0" w:rsidRDefault="00D50251" w:rsidP="00ED6958">
      <w:pPr>
        <w:spacing w:line="360" w:lineRule="auto"/>
        <w:ind w:left="709"/>
        <w:jc w:val="both"/>
        <w:rPr>
          <w:rFonts w:ascii="Arial" w:hAnsi="Arial" w:cs="Arial"/>
        </w:rPr>
      </w:pPr>
      <w:r w:rsidRPr="003D5EE0">
        <w:rPr>
          <w:rFonts w:ascii="Arial" w:hAnsi="Arial" w:cs="Arial"/>
          <w:sz w:val="22"/>
          <w:szCs w:val="22"/>
        </w:rPr>
        <w:t>10.5</w:t>
      </w:r>
      <w:r w:rsidR="0038382C" w:rsidRPr="003D5EE0">
        <w:rPr>
          <w:rFonts w:ascii="Arial" w:hAnsi="Arial" w:cs="Arial"/>
          <w:sz w:val="22"/>
          <w:szCs w:val="22"/>
        </w:rPr>
        <w:t xml:space="preserve">.1  </w:t>
      </w:r>
      <w:r w:rsidR="00CD1A19" w:rsidRPr="003D5EE0">
        <w:rPr>
          <w:rFonts w:ascii="Arial" w:hAnsi="Arial" w:cs="Arial"/>
          <w:sz w:val="22"/>
          <w:szCs w:val="22"/>
        </w:rPr>
        <w:t xml:space="preserve">Upon occurrence of a Force Majeure Event, the Affected Party shall by notice report such occurrence to the other Party forthwith. Any notice pursuant hereto shall include full particulars of: </w:t>
      </w:r>
    </w:p>
    <w:p w14:paraId="7691630D" w14:textId="0F2DD5DF" w:rsidR="00CD1A19" w:rsidRPr="003D5EE0" w:rsidRDefault="00CD1A19" w:rsidP="00ED6958">
      <w:pPr>
        <w:spacing w:line="360" w:lineRule="auto"/>
        <w:ind w:left="709"/>
        <w:jc w:val="both"/>
        <w:rPr>
          <w:rFonts w:ascii="Arial" w:hAnsi="Arial" w:cs="Arial"/>
        </w:rPr>
      </w:pPr>
      <w:r w:rsidRPr="003D5EE0">
        <w:rPr>
          <w:rFonts w:ascii="Arial" w:hAnsi="Arial" w:cs="Arial"/>
          <w:sz w:val="22"/>
          <w:szCs w:val="22"/>
        </w:rPr>
        <w:t xml:space="preserve">(a) the nature and extent of each Force Majeure Event which is the subject of any claim for relief under this Article </w:t>
      </w:r>
      <w:r w:rsidR="00BF7EEC" w:rsidRPr="003D5EE0">
        <w:rPr>
          <w:rFonts w:ascii="Arial" w:hAnsi="Arial" w:cs="Arial"/>
          <w:sz w:val="22"/>
          <w:szCs w:val="22"/>
        </w:rPr>
        <w:t>10</w:t>
      </w:r>
      <w:r w:rsidRPr="003D5EE0">
        <w:rPr>
          <w:rFonts w:ascii="Arial" w:hAnsi="Arial" w:cs="Arial"/>
          <w:sz w:val="22"/>
          <w:szCs w:val="22"/>
        </w:rPr>
        <w:t xml:space="preserve"> with evidence in support thereof; </w:t>
      </w:r>
    </w:p>
    <w:p w14:paraId="67DE6F8E" w14:textId="77777777" w:rsidR="00CD1A19" w:rsidRPr="003D5EE0" w:rsidRDefault="00CD1A19" w:rsidP="00ED6958">
      <w:pPr>
        <w:spacing w:line="360" w:lineRule="auto"/>
        <w:ind w:left="709"/>
        <w:jc w:val="both"/>
        <w:rPr>
          <w:rFonts w:ascii="Arial" w:hAnsi="Arial" w:cs="Arial"/>
        </w:rPr>
      </w:pPr>
      <w:r w:rsidRPr="003D5EE0">
        <w:rPr>
          <w:rFonts w:ascii="Arial" w:hAnsi="Arial" w:cs="Arial"/>
          <w:sz w:val="22"/>
          <w:szCs w:val="22"/>
        </w:rPr>
        <w:t xml:space="preserve">(b) the estimated duration and effect or probable effect which such Force Majeure Event is having or will have on the Affected Party's performance of its obligations under this Agreement; </w:t>
      </w:r>
    </w:p>
    <w:p w14:paraId="201D0840" w14:textId="77777777" w:rsidR="00CD1A19" w:rsidRPr="003D5EE0" w:rsidRDefault="00CD1A19" w:rsidP="00ED6958">
      <w:pPr>
        <w:spacing w:line="360" w:lineRule="auto"/>
        <w:ind w:left="709"/>
        <w:jc w:val="both"/>
        <w:rPr>
          <w:rFonts w:ascii="Arial" w:hAnsi="Arial" w:cs="Arial"/>
        </w:rPr>
      </w:pPr>
      <w:r w:rsidRPr="003D5EE0">
        <w:rPr>
          <w:rFonts w:ascii="Arial" w:hAnsi="Arial" w:cs="Arial"/>
          <w:sz w:val="22"/>
          <w:szCs w:val="22"/>
        </w:rPr>
        <w:t xml:space="preserve">(c) the measures which the Affected Party is taking or proposes to take for alleviating the impact of such Force Majeure Event; and </w:t>
      </w:r>
    </w:p>
    <w:p w14:paraId="30AD57D0" w14:textId="77777777" w:rsidR="005143F2" w:rsidRPr="003D5EE0" w:rsidRDefault="00CD1A19" w:rsidP="00ED6958">
      <w:pPr>
        <w:spacing w:line="360" w:lineRule="auto"/>
        <w:ind w:left="709"/>
        <w:jc w:val="both"/>
        <w:rPr>
          <w:rFonts w:ascii="Arial" w:hAnsi="Arial" w:cs="Arial"/>
        </w:rPr>
      </w:pPr>
      <w:r w:rsidRPr="003D5EE0">
        <w:rPr>
          <w:rFonts w:ascii="Arial" w:hAnsi="Arial" w:cs="Arial"/>
          <w:sz w:val="22"/>
          <w:szCs w:val="22"/>
        </w:rPr>
        <w:t xml:space="preserve">(d) any other information relevant to the Affected Party's claim. </w:t>
      </w:r>
    </w:p>
    <w:p w14:paraId="3628A0CC" w14:textId="1A217B76" w:rsidR="005143F2" w:rsidRPr="003D5EE0" w:rsidRDefault="00D50251" w:rsidP="00ED6958">
      <w:pPr>
        <w:spacing w:line="360" w:lineRule="auto"/>
        <w:ind w:left="709"/>
        <w:jc w:val="both"/>
        <w:rPr>
          <w:rFonts w:ascii="Arial" w:hAnsi="Arial" w:cs="Arial"/>
        </w:rPr>
      </w:pPr>
      <w:r w:rsidRPr="003D5EE0">
        <w:rPr>
          <w:rFonts w:ascii="Arial" w:hAnsi="Arial" w:cs="Arial"/>
          <w:sz w:val="22"/>
          <w:szCs w:val="22"/>
        </w:rPr>
        <w:t>10.5</w:t>
      </w:r>
      <w:r w:rsidR="0038382C" w:rsidRPr="003D5EE0">
        <w:rPr>
          <w:rFonts w:ascii="Arial" w:hAnsi="Arial" w:cs="Arial"/>
          <w:sz w:val="22"/>
          <w:szCs w:val="22"/>
        </w:rPr>
        <w:t xml:space="preserve">.2 </w:t>
      </w:r>
      <w:r w:rsidR="00CD1A19" w:rsidRPr="003D5EE0">
        <w:rPr>
          <w:rFonts w:ascii="Arial" w:hAnsi="Arial" w:cs="Arial"/>
          <w:sz w:val="22"/>
          <w:szCs w:val="22"/>
        </w:rPr>
        <w:t xml:space="preserve">The Affected Party shall not be entitled to any relief for or in respect of a Force Majeure Event unless it shall have notified the other Party of the occurrence of the Force Majeure Event as soon as reasonably practicable, and in any event no later than [7 (seven)] days after the Affected Party knew, or ought reasonably to have known, of its occurrence, and shall have given particulars of the probable material effect that the </w:t>
      </w:r>
      <w:r w:rsidR="00CD1A19" w:rsidRPr="003D5EE0">
        <w:rPr>
          <w:rFonts w:ascii="Arial" w:hAnsi="Arial" w:cs="Arial"/>
          <w:sz w:val="22"/>
          <w:szCs w:val="22"/>
        </w:rPr>
        <w:lastRenderedPageBreak/>
        <w:t xml:space="preserve">Force Majeure Event is likely to have on performance of its obligations under this Agreement. </w:t>
      </w:r>
    </w:p>
    <w:p w14:paraId="7CC728FF" w14:textId="5955FD2E" w:rsidR="005143F2" w:rsidRPr="003D5EE0" w:rsidRDefault="00D50251" w:rsidP="00ED6958">
      <w:pPr>
        <w:spacing w:line="360" w:lineRule="auto"/>
        <w:ind w:left="709"/>
        <w:jc w:val="both"/>
        <w:rPr>
          <w:rFonts w:ascii="Arial" w:hAnsi="Arial" w:cs="Arial"/>
        </w:rPr>
      </w:pPr>
      <w:r w:rsidRPr="003D5EE0">
        <w:rPr>
          <w:rFonts w:ascii="Arial" w:hAnsi="Arial" w:cs="Arial"/>
          <w:sz w:val="22"/>
          <w:szCs w:val="22"/>
        </w:rPr>
        <w:t>10.5</w:t>
      </w:r>
      <w:r w:rsidR="0038382C" w:rsidRPr="003D5EE0">
        <w:rPr>
          <w:rFonts w:ascii="Arial" w:hAnsi="Arial" w:cs="Arial"/>
          <w:sz w:val="22"/>
          <w:szCs w:val="22"/>
        </w:rPr>
        <w:t xml:space="preserve">.3 </w:t>
      </w:r>
      <w:r w:rsidR="00CD1A19" w:rsidRPr="003D5EE0">
        <w:rPr>
          <w:rFonts w:ascii="Arial" w:hAnsi="Arial" w:cs="Arial"/>
          <w:sz w:val="22"/>
          <w:szCs w:val="22"/>
        </w:rPr>
        <w:t>For so long as the Affected Party continues to claim to be materially affected by such Force Majeure Event, it shall provide the other Party with regular (and not less than weekly) reports containing informa</w:t>
      </w:r>
      <w:r w:rsidR="00BF7EEC" w:rsidRPr="003D5EE0">
        <w:rPr>
          <w:rFonts w:ascii="Arial" w:hAnsi="Arial" w:cs="Arial"/>
          <w:sz w:val="22"/>
          <w:szCs w:val="22"/>
        </w:rPr>
        <w:t>tion as required under Clause 10</w:t>
      </w:r>
      <w:r w:rsidR="00CD1A19" w:rsidRPr="003D5EE0">
        <w:rPr>
          <w:rFonts w:ascii="Arial" w:hAnsi="Arial" w:cs="Arial"/>
          <w:sz w:val="22"/>
          <w:szCs w:val="22"/>
        </w:rPr>
        <w:t xml:space="preserve">.5.1, and such other information as the other Party may reasonably request the Affected Party to provide. </w:t>
      </w:r>
    </w:p>
    <w:p w14:paraId="3736C416" w14:textId="18121A7A" w:rsidR="005143F2" w:rsidRPr="003D5EE0" w:rsidRDefault="00D50251" w:rsidP="000B1150">
      <w:pPr>
        <w:pStyle w:val="Art11"/>
        <w:numPr>
          <w:ilvl w:val="0"/>
          <w:numId w:val="0"/>
        </w:numPr>
        <w:spacing w:line="360" w:lineRule="auto"/>
        <w:ind w:left="720" w:hanging="720"/>
        <w:rPr>
          <w:rFonts w:ascii="Arial" w:hAnsi="Arial" w:cs="Arial"/>
          <w:color w:val="000000" w:themeColor="text1"/>
        </w:rPr>
      </w:pPr>
      <w:bookmarkStart w:id="2382" w:name="_Toc189582555"/>
      <w:r w:rsidRPr="003D5EE0">
        <w:rPr>
          <w:rFonts w:ascii="Arial" w:hAnsi="Arial" w:cs="Arial"/>
          <w:color w:val="000000" w:themeColor="text1"/>
        </w:rPr>
        <w:t>10.6</w:t>
      </w:r>
      <w:r w:rsidR="0038382C" w:rsidRPr="003D5EE0">
        <w:rPr>
          <w:rFonts w:ascii="Arial" w:hAnsi="Arial" w:cs="Arial"/>
          <w:color w:val="000000" w:themeColor="text1"/>
        </w:rPr>
        <w:t xml:space="preserve">    </w:t>
      </w:r>
      <w:r w:rsidR="00CD1A19" w:rsidRPr="003D5EE0">
        <w:rPr>
          <w:rFonts w:ascii="Arial" w:hAnsi="Arial" w:cs="Arial"/>
          <w:color w:val="000000" w:themeColor="text1"/>
        </w:rPr>
        <w:t>Effect of Force Majeure Event on the Concession</w:t>
      </w:r>
      <w:bookmarkEnd w:id="2382"/>
      <w:r w:rsidR="00CD1A19" w:rsidRPr="003D5EE0">
        <w:rPr>
          <w:rFonts w:ascii="Arial" w:hAnsi="Arial" w:cs="Arial"/>
          <w:color w:val="000000" w:themeColor="text1"/>
        </w:rPr>
        <w:t xml:space="preserve"> </w:t>
      </w:r>
    </w:p>
    <w:p w14:paraId="604B40AA" w14:textId="19477062" w:rsidR="005143F2" w:rsidRPr="003D5EE0" w:rsidRDefault="0038382C" w:rsidP="00ED6958">
      <w:pPr>
        <w:spacing w:line="360" w:lineRule="auto"/>
        <w:jc w:val="both"/>
        <w:rPr>
          <w:rFonts w:ascii="Arial" w:hAnsi="Arial" w:cs="Arial"/>
          <w:b/>
        </w:rPr>
      </w:pPr>
      <w:r w:rsidRPr="003D5EE0">
        <w:rPr>
          <w:rFonts w:ascii="Arial" w:hAnsi="Arial" w:cs="Arial"/>
          <w:sz w:val="22"/>
          <w:szCs w:val="22"/>
        </w:rPr>
        <w:t>10.</w:t>
      </w:r>
      <w:r w:rsidR="00D50251" w:rsidRPr="003D5EE0">
        <w:rPr>
          <w:rFonts w:ascii="Arial" w:hAnsi="Arial" w:cs="Arial"/>
          <w:sz w:val="22"/>
          <w:szCs w:val="22"/>
        </w:rPr>
        <w:t>6</w:t>
      </w:r>
      <w:r w:rsidRPr="003D5EE0">
        <w:rPr>
          <w:rFonts w:ascii="Arial" w:hAnsi="Arial" w:cs="Arial"/>
          <w:sz w:val="22"/>
          <w:szCs w:val="22"/>
        </w:rPr>
        <w:t xml:space="preserve">.1  </w:t>
      </w:r>
      <w:r w:rsidR="006136D9" w:rsidRPr="003D5EE0">
        <w:rPr>
          <w:rFonts w:ascii="Arial" w:hAnsi="Arial" w:cs="Arial"/>
          <w:sz w:val="22"/>
          <w:szCs w:val="22"/>
        </w:rPr>
        <w:t xml:space="preserve">If </w:t>
      </w:r>
      <w:r w:rsidR="00CD1A19" w:rsidRPr="003D5EE0">
        <w:rPr>
          <w:rFonts w:ascii="Arial" w:hAnsi="Arial" w:cs="Arial"/>
          <w:sz w:val="22"/>
          <w:szCs w:val="22"/>
        </w:rPr>
        <w:t xml:space="preserve">any Force Majeure Event occurs: </w:t>
      </w:r>
    </w:p>
    <w:p w14:paraId="08CE1566" w14:textId="18502E11" w:rsidR="005143F2" w:rsidRPr="003D5EE0" w:rsidRDefault="00E01888" w:rsidP="00ED6958">
      <w:pPr>
        <w:spacing w:line="360" w:lineRule="auto"/>
        <w:ind w:left="709"/>
        <w:jc w:val="both"/>
        <w:rPr>
          <w:rFonts w:ascii="Arial" w:hAnsi="Arial" w:cs="Arial"/>
          <w:b/>
        </w:rPr>
      </w:pPr>
      <w:r w:rsidRPr="003D5EE0">
        <w:rPr>
          <w:rFonts w:ascii="Arial" w:hAnsi="Arial" w:cs="Arial"/>
          <w:sz w:val="22"/>
          <w:szCs w:val="22"/>
        </w:rPr>
        <w:t>(a) before the Commercial Operations Date</w:t>
      </w:r>
      <w:r w:rsidR="00CD1A19" w:rsidRPr="003D5EE0">
        <w:rPr>
          <w:rFonts w:ascii="Arial" w:hAnsi="Arial" w:cs="Arial"/>
          <w:sz w:val="22"/>
          <w:szCs w:val="22"/>
        </w:rPr>
        <w:t xml:space="preserve">, the </w:t>
      </w:r>
      <w:r w:rsidRPr="003D5EE0">
        <w:rPr>
          <w:rFonts w:ascii="Arial" w:hAnsi="Arial" w:cs="Arial"/>
          <w:sz w:val="22"/>
          <w:szCs w:val="22"/>
        </w:rPr>
        <w:t>Agreement period</w:t>
      </w:r>
      <w:r w:rsidR="00CD1A19" w:rsidRPr="003D5EE0">
        <w:rPr>
          <w:rFonts w:ascii="Arial" w:hAnsi="Arial" w:cs="Arial"/>
          <w:sz w:val="22"/>
          <w:szCs w:val="22"/>
        </w:rPr>
        <w:t xml:space="preserve"> and the </w:t>
      </w:r>
      <w:r w:rsidRPr="003D5EE0">
        <w:rPr>
          <w:rFonts w:ascii="Arial" w:hAnsi="Arial" w:cs="Arial"/>
          <w:sz w:val="22"/>
          <w:szCs w:val="22"/>
        </w:rPr>
        <w:t>Construction Period</w:t>
      </w:r>
      <w:r w:rsidR="00CD1A19" w:rsidRPr="003D5EE0">
        <w:rPr>
          <w:rFonts w:ascii="Arial" w:hAnsi="Arial" w:cs="Arial"/>
          <w:sz w:val="22"/>
          <w:szCs w:val="22"/>
        </w:rPr>
        <w:t xml:space="preserve"> shall be extended by a period equal in length to the duration for which such Force Majeure Event subsists; or </w:t>
      </w:r>
    </w:p>
    <w:p w14:paraId="1A0CF311" w14:textId="77777777" w:rsidR="00557BB8" w:rsidRPr="003D5EE0" w:rsidRDefault="00BF7EEC" w:rsidP="00ED6958">
      <w:pPr>
        <w:spacing w:line="360" w:lineRule="auto"/>
        <w:ind w:left="709"/>
        <w:jc w:val="both"/>
        <w:rPr>
          <w:rFonts w:ascii="Arial" w:hAnsi="Arial" w:cs="Arial"/>
          <w:b/>
        </w:rPr>
      </w:pPr>
      <w:r w:rsidRPr="003D5EE0">
        <w:rPr>
          <w:rFonts w:ascii="Arial" w:hAnsi="Arial" w:cs="Arial"/>
          <w:sz w:val="22"/>
          <w:szCs w:val="22"/>
        </w:rPr>
        <w:t xml:space="preserve">(b) </w:t>
      </w:r>
      <w:r w:rsidR="00557BB8" w:rsidRPr="003D5EE0">
        <w:rPr>
          <w:rFonts w:ascii="Arial" w:hAnsi="Arial" w:cs="Arial"/>
          <w:sz w:val="22"/>
          <w:szCs w:val="22"/>
        </w:rPr>
        <w:t xml:space="preserve">after the Commercial Operations Date, whereupon the Concessionaire is unable to provide the Project Facilities and services despite making best efforts or it is directed by the Authority or any Government Instrumentality to suspend the aforesaid services during the subsistence of such Force Majeure Event, the Agreement period shall be extended by a period equal in length to the period during which the Concessionaire was prevented from providing the services from the Project Facilities on account thereof. </w:t>
      </w:r>
    </w:p>
    <w:p w14:paraId="353E1805" w14:textId="7D332347" w:rsidR="005143F2" w:rsidRPr="003D5EE0" w:rsidRDefault="0038382C" w:rsidP="00ED6958">
      <w:pPr>
        <w:pStyle w:val="Art11"/>
        <w:numPr>
          <w:ilvl w:val="0"/>
          <w:numId w:val="0"/>
        </w:numPr>
        <w:spacing w:line="360" w:lineRule="auto"/>
        <w:ind w:left="720" w:hanging="720"/>
        <w:rPr>
          <w:rFonts w:ascii="Arial" w:hAnsi="Arial" w:cs="Arial"/>
          <w:color w:val="000000" w:themeColor="text1"/>
        </w:rPr>
      </w:pPr>
      <w:bookmarkStart w:id="2383" w:name="_Toc189582556"/>
      <w:r w:rsidRPr="003D5EE0">
        <w:rPr>
          <w:rFonts w:ascii="Arial" w:hAnsi="Arial" w:cs="Arial"/>
          <w:color w:val="000000" w:themeColor="text1"/>
        </w:rPr>
        <w:t>10.</w:t>
      </w:r>
      <w:r w:rsidR="00D50251" w:rsidRPr="003D5EE0">
        <w:rPr>
          <w:rFonts w:ascii="Arial" w:hAnsi="Arial" w:cs="Arial"/>
          <w:color w:val="000000" w:themeColor="text1"/>
        </w:rPr>
        <w:t>7</w:t>
      </w:r>
      <w:r w:rsidRPr="003D5EE0">
        <w:rPr>
          <w:rFonts w:ascii="Arial" w:hAnsi="Arial" w:cs="Arial"/>
          <w:color w:val="000000" w:themeColor="text1"/>
        </w:rPr>
        <w:t xml:space="preserve">    </w:t>
      </w:r>
      <w:r w:rsidR="00CD1A19" w:rsidRPr="003D5EE0">
        <w:rPr>
          <w:rFonts w:ascii="Arial" w:hAnsi="Arial" w:cs="Arial"/>
          <w:color w:val="000000" w:themeColor="text1"/>
        </w:rPr>
        <w:t>Allocation of costs arising out of Force Majeure</w:t>
      </w:r>
      <w:bookmarkEnd w:id="2383"/>
      <w:r w:rsidR="00CD1A19" w:rsidRPr="003D5EE0">
        <w:rPr>
          <w:rFonts w:ascii="Arial" w:hAnsi="Arial" w:cs="Arial"/>
          <w:color w:val="000000" w:themeColor="text1"/>
        </w:rPr>
        <w:t xml:space="preserve"> </w:t>
      </w:r>
    </w:p>
    <w:p w14:paraId="6F3523D7" w14:textId="65677288" w:rsidR="005143F2" w:rsidRPr="003D5EE0" w:rsidRDefault="0038382C" w:rsidP="00ED6958">
      <w:pPr>
        <w:spacing w:line="360" w:lineRule="auto"/>
        <w:ind w:left="709" w:hanging="709"/>
        <w:jc w:val="both"/>
        <w:rPr>
          <w:rFonts w:ascii="Arial" w:hAnsi="Arial" w:cs="Arial"/>
          <w:b/>
        </w:rPr>
      </w:pPr>
      <w:r w:rsidRPr="003D5EE0">
        <w:rPr>
          <w:rFonts w:ascii="Arial" w:hAnsi="Arial" w:cs="Arial"/>
          <w:sz w:val="22"/>
          <w:szCs w:val="22"/>
        </w:rPr>
        <w:t>10.</w:t>
      </w:r>
      <w:r w:rsidR="00D50251" w:rsidRPr="003D5EE0">
        <w:rPr>
          <w:rFonts w:ascii="Arial" w:hAnsi="Arial" w:cs="Arial"/>
          <w:sz w:val="22"/>
          <w:szCs w:val="22"/>
        </w:rPr>
        <w:t>7</w:t>
      </w:r>
      <w:r w:rsidRPr="003D5EE0">
        <w:rPr>
          <w:rFonts w:ascii="Arial" w:hAnsi="Arial" w:cs="Arial"/>
          <w:sz w:val="22"/>
          <w:szCs w:val="22"/>
        </w:rPr>
        <w:t xml:space="preserve">.1 </w:t>
      </w:r>
      <w:r w:rsidR="00CD1A19" w:rsidRPr="003D5EE0">
        <w:rPr>
          <w:rFonts w:ascii="Arial" w:hAnsi="Arial" w:cs="Arial"/>
          <w:sz w:val="22"/>
          <w:szCs w:val="22"/>
        </w:rPr>
        <w:t xml:space="preserve">Upon occurrence of any Force Majeure Event prior to the Appointed Date, the Parties shall bear their respective costs and no Party shall be required to pay to the other Party any costs thereof. </w:t>
      </w:r>
    </w:p>
    <w:p w14:paraId="0310A8F0" w14:textId="2EDBA410" w:rsidR="005143F2" w:rsidRPr="003D5EE0" w:rsidRDefault="0038382C" w:rsidP="00ED6958">
      <w:pPr>
        <w:spacing w:line="360" w:lineRule="auto"/>
        <w:ind w:left="709" w:hanging="709"/>
        <w:jc w:val="both"/>
        <w:rPr>
          <w:rFonts w:ascii="Arial" w:hAnsi="Arial" w:cs="Arial"/>
          <w:b/>
        </w:rPr>
      </w:pPr>
      <w:r w:rsidRPr="003D5EE0">
        <w:rPr>
          <w:rFonts w:ascii="Arial" w:hAnsi="Arial" w:cs="Arial"/>
          <w:sz w:val="22"/>
          <w:szCs w:val="22"/>
        </w:rPr>
        <w:t>10.</w:t>
      </w:r>
      <w:r w:rsidR="00D50251" w:rsidRPr="003D5EE0">
        <w:rPr>
          <w:rFonts w:ascii="Arial" w:hAnsi="Arial" w:cs="Arial"/>
          <w:sz w:val="22"/>
          <w:szCs w:val="22"/>
        </w:rPr>
        <w:t>7</w:t>
      </w:r>
      <w:r w:rsidRPr="003D5EE0">
        <w:rPr>
          <w:rFonts w:ascii="Arial" w:hAnsi="Arial" w:cs="Arial"/>
          <w:sz w:val="22"/>
          <w:szCs w:val="22"/>
        </w:rPr>
        <w:t xml:space="preserve">.2 </w:t>
      </w:r>
      <w:r w:rsidR="00CD1A19" w:rsidRPr="003D5EE0">
        <w:rPr>
          <w:rFonts w:ascii="Arial" w:hAnsi="Arial" w:cs="Arial"/>
          <w:sz w:val="22"/>
          <w:szCs w:val="22"/>
        </w:rPr>
        <w:t xml:space="preserve">Upon occurrence of a Force Majeure Event after the Appointed Date, the costs incurred and attributable to such event and directly relating to the Project (the “Force Majeure Costs”) shall be allocated and paid as follows: </w:t>
      </w:r>
    </w:p>
    <w:p w14:paraId="70C2173C" w14:textId="77777777" w:rsidR="005143F2" w:rsidRPr="003D5EE0" w:rsidRDefault="00CD1A19" w:rsidP="00ED6958">
      <w:pPr>
        <w:spacing w:line="360" w:lineRule="auto"/>
        <w:ind w:left="709"/>
        <w:jc w:val="both"/>
        <w:rPr>
          <w:rFonts w:ascii="Arial" w:hAnsi="Arial" w:cs="Arial"/>
          <w:b/>
        </w:rPr>
      </w:pPr>
      <w:r w:rsidRPr="003D5EE0">
        <w:rPr>
          <w:rFonts w:ascii="Arial" w:hAnsi="Arial" w:cs="Arial"/>
          <w:sz w:val="22"/>
          <w:szCs w:val="22"/>
        </w:rPr>
        <w:t xml:space="preserve">(a) upon occurrence of a Non-Political Event, the Parties shall bear their respective Force Majeure Costs and neither Party shall be required to pay to the other Party any costs thereof; </w:t>
      </w:r>
    </w:p>
    <w:p w14:paraId="38BD1371" w14:textId="77777777" w:rsidR="002B6875" w:rsidRPr="003D5EE0" w:rsidRDefault="002B6875" w:rsidP="00ED6958">
      <w:pPr>
        <w:spacing w:line="360" w:lineRule="auto"/>
        <w:ind w:left="709" w:hanging="709"/>
        <w:jc w:val="both"/>
        <w:rPr>
          <w:rFonts w:ascii="Arial" w:hAnsi="Arial" w:cs="Arial"/>
          <w:b/>
        </w:rPr>
      </w:pPr>
      <w:r w:rsidRPr="003D5EE0">
        <w:rPr>
          <w:rFonts w:ascii="Arial" w:hAnsi="Arial" w:cs="Arial"/>
          <w:sz w:val="22"/>
          <w:szCs w:val="22"/>
        </w:rPr>
        <w:t xml:space="preserve">10.7.3 For avoidance of doubt, Force Majeure Costs may include interest payments on debt, O&amp;M Expenses, any increase in the cost of development works on account of inflation and all other costs directly attributable to the Force Majeure Event, but shall not include loss of Revenues derived or collected by it from or on account of the Project, or debt repayment obligations. </w:t>
      </w:r>
    </w:p>
    <w:p w14:paraId="489F9BE2" w14:textId="77777777" w:rsidR="002B6875" w:rsidRPr="003D5EE0" w:rsidRDefault="002B6875" w:rsidP="00ED6958">
      <w:pPr>
        <w:spacing w:line="360" w:lineRule="auto"/>
        <w:ind w:left="709" w:hanging="709"/>
        <w:jc w:val="both"/>
        <w:rPr>
          <w:rFonts w:ascii="Arial" w:hAnsi="Arial" w:cs="Arial"/>
          <w:b/>
        </w:rPr>
      </w:pPr>
      <w:r w:rsidRPr="003D5EE0">
        <w:rPr>
          <w:rFonts w:ascii="Arial" w:hAnsi="Arial" w:cs="Arial"/>
          <w:sz w:val="22"/>
          <w:szCs w:val="22"/>
        </w:rPr>
        <w:lastRenderedPageBreak/>
        <w:t xml:space="preserve">10.7.4 Save and except as expressly provided in this Article, neither Party shall be liable in any manner whatsoever to the other Party in respect of any loss, damage, cost, expense, claims, demands and proceedings relating to or arising out of occurrence or existence of any Force Majeure Event or exercise of any right pursuant hereto. </w:t>
      </w:r>
    </w:p>
    <w:p w14:paraId="01505F24" w14:textId="09235C23" w:rsidR="005143F2" w:rsidRPr="003D5EE0" w:rsidRDefault="0038382C" w:rsidP="000B1150">
      <w:pPr>
        <w:pStyle w:val="Art11"/>
        <w:numPr>
          <w:ilvl w:val="0"/>
          <w:numId w:val="0"/>
        </w:numPr>
        <w:spacing w:line="360" w:lineRule="auto"/>
        <w:ind w:left="720" w:hanging="720"/>
        <w:rPr>
          <w:rFonts w:ascii="Arial" w:hAnsi="Arial" w:cs="Arial"/>
          <w:color w:val="000000" w:themeColor="text1"/>
        </w:rPr>
      </w:pPr>
      <w:bookmarkStart w:id="2384" w:name="_Toc189582557"/>
      <w:r w:rsidRPr="003D5EE0">
        <w:rPr>
          <w:rFonts w:ascii="Arial" w:hAnsi="Arial" w:cs="Arial"/>
          <w:color w:val="000000" w:themeColor="text1"/>
        </w:rPr>
        <w:t>10.</w:t>
      </w:r>
      <w:r w:rsidR="00D50251" w:rsidRPr="003D5EE0">
        <w:rPr>
          <w:rFonts w:ascii="Arial" w:hAnsi="Arial" w:cs="Arial"/>
          <w:color w:val="000000" w:themeColor="text1"/>
        </w:rPr>
        <w:t>8</w:t>
      </w:r>
      <w:r w:rsidRPr="003D5EE0">
        <w:rPr>
          <w:rFonts w:ascii="Arial" w:hAnsi="Arial" w:cs="Arial"/>
          <w:color w:val="000000" w:themeColor="text1"/>
        </w:rPr>
        <w:t xml:space="preserve">    </w:t>
      </w:r>
      <w:r w:rsidR="00CD1A19" w:rsidRPr="003D5EE0">
        <w:rPr>
          <w:rFonts w:ascii="Arial" w:hAnsi="Arial" w:cs="Arial"/>
          <w:color w:val="000000" w:themeColor="text1"/>
        </w:rPr>
        <w:t>Termination Notice for Force Majeure Event</w:t>
      </w:r>
      <w:bookmarkEnd w:id="2384"/>
      <w:r w:rsidR="00CD1A19" w:rsidRPr="003D5EE0">
        <w:rPr>
          <w:rFonts w:ascii="Arial" w:hAnsi="Arial" w:cs="Arial"/>
          <w:color w:val="000000" w:themeColor="text1"/>
        </w:rPr>
        <w:t xml:space="preserve"> </w:t>
      </w:r>
    </w:p>
    <w:p w14:paraId="6522D7D1" w14:textId="013C4C86" w:rsidR="00CD1A19" w:rsidRPr="003D5EE0" w:rsidRDefault="00CD1A19" w:rsidP="00ED6958">
      <w:pPr>
        <w:spacing w:line="360" w:lineRule="auto"/>
        <w:ind w:left="709"/>
        <w:jc w:val="both"/>
        <w:rPr>
          <w:rFonts w:ascii="Arial" w:hAnsi="Arial" w:cs="Arial"/>
          <w:b/>
        </w:rPr>
      </w:pPr>
      <w:r w:rsidRPr="003D5EE0">
        <w:rPr>
          <w:rFonts w:ascii="Arial" w:hAnsi="Arial" w:cs="Arial"/>
          <w:sz w:val="22"/>
          <w:szCs w:val="22"/>
        </w:rPr>
        <w:t xml:space="preserve">If a Force Majeure Event subsists for a period of [180 (one hundred and eighty)] days or more within a continuous period of [365 (three hundred and sixty five)] days, either Party may in its discretion terminate this Agreement by issuing a Termination Notice to the other Party without being liable in any manner whatsoever, save as provided in this Article and upon issue of such Termination Notice, this Agreement shall, notwithstanding anything to the contrary contained herein, stand terminated forthwith; provided that before issuing such Termination Notice, the Party intending to issue the Termination Notice shall inform the other Party of such intention and grant [15 (fifteen)] days' time to the other Party to make a representation and may after the expiry of such [15 (fifteen)] day period, whether or not it is in receipt of such representation, in its sole discretion issue the Termination Notice. </w:t>
      </w:r>
    </w:p>
    <w:p w14:paraId="422E65D9" w14:textId="50AEB093" w:rsidR="005F7CD8" w:rsidRPr="003D5EE0" w:rsidRDefault="0038382C" w:rsidP="00ED6958">
      <w:pPr>
        <w:pStyle w:val="Art11"/>
        <w:numPr>
          <w:ilvl w:val="0"/>
          <w:numId w:val="0"/>
        </w:numPr>
        <w:spacing w:line="360" w:lineRule="auto"/>
        <w:ind w:left="720" w:hanging="720"/>
        <w:rPr>
          <w:rFonts w:ascii="Arial" w:hAnsi="Arial" w:cs="Arial"/>
          <w:color w:val="000000" w:themeColor="text1"/>
        </w:rPr>
      </w:pPr>
      <w:bookmarkStart w:id="2385" w:name="_Toc189582558"/>
      <w:r w:rsidRPr="003D5EE0">
        <w:rPr>
          <w:rFonts w:ascii="Arial" w:hAnsi="Arial" w:cs="Arial"/>
          <w:color w:val="000000" w:themeColor="text1"/>
        </w:rPr>
        <w:t>10.</w:t>
      </w:r>
      <w:r w:rsidR="00BF7EEC" w:rsidRPr="003D5EE0">
        <w:rPr>
          <w:rFonts w:ascii="Arial" w:hAnsi="Arial" w:cs="Arial"/>
          <w:color w:val="000000" w:themeColor="text1"/>
        </w:rPr>
        <w:t>9</w:t>
      </w:r>
      <w:r w:rsidR="00FC7E81" w:rsidRPr="003D5EE0">
        <w:rPr>
          <w:rFonts w:ascii="Arial" w:hAnsi="Arial" w:cs="Arial"/>
          <w:color w:val="000000" w:themeColor="text1"/>
        </w:rPr>
        <w:t xml:space="preserve"> </w:t>
      </w:r>
      <w:bookmarkStart w:id="2386" w:name="_Toc422841179"/>
      <w:bookmarkStart w:id="2387" w:name="_Toc422841973"/>
      <w:bookmarkStart w:id="2388" w:name="_Toc423691689"/>
      <w:bookmarkStart w:id="2389" w:name="_Toc422841180"/>
      <w:bookmarkStart w:id="2390" w:name="_Toc422841974"/>
      <w:bookmarkStart w:id="2391" w:name="_Toc423691690"/>
      <w:bookmarkStart w:id="2392" w:name="_Toc422841181"/>
      <w:bookmarkStart w:id="2393" w:name="_Toc422841975"/>
      <w:bookmarkStart w:id="2394" w:name="_Toc423691691"/>
      <w:bookmarkStart w:id="2395" w:name="_Toc422841182"/>
      <w:bookmarkStart w:id="2396" w:name="_Toc422841976"/>
      <w:bookmarkStart w:id="2397" w:name="_Toc423691692"/>
      <w:bookmarkStart w:id="2398" w:name="_Toc422841183"/>
      <w:bookmarkStart w:id="2399" w:name="_Toc422841977"/>
      <w:bookmarkStart w:id="2400" w:name="_Toc423691693"/>
      <w:bookmarkStart w:id="2401" w:name="_Toc422841184"/>
      <w:bookmarkStart w:id="2402" w:name="_Toc422841978"/>
      <w:bookmarkStart w:id="2403" w:name="_Toc423691694"/>
      <w:bookmarkStart w:id="2404" w:name="_Toc422841185"/>
      <w:bookmarkStart w:id="2405" w:name="_Toc422841979"/>
      <w:bookmarkStart w:id="2406" w:name="_Toc423691695"/>
      <w:bookmarkStart w:id="2407" w:name="_Toc422841186"/>
      <w:bookmarkStart w:id="2408" w:name="_Toc422841980"/>
      <w:bookmarkStart w:id="2409" w:name="_Toc423691696"/>
      <w:bookmarkStart w:id="2410" w:name="_Toc422841187"/>
      <w:bookmarkStart w:id="2411" w:name="_Toc422841981"/>
      <w:bookmarkStart w:id="2412" w:name="_Toc423691697"/>
      <w:bookmarkStart w:id="2413" w:name="_Toc422841188"/>
      <w:bookmarkStart w:id="2414" w:name="_Toc422841982"/>
      <w:bookmarkStart w:id="2415" w:name="_Toc423691698"/>
      <w:bookmarkStart w:id="2416" w:name="_Toc422841189"/>
      <w:bookmarkStart w:id="2417" w:name="_Toc422841983"/>
      <w:bookmarkStart w:id="2418" w:name="_Toc423691699"/>
      <w:bookmarkStart w:id="2419" w:name="_Toc422841190"/>
      <w:bookmarkStart w:id="2420" w:name="_Toc422841984"/>
      <w:bookmarkStart w:id="2421" w:name="_Toc423691700"/>
      <w:bookmarkStart w:id="2422" w:name="_Toc422841191"/>
      <w:bookmarkStart w:id="2423" w:name="_Toc422841985"/>
      <w:bookmarkStart w:id="2424" w:name="_Toc423691701"/>
      <w:bookmarkStart w:id="2425" w:name="_Toc422841192"/>
      <w:bookmarkStart w:id="2426" w:name="_Toc422841986"/>
      <w:bookmarkStart w:id="2427" w:name="_Toc423691702"/>
      <w:bookmarkStart w:id="2428" w:name="_Toc422841193"/>
      <w:bookmarkStart w:id="2429" w:name="_Toc422841987"/>
      <w:bookmarkStart w:id="2430" w:name="_Toc423691703"/>
      <w:bookmarkStart w:id="2431" w:name="_Toc422841194"/>
      <w:bookmarkStart w:id="2432" w:name="_Toc422841988"/>
      <w:bookmarkStart w:id="2433" w:name="_Toc423691704"/>
      <w:bookmarkStart w:id="2434" w:name="_Toc422841195"/>
      <w:bookmarkStart w:id="2435" w:name="_Toc422841989"/>
      <w:bookmarkStart w:id="2436" w:name="_Toc423691705"/>
      <w:bookmarkStart w:id="2437" w:name="_Toc422841196"/>
      <w:bookmarkStart w:id="2438" w:name="_Toc422841990"/>
      <w:bookmarkStart w:id="2439" w:name="_Toc423691706"/>
      <w:bookmarkStart w:id="2440" w:name="_Toc422841197"/>
      <w:bookmarkStart w:id="2441" w:name="_Toc422841991"/>
      <w:bookmarkStart w:id="2442" w:name="_Toc423691707"/>
      <w:bookmarkStart w:id="2443" w:name="_Toc422841198"/>
      <w:bookmarkStart w:id="2444" w:name="_Toc422841992"/>
      <w:bookmarkStart w:id="2445" w:name="_Toc423691708"/>
      <w:bookmarkStart w:id="2446" w:name="_Toc422841199"/>
      <w:bookmarkStart w:id="2447" w:name="_Toc422841993"/>
      <w:bookmarkStart w:id="2448" w:name="_Toc423691709"/>
      <w:bookmarkStart w:id="2449" w:name="_Toc422841200"/>
      <w:bookmarkStart w:id="2450" w:name="_Toc422841994"/>
      <w:bookmarkStart w:id="2451" w:name="_Toc423691710"/>
      <w:bookmarkStart w:id="2452" w:name="_Toc422841201"/>
      <w:bookmarkStart w:id="2453" w:name="_Toc422841995"/>
      <w:bookmarkStart w:id="2454" w:name="_Toc423691711"/>
      <w:bookmarkStart w:id="2455" w:name="_Toc422841202"/>
      <w:bookmarkStart w:id="2456" w:name="_Toc422841996"/>
      <w:bookmarkStart w:id="2457" w:name="_Toc423691712"/>
      <w:bookmarkStart w:id="2458" w:name="_Toc422841203"/>
      <w:bookmarkStart w:id="2459" w:name="_Toc422841997"/>
      <w:bookmarkStart w:id="2460" w:name="_Toc423691713"/>
      <w:bookmarkStart w:id="2461" w:name="_Toc422841204"/>
      <w:bookmarkStart w:id="2462" w:name="_Toc422841998"/>
      <w:bookmarkStart w:id="2463" w:name="_Toc423691714"/>
      <w:bookmarkStart w:id="2464" w:name="_Toc422841205"/>
      <w:bookmarkStart w:id="2465" w:name="_Toc422841999"/>
      <w:bookmarkStart w:id="2466" w:name="_Toc423691715"/>
      <w:bookmarkStart w:id="2467" w:name="_Toc422841206"/>
      <w:bookmarkStart w:id="2468" w:name="_Toc422842000"/>
      <w:bookmarkStart w:id="2469" w:name="_Toc423691716"/>
      <w:bookmarkStart w:id="2470" w:name="_Toc422841207"/>
      <w:bookmarkStart w:id="2471" w:name="_Toc422842001"/>
      <w:bookmarkStart w:id="2472" w:name="_Toc423691717"/>
      <w:bookmarkStart w:id="2473" w:name="_Toc422841208"/>
      <w:bookmarkStart w:id="2474" w:name="_Toc422842002"/>
      <w:bookmarkStart w:id="2475" w:name="_Toc423691718"/>
      <w:bookmarkStart w:id="2476" w:name="_Toc422841209"/>
      <w:bookmarkStart w:id="2477" w:name="_Toc422842003"/>
      <w:bookmarkStart w:id="2478" w:name="_Toc423691719"/>
      <w:bookmarkStart w:id="2479" w:name="_Toc422841210"/>
      <w:bookmarkStart w:id="2480" w:name="_Toc422842004"/>
      <w:bookmarkStart w:id="2481" w:name="_Toc423691720"/>
      <w:bookmarkStart w:id="2482" w:name="_Toc422841211"/>
      <w:bookmarkStart w:id="2483" w:name="_Toc422842005"/>
      <w:bookmarkStart w:id="2484" w:name="_Toc423691721"/>
      <w:bookmarkStart w:id="2485" w:name="_Toc422841212"/>
      <w:bookmarkStart w:id="2486" w:name="_Toc422842006"/>
      <w:bookmarkStart w:id="2487" w:name="_Toc423691722"/>
      <w:bookmarkStart w:id="2488" w:name="_Toc422841213"/>
      <w:bookmarkStart w:id="2489" w:name="_Toc422842007"/>
      <w:bookmarkStart w:id="2490" w:name="_Toc423691723"/>
      <w:bookmarkStart w:id="2491" w:name="_Toc422841214"/>
      <w:bookmarkStart w:id="2492" w:name="_Toc422842008"/>
      <w:bookmarkStart w:id="2493" w:name="_Toc423691724"/>
      <w:bookmarkStart w:id="2494" w:name="_Toc422841215"/>
      <w:bookmarkStart w:id="2495" w:name="_Toc422842009"/>
      <w:bookmarkStart w:id="2496" w:name="_Toc423691725"/>
      <w:bookmarkStart w:id="2497" w:name="_Toc422841216"/>
      <w:bookmarkStart w:id="2498" w:name="_Toc422842010"/>
      <w:bookmarkStart w:id="2499" w:name="_Toc423691726"/>
      <w:bookmarkStart w:id="2500" w:name="_Toc422841217"/>
      <w:bookmarkStart w:id="2501" w:name="_Toc422842011"/>
      <w:bookmarkStart w:id="2502" w:name="_Toc423691727"/>
      <w:bookmarkStart w:id="2503" w:name="_Toc422841218"/>
      <w:bookmarkStart w:id="2504" w:name="_Toc422842012"/>
      <w:bookmarkStart w:id="2505" w:name="_Toc423691728"/>
      <w:bookmarkStart w:id="2506" w:name="_Toc422841219"/>
      <w:bookmarkStart w:id="2507" w:name="_Toc422842013"/>
      <w:bookmarkStart w:id="2508" w:name="_Toc423691729"/>
      <w:bookmarkStart w:id="2509" w:name="_Toc422841220"/>
      <w:bookmarkStart w:id="2510" w:name="_Toc422842014"/>
      <w:bookmarkStart w:id="2511" w:name="_Toc423691730"/>
      <w:bookmarkStart w:id="2512" w:name="_Toc422841221"/>
      <w:bookmarkStart w:id="2513" w:name="_Toc422842015"/>
      <w:bookmarkStart w:id="2514" w:name="_Toc423691731"/>
      <w:bookmarkStart w:id="2515" w:name="_Toc422841222"/>
      <w:bookmarkStart w:id="2516" w:name="_Toc422842016"/>
      <w:bookmarkStart w:id="2517" w:name="_Toc423691732"/>
      <w:bookmarkStart w:id="2518" w:name="_Toc422841223"/>
      <w:bookmarkStart w:id="2519" w:name="_Toc422842017"/>
      <w:bookmarkStart w:id="2520" w:name="_Toc423691733"/>
      <w:bookmarkStart w:id="2521" w:name="_Toc422841224"/>
      <w:bookmarkStart w:id="2522" w:name="_Toc422842018"/>
      <w:bookmarkStart w:id="2523" w:name="_Toc423691734"/>
      <w:bookmarkStart w:id="2524" w:name="_Toc422841225"/>
      <w:bookmarkStart w:id="2525" w:name="_Toc422842019"/>
      <w:bookmarkStart w:id="2526" w:name="_Toc423691735"/>
      <w:bookmarkStart w:id="2527" w:name="_Toc422841226"/>
      <w:bookmarkStart w:id="2528" w:name="_Toc422842020"/>
      <w:bookmarkStart w:id="2529" w:name="_Toc423691736"/>
      <w:bookmarkStart w:id="2530" w:name="_Toc422841227"/>
      <w:bookmarkStart w:id="2531" w:name="_Toc422842021"/>
      <w:bookmarkStart w:id="2532" w:name="_Toc423691737"/>
      <w:bookmarkStart w:id="2533" w:name="_Toc422841228"/>
      <w:bookmarkStart w:id="2534" w:name="_Toc422842022"/>
      <w:bookmarkStart w:id="2535" w:name="_Toc423691738"/>
      <w:bookmarkStart w:id="2536" w:name="_Toc422841229"/>
      <w:bookmarkStart w:id="2537" w:name="_Toc422842023"/>
      <w:bookmarkStart w:id="2538" w:name="_Toc423691739"/>
      <w:bookmarkStart w:id="2539" w:name="_Toc422841230"/>
      <w:bookmarkStart w:id="2540" w:name="_Toc422842024"/>
      <w:bookmarkStart w:id="2541" w:name="_Toc423691740"/>
      <w:bookmarkStart w:id="2542" w:name="_Toc422841231"/>
      <w:bookmarkStart w:id="2543" w:name="_Toc422842025"/>
      <w:bookmarkStart w:id="2544" w:name="_Toc423691741"/>
      <w:bookmarkStart w:id="2545" w:name="_Toc422841232"/>
      <w:bookmarkStart w:id="2546" w:name="_Toc422842026"/>
      <w:bookmarkStart w:id="2547" w:name="_Toc423691742"/>
      <w:bookmarkStart w:id="2548" w:name="_Toc422841233"/>
      <w:bookmarkStart w:id="2549" w:name="_Toc422842027"/>
      <w:bookmarkStart w:id="2550" w:name="_Toc423691743"/>
      <w:bookmarkStart w:id="2551" w:name="_Toc415234014"/>
      <w:bookmarkStart w:id="2552" w:name="_Toc422817471"/>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r w:rsidR="005F7CD8" w:rsidRPr="003D5EE0">
        <w:rPr>
          <w:rFonts w:ascii="Arial" w:hAnsi="Arial" w:cs="Arial"/>
          <w:color w:val="000000" w:themeColor="text1"/>
        </w:rPr>
        <w:t>Termination Notice due to Force Majeure Event</w:t>
      </w:r>
      <w:bookmarkEnd w:id="2385"/>
      <w:bookmarkEnd w:id="2551"/>
      <w:bookmarkEnd w:id="2552"/>
    </w:p>
    <w:p w14:paraId="45EAC9CE" w14:textId="2897C661" w:rsidR="005F7CD8" w:rsidRPr="003D5EE0" w:rsidRDefault="005F7CD8" w:rsidP="000B1150">
      <w:pPr>
        <w:spacing w:line="360" w:lineRule="auto"/>
        <w:ind w:left="709"/>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case of a Force Majeure Event, the Affected Party shall certify that this </w:t>
      </w:r>
      <w:r w:rsidR="00593919" w:rsidRPr="003D5EE0">
        <w:rPr>
          <w:rFonts w:ascii="Arial" w:hAnsi="Arial" w:cs="Arial"/>
          <w:color w:val="000000" w:themeColor="text1"/>
          <w:sz w:val="22"/>
          <w:szCs w:val="22"/>
        </w:rPr>
        <w:t>Concession Agreement</w:t>
      </w:r>
      <w:r w:rsidRPr="003D5EE0">
        <w:rPr>
          <w:rFonts w:ascii="Arial" w:hAnsi="Arial" w:cs="Arial"/>
          <w:color w:val="000000" w:themeColor="text1"/>
          <w:sz w:val="22"/>
          <w:szCs w:val="22"/>
        </w:rPr>
        <w:t xml:space="preserve"> has been frustrated and shall issue a Termination Notice setting out:</w:t>
      </w:r>
    </w:p>
    <w:p w14:paraId="5B4CCED5" w14:textId="77777777" w:rsidR="005F7CD8" w:rsidRPr="003D5EE0" w:rsidRDefault="005F7CD8" w:rsidP="000B1150">
      <w:pPr>
        <w:numPr>
          <w:ilvl w:val="0"/>
          <w:numId w:val="214"/>
        </w:numPr>
        <w:tabs>
          <w:tab w:val="clear" w:pos="2160"/>
          <w:tab w:val="num" w:pos="1276"/>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in sufficient detail the underlying Force Majeure Event;</w:t>
      </w:r>
    </w:p>
    <w:p w14:paraId="2CA7A9E8" w14:textId="77777777" w:rsidR="005F7CD8" w:rsidRPr="003D5EE0"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 indicative Termination Date which shall be a date occurring not earlier than 60 (sixty) days from the date of occurrence of the Force Majeure Event; </w:t>
      </w:r>
    </w:p>
    <w:p w14:paraId="372DEBAB" w14:textId="77777777" w:rsidR="005F7CD8" w:rsidRPr="003D5EE0"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the measures which the Affected Party has taken or proposes to take to alleviate/mitigate the impact of the Force Majeure Event and to resume performance of such of its obligations affected thereby and</w:t>
      </w:r>
    </w:p>
    <w:p w14:paraId="77B6D669" w14:textId="77777777" w:rsidR="005F7CD8" w:rsidRPr="003D5EE0"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other relevant information. </w:t>
      </w:r>
    </w:p>
    <w:p w14:paraId="3649CEFD" w14:textId="013AECF7" w:rsidR="005F7CD8" w:rsidRPr="003D5EE0" w:rsidRDefault="00FC7E81" w:rsidP="00ED6958">
      <w:pPr>
        <w:pStyle w:val="Art11"/>
        <w:numPr>
          <w:ilvl w:val="0"/>
          <w:numId w:val="0"/>
        </w:numPr>
        <w:spacing w:line="360" w:lineRule="auto"/>
        <w:ind w:left="720" w:hanging="720"/>
        <w:rPr>
          <w:rFonts w:ascii="Arial" w:hAnsi="Arial" w:cs="Arial"/>
          <w:color w:val="000000" w:themeColor="text1"/>
        </w:rPr>
      </w:pPr>
      <w:bookmarkStart w:id="2553" w:name="_Toc189582559"/>
      <w:r w:rsidRPr="003D5EE0">
        <w:rPr>
          <w:rFonts w:ascii="Arial" w:hAnsi="Arial" w:cs="Arial"/>
          <w:color w:val="000000" w:themeColor="text1"/>
        </w:rPr>
        <w:t>10.</w:t>
      </w:r>
      <w:r w:rsidR="00BF7EEC" w:rsidRPr="003D5EE0">
        <w:rPr>
          <w:rFonts w:ascii="Arial" w:hAnsi="Arial" w:cs="Arial"/>
          <w:color w:val="000000" w:themeColor="text1"/>
        </w:rPr>
        <w:t>10</w:t>
      </w:r>
      <w:r w:rsidR="005D4060" w:rsidRPr="003D5EE0">
        <w:rPr>
          <w:rFonts w:ascii="Arial" w:hAnsi="Arial" w:cs="Arial"/>
          <w:color w:val="000000" w:themeColor="text1"/>
        </w:rPr>
        <w:t xml:space="preserve">  </w:t>
      </w:r>
      <w:bookmarkStart w:id="2554" w:name="_Toc410995408"/>
      <w:bookmarkStart w:id="2555" w:name="_Toc410995409"/>
      <w:bookmarkStart w:id="2556" w:name="_Toc410995410"/>
      <w:bookmarkStart w:id="2557" w:name="_Toc410396143"/>
      <w:bookmarkStart w:id="2558" w:name="_Toc410306496"/>
      <w:bookmarkStart w:id="2559" w:name="_Toc410306957"/>
      <w:bookmarkStart w:id="2560" w:name="_Toc410307574"/>
      <w:bookmarkStart w:id="2561" w:name="_Toc410308050"/>
      <w:bookmarkStart w:id="2562" w:name="_Toc410393357"/>
      <w:bookmarkStart w:id="2563" w:name="_Toc410393691"/>
      <w:bookmarkStart w:id="2564" w:name="_Toc410394036"/>
      <w:bookmarkStart w:id="2565" w:name="_Toc410396144"/>
      <w:bookmarkStart w:id="2566" w:name="_Toc410306497"/>
      <w:bookmarkStart w:id="2567" w:name="_Toc410306958"/>
      <w:bookmarkStart w:id="2568" w:name="_Toc410307575"/>
      <w:bookmarkStart w:id="2569" w:name="_Toc410308051"/>
      <w:bookmarkStart w:id="2570" w:name="_Toc410393358"/>
      <w:bookmarkStart w:id="2571" w:name="_Toc410393692"/>
      <w:bookmarkStart w:id="2572" w:name="_Toc410394037"/>
      <w:bookmarkStart w:id="2573" w:name="_Toc410396145"/>
      <w:bookmarkStart w:id="2574" w:name="_Toc410306498"/>
      <w:bookmarkStart w:id="2575" w:name="_Toc410306959"/>
      <w:bookmarkStart w:id="2576" w:name="_Toc410307576"/>
      <w:bookmarkStart w:id="2577" w:name="_Toc410308052"/>
      <w:bookmarkStart w:id="2578" w:name="_Toc410393359"/>
      <w:bookmarkStart w:id="2579" w:name="_Toc410393693"/>
      <w:bookmarkStart w:id="2580" w:name="_Toc410394038"/>
      <w:bookmarkStart w:id="2581" w:name="_Toc410396146"/>
      <w:bookmarkStart w:id="2582" w:name="_Toc410306499"/>
      <w:bookmarkStart w:id="2583" w:name="_Toc410306960"/>
      <w:bookmarkStart w:id="2584" w:name="_Toc410307577"/>
      <w:bookmarkStart w:id="2585" w:name="_Toc410308053"/>
      <w:bookmarkStart w:id="2586" w:name="_Toc410393360"/>
      <w:bookmarkStart w:id="2587" w:name="_Toc410393694"/>
      <w:bookmarkStart w:id="2588" w:name="_Toc410394039"/>
      <w:bookmarkStart w:id="2589" w:name="_Toc410396147"/>
      <w:bookmarkStart w:id="2590" w:name="_Toc410306500"/>
      <w:bookmarkStart w:id="2591" w:name="_Toc410306961"/>
      <w:bookmarkStart w:id="2592" w:name="_Toc410307578"/>
      <w:bookmarkStart w:id="2593" w:name="_Toc410308054"/>
      <w:bookmarkStart w:id="2594" w:name="_Toc410393361"/>
      <w:bookmarkStart w:id="2595" w:name="_Toc410393695"/>
      <w:bookmarkStart w:id="2596" w:name="_Toc410394040"/>
      <w:bookmarkStart w:id="2597" w:name="_Toc410396148"/>
      <w:bookmarkStart w:id="2598" w:name="_Toc410306501"/>
      <w:bookmarkStart w:id="2599" w:name="_Toc410306962"/>
      <w:bookmarkStart w:id="2600" w:name="_Toc410307579"/>
      <w:bookmarkStart w:id="2601" w:name="_Toc410308055"/>
      <w:bookmarkStart w:id="2602" w:name="_Toc410393362"/>
      <w:bookmarkStart w:id="2603" w:name="_Toc410393696"/>
      <w:bookmarkStart w:id="2604" w:name="_Toc410394041"/>
      <w:bookmarkStart w:id="2605" w:name="_Toc410396149"/>
      <w:bookmarkStart w:id="2606" w:name="_Toc410306502"/>
      <w:bookmarkStart w:id="2607" w:name="_Toc410306963"/>
      <w:bookmarkStart w:id="2608" w:name="_Toc410307580"/>
      <w:bookmarkStart w:id="2609" w:name="_Toc410308056"/>
      <w:bookmarkStart w:id="2610" w:name="_Toc410393363"/>
      <w:bookmarkStart w:id="2611" w:name="_Toc410393697"/>
      <w:bookmarkStart w:id="2612" w:name="_Toc410394042"/>
      <w:bookmarkStart w:id="2613" w:name="_Toc410396150"/>
      <w:bookmarkStart w:id="2614" w:name="_Toc410306503"/>
      <w:bookmarkStart w:id="2615" w:name="_Toc410306964"/>
      <w:bookmarkStart w:id="2616" w:name="_Toc410307581"/>
      <w:bookmarkStart w:id="2617" w:name="_Toc410308057"/>
      <w:bookmarkStart w:id="2618" w:name="_Toc410393364"/>
      <w:bookmarkStart w:id="2619" w:name="_Toc410393698"/>
      <w:bookmarkStart w:id="2620" w:name="_Toc410394043"/>
      <w:bookmarkStart w:id="2621" w:name="_Toc410396151"/>
      <w:bookmarkStart w:id="2622" w:name="_Toc410306504"/>
      <w:bookmarkStart w:id="2623" w:name="_Toc410306965"/>
      <w:bookmarkStart w:id="2624" w:name="_Toc410307582"/>
      <w:bookmarkStart w:id="2625" w:name="_Toc410308058"/>
      <w:bookmarkStart w:id="2626" w:name="_Toc410393365"/>
      <w:bookmarkStart w:id="2627" w:name="_Toc410393699"/>
      <w:bookmarkStart w:id="2628" w:name="_Toc410394044"/>
      <w:bookmarkStart w:id="2629" w:name="_Toc410396152"/>
      <w:bookmarkStart w:id="2630" w:name="_Toc410306505"/>
      <w:bookmarkStart w:id="2631" w:name="_Toc410306966"/>
      <w:bookmarkStart w:id="2632" w:name="_Toc410307583"/>
      <w:bookmarkStart w:id="2633" w:name="_Toc410308059"/>
      <w:bookmarkStart w:id="2634" w:name="_Toc410393366"/>
      <w:bookmarkStart w:id="2635" w:name="_Toc410393700"/>
      <w:bookmarkStart w:id="2636" w:name="_Toc410394045"/>
      <w:bookmarkStart w:id="2637" w:name="_Toc410396153"/>
      <w:bookmarkStart w:id="2638" w:name="_Toc410306506"/>
      <w:bookmarkStart w:id="2639" w:name="_Toc410306967"/>
      <w:bookmarkStart w:id="2640" w:name="_Toc410307584"/>
      <w:bookmarkStart w:id="2641" w:name="_Toc410308060"/>
      <w:bookmarkStart w:id="2642" w:name="_Toc410393367"/>
      <w:bookmarkStart w:id="2643" w:name="_Toc410393701"/>
      <w:bookmarkStart w:id="2644" w:name="_Toc410394046"/>
      <w:bookmarkStart w:id="2645" w:name="_Toc410396154"/>
      <w:bookmarkStart w:id="2646" w:name="_Toc410306507"/>
      <w:bookmarkStart w:id="2647" w:name="_Toc410306968"/>
      <w:bookmarkStart w:id="2648" w:name="_Toc410307585"/>
      <w:bookmarkStart w:id="2649" w:name="_Toc410308061"/>
      <w:bookmarkStart w:id="2650" w:name="_Toc410393368"/>
      <w:bookmarkStart w:id="2651" w:name="_Toc410393702"/>
      <w:bookmarkStart w:id="2652" w:name="_Toc410394047"/>
      <w:bookmarkStart w:id="2653" w:name="_Toc410396155"/>
      <w:bookmarkStart w:id="2654" w:name="_Toc410306508"/>
      <w:bookmarkStart w:id="2655" w:name="_Toc410306969"/>
      <w:bookmarkStart w:id="2656" w:name="_Toc410307586"/>
      <w:bookmarkStart w:id="2657" w:name="_Toc410308062"/>
      <w:bookmarkStart w:id="2658" w:name="_Toc410393369"/>
      <w:bookmarkStart w:id="2659" w:name="_Toc410393703"/>
      <w:bookmarkStart w:id="2660" w:name="_Toc410394048"/>
      <w:bookmarkStart w:id="2661" w:name="_Toc410396156"/>
      <w:bookmarkStart w:id="2662" w:name="_Toc410306509"/>
      <w:bookmarkStart w:id="2663" w:name="_Toc410306970"/>
      <w:bookmarkStart w:id="2664" w:name="_Toc410307587"/>
      <w:bookmarkStart w:id="2665" w:name="_Toc410308063"/>
      <w:bookmarkStart w:id="2666" w:name="_Toc410393370"/>
      <w:bookmarkStart w:id="2667" w:name="_Toc410393704"/>
      <w:bookmarkStart w:id="2668" w:name="_Toc410394049"/>
      <w:bookmarkStart w:id="2669" w:name="_Toc410396157"/>
      <w:bookmarkStart w:id="2670" w:name="_Toc410306510"/>
      <w:bookmarkStart w:id="2671" w:name="_Toc410306971"/>
      <w:bookmarkStart w:id="2672" w:name="_Toc410307588"/>
      <w:bookmarkStart w:id="2673" w:name="_Toc410308064"/>
      <w:bookmarkStart w:id="2674" w:name="_Toc410393371"/>
      <w:bookmarkStart w:id="2675" w:name="_Toc410393705"/>
      <w:bookmarkStart w:id="2676" w:name="_Toc410394050"/>
      <w:bookmarkStart w:id="2677" w:name="_Toc410396158"/>
      <w:bookmarkStart w:id="2678" w:name="_Toc410306511"/>
      <w:bookmarkStart w:id="2679" w:name="_Toc410306972"/>
      <w:bookmarkStart w:id="2680" w:name="_Toc410307589"/>
      <w:bookmarkStart w:id="2681" w:name="_Toc410308065"/>
      <w:bookmarkStart w:id="2682" w:name="_Toc410393372"/>
      <w:bookmarkStart w:id="2683" w:name="_Toc410393706"/>
      <w:bookmarkStart w:id="2684" w:name="_Toc410394051"/>
      <w:bookmarkStart w:id="2685" w:name="_Toc410396159"/>
      <w:bookmarkStart w:id="2686" w:name="_Toc410306512"/>
      <w:bookmarkStart w:id="2687" w:name="_Toc410306973"/>
      <w:bookmarkStart w:id="2688" w:name="_Toc410307590"/>
      <w:bookmarkStart w:id="2689" w:name="_Toc410308066"/>
      <w:bookmarkStart w:id="2690" w:name="_Toc410393373"/>
      <w:bookmarkStart w:id="2691" w:name="_Toc410393707"/>
      <w:bookmarkStart w:id="2692" w:name="_Toc410394052"/>
      <w:bookmarkStart w:id="2693" w:name="_Toc410396160"/>
      <w:bookmarkStart w:id="2694" w:name="_Toc410306513"/>
      <w:bookmarkStart w:id="2695" w:name="_Toc410306974"/>
      <w:bookmarkStart w:id="2696" w:name="_Toc410307591"/>
      <w:bookmarkStart w:id="2697" w:name="_Toc410308067"/>
      <w:bookmarkStart w:id="2698" w:name="_Toc410393374"/>
      <w:bookmarkStart w:id="2699" w:name="_Toc410393708"/>
      <w:bookmarkStart w:id="2700" w:name="_Toc410394053"/>
      <w:bookmarkStart w:id="2701" w:name="_Toc410396161"/>
      <w:bookmarkStart w:id="2702" w:name="_Toc410306514"/>
      <w:bookmarkStart w:id="2703" w:name="_Toc410306975"/>
      <w:bookmarkStart w:id="2704" w:name="_Toc410307592"/>
      <w:bookmarkStart w:id="2705" w:name="_Toc410308068"/>
      <w:bookmarkStart w:id="2706" w:name="_Toc410393375"/>
      <w:bookmarkStart w:id="2707" w:name="_Toc410393709"/>
      <w:bookmarkStart w:id="2708" w:name="_Toc410394054"/>
      <w:bookmarkStart w:id="2709" w:name="_Toc410396162"/>
      <w:bookmarkStart w:id="2710" w:name="_Toc410306515"/>
      <w:bookmarkStart w:id="2711" w:name="_Toc410306976"/>
      <w:bookmarkStart w:id="2712" w:name="_Toc410307593"/>
      <w:bookmarkStart w:id="2713" w:name="_Toc410308069"/>
      <w:bookmarkStart w:id="2714" w:name="_Toc410393376"/>
      <w:bookmarkStart w:id="2715" w:name="_Toc410393710"/>
      <w:bookmarkStart w:id="2716" w:name="_Toc410394055"/>
      <w:bookmarkStart w:id="2717" w:name="_Toc410396163"/>
      <w:bookmarkStart w:id="2718" w:name="_Toc410306516"/>
      <w:bookmarkStart w:id="2719" w:name="_Toc410306977"/>
      <w:bookmarkStart w:id="2720" w:name="_Toc410307594"/>
      <w:bookmarkStart w:id="2721" w:name="_Toc410308070"/>
      <w:bookmarkStart w:id="2722" w:name="_Toc410393377"/>
      <w:bookmarkStart w:id="2723" w:name="_Toc410393711"/>
      <w:bookmarkStart w:id="2724" w:name="_Toc410394056"/>
      <w:bookmarkStart w:id="2725" w:name="_Toc410396164"/>
      <w:bookmarkStart w:id="2726" w:name="_Toc410306517"/>
      <w:bookmarkStart w:id="2727" w:name="_Toc410306978"/>
      <w:bookmarkStart w:id="2728" w:name="_Toc410307595"/>
      <w:bookmarkStart w:id="2729" w:name="_Toc410308071"/>
      <w:bookmarkStart w:id="2730" w:name="_Toc410393378"/>
      <w:bookmarkStart w:id="2731" w:name="_Toc410393712"/>
      <w:bookmarkStart w:id="2732" w:name="_Toc410394057"/>
      <w:bookmarkStart w:id="2733" w:name="_Toc410396165"/>
      <w:bookmarkStart w:id="2734" w:name="_Toc410306518"/>
      <w:bookmarkStart w:id="2735" w:name="_Toc410306979"/>
      <w:bookmarkStart w:id="2736" w:name="_Toc410307596"/>
      <w:bookmarkStart w:id="2737" w:name="_Toc410308072"/>
      <w:bookmarkStart w:id="2738" w:name="_Toc410393379"/>
      <w:bookmarkStart w:id="2739" w:name="_Toc410393713"/>
      <w:bookmarkStart w:id="2740" w:name="_Toc410394058"/>
      <w:bookmarkStart w:id="2741" w:name="_Toc410396166"/>
      <w:bookmarkStart w:id="2742" w:name="_Toc410306519"/>
      <w:bookmarkStart w:id="2743" w:name="_Toc410306980"/>
      <w:bookmarkStart w:id="2744" w:name="_Toc410307597"/>
      <w:bookmarkStart w:id="2745" w:name="_Toc410308073"/>
      <w:bookmarkStart w:id="2746" w:name="_Toc410393380"/>
      <w:bookmarkStart w:id="2747" w:name="_Toc410393714"/>
      <w:bookmarkStart w:id="2748" w:name="_Toc410394059"/>
      <w:bookmarkStart w:id="2749" w:name="_Toc410396167"/>
      <w:bookmarkStart w:id="2750" w:name="_Toc410306520"/>
      <w:bookmarkStart w:id="2751" w:name="_Toc410306981"/>
      <w:bookmarkStart w:id="2752" w:name="_Toc410307598"/>
      <w:bookmarkStart w:id="2753" w:name="_Toc410308074"/>
      <w:bookmarkStart w:id="2754" w:name="_Toc410393381"/>
      <w:bookmarkStart w:id="2755" w:name="_Toc410393715"/>
      <w:bookmarkStart w:id="2756" w:name="_Toc410394060"/>
      <w:bookmarkStart w:id="2757" w:name="_Toc410396168"/>
      <w:bookmarkStart w:id="2758" w:name="_Toc410306521"/>
      <w:bookmarkStart w:id="2759" w:name="_Toc410306982"/>
      <w:bookmarkStart w:id="2760" w:name="_Toc410307599"/>
      <w:bookmarkStart w:id="2761" w:name="_Toc410308075"/>
      <w:bookmarkStart w:id="2762" w:name="_Toc410393382"/>
      <w:bookmarkStart w:id="2763" w:name="_Toc410393716"/>
      <w:bookmarkStart w:id="2764" w:name="_Toc410394061"/>
      <w:bookmarkStart w:id="2765" w:name="_Toc410396169"/>
      <w:bookmarkStart w:id="2766" w:name="_Toc410306522"/>
      <w:bookmarkStart w:id="2767" w:name="_Toc410306983"/>
      <w:bookmarkStart w:id="2768" w:name="_Toc410307600"/>
      <w:bookmarkStart w:id="2769" w:name="_Toc410308076"/>
      <w:bookmarkStart w:id="2770" w:name="_Toc410393383"/>
      <w:bookmarkStart w:id="2771" w:name="_Toc410393717"/>
      <w:bookmarkStart w:id="2772" w:name="_Toc410394062"/>
      <w:bookmarkStart w:id="2773" w:name="_Toc410396170"/>
      <w:bookmarkStart w:id="2774" w:name="_Toc410306523"/>
      <w:bookmarkStart w:id="2775" w:name="_Toc410306984"/>
      <w:bookmarkStart w:id="2776" w:name="_Toc410307601"/>
      <w:bookmarkStart w:id="2777" w:name="_Toc410308077"/>
      <w:bookmarkStart w:id="2778" w:name="_Toc410393384"/>
      <w:bookmarkStart w:id="2779" w:name="_Toc410393718"/>
      <w:bookmarkStart w:id="2780" w:name="_Toc410394063"/>
      <w:bookmarkStart w:id="2781" w:name="_Toc410396171"/>
      <w:bookmarkStart w:id="2782" w:name="_Toc410306524"/>
      <w:bookmarkStart w:id="2783" w:name="_Toc410306985"/>
      <w:bookmarkStart w:id="2784" w:name="_Toc410307602"/>
      <w:bookmarkStart w:id="2785" w:name="_Toc410308078"/>
      <w:bookmarkStart w:id="2786" w:name="_Toc410393385"/>
      <w:bookmarkStart w:id="2787" w:name="_Toc410393719"/>
      <w:bookmarkStart w:id="2788" w:name="_Toc410394064"/>
      <w:bookmarkStart w:id="2789" w:name="_Toc410396172"/>
      <w:bookmarkStart w:id="2790" w:name="_Toc410306525"/>
      <w:bookmarkStart w:id="2791" w:name="_Toc410306986"/>
      <w:bookmarkStart w:id="2792" w:name="_Toc410307603"/>
      <w:bookmarkStart w:id="2793" w:name="_Toc410308079"/>
      <w:bookmarkStart w:id="2794" w:name="_Toc410393386"/>
      <w:bookmarkStart w:id="2795" w:name="_Toc410393720"/>
      <w:bookmarkStart w:id="2796" w:name="_Toc410394065"/>
      <w:bookmarkStart w:id="2797" w:name="_Toc410396173"/>
      <w:bookmarkStart w:id="2798" w:name="_Toc410306526"/>
      <w:bookmarkStart w:id="2799" w:name="_Toc410306987"/>
      <w:bookmarkStart w:id="2800" w:name="_Toc410307604"/>
      <w:bookmarkStart w:id="2801" w:name="_Toc410308080"/>
      <w:bookmarkStart w:id="2802" w:name="_Toc410393387"/>
      <w:bookmarkStart w:id="2803" w:name="_Toc410393721"/>
      <w:bookmarkStart w:id="2804" w:name="_Toc410394066"/>
      <w:bookmarkStart w:id="2805" w:name="_Toc410396174"/>
      <w:bookmarkStart w:id="2806" w:name="_Toc410306527"/>
      <w:bookmarkStart w:id="2807" w:name="_Toc410306988"/>
      <w:bookmarkStart w:id="2808" w:name="_Toc410307605"/>
      <w:bookmarkStart w:id="2809" w:name="_Toc410308081"/>
      <w:bookmarkStart w:id="2810" w:name="_Toc410393388"/>
      <w:bookmarkStart w:id="2811" w:name="_Toc410393722"/>
      <w:bookmarkStart w:id="2812" w:name="_Toc410394067"/>
      <w:bookmarkStart w:id="2813" w:name="_Toc410396175"/>
      <w:bookmarkStart w:id="2814" w:name="_Toc410306528"/>
      <w:bookmarkStart w:id="2815" w:name="_Toc410306989"/>
      <w:bookmarkStart w:id="2816" w:name="_Toc410307606"/>
      <w:bookmarkStart w:id="2817" w:name="_Toc410308082"/>
      <w:bookmarkStart w:id="2818" w:name="_Toc410393389"/>
      <w:bookmarkStart w:id="2819" w:name="_Toc410393723"/>
      <w:bookmarkStart w:id="2820" w:name="_Toc410394068"/>
      <w:bookmarkStart w:id="2821" w:name="_Toc410396176"/>
      <w:bookmarkStart w:id="2822" w:name="_Toc410306529"/>
      <w:bookmarkStart w:id="2823" w:name="_Toc410306990"/>
      <w:bookmarkStart w:id="2824" w:name="_Toc410307607"/>
      <w:bookmarkStart w:id="2825" w:name="_Toc410308083"/>
      <w:bookmarkStart w:id="2826" w:name="_Toc410393390"/>
      <w:bookmarkStart w:id="2827" w:name="_Toc410393724"/>
      <w:bookmarkStart w:id="2828" w:name="_Toc410394069"/>
      <w:bookmarkStart w:id="2829" w:name="_Toc410396177"/>
      <w:bookmarkStart w:id="2830" w:name="_Toc410306530"/>
      <w:bookmarkStart w:id="2831" w:name="_Toc410306991"/>
      <w:bookmarkStart w:id="2832" w:name="_Toc410307608"/>
      <w:bookmarkStart w:id="2833" w:name="_Toc410308084"/>
      <w:bookmarkStart w:id="2834" w:name="_Toc410393391"/>
      <w:bookmarkStart w:id="2835" w:name="_Toc410393725"/>
      <w:bookmarkStart w:id="2836" w:name="_Toc410394070"/>
      <w:bookmarkStart w:id="2837" w:name="_Toc410396178"/>
      <w:bookmarkStart w:id="2838" w:name="_Toc410306531"/>
      <w:bookmarkStart w:id="2839" w:name="_Toc410306992"/>
      <w:bookmarkStart w:id="2840" w:name="_Toc410307609"/>
      <w:bookmarkStart w:id="2841" w:name="_Toc410308085"/>
      <w:bookmarkStart w:id="2842" w:name="_Toc410393392"/>
      <w:bookmarkStart w:id="2843" w:name="_Toc410393726"/>
      <w:bookmarkStart w:id="2844" w:name="_Toc410394071"/>
      <w:bookmarkStart w:id="2845" w:name="_Toc410396179"/>
      <w:bookmarkStart w:id="2846" w:name="_Toc410306532"/>
      <w:bookmarkStart w:id="2847" w:name="_Toc410306993"/>
      <w:bookmarkStart w:id="2848" w:name="_Toc410307610"/>
      <w:bookmarkStart w:id="2849" w:name="_Toc410308086"/>
      <w:bookmarkStart w:id="2850" w:name="_Toc410393393"/>
      <w:bookmarkStart w:id="2851" w:name="_Toc410393727"/>
      <w:bookmarkStart w:id="2852" w:name="_Toc410394072"/>
      <w:bookmarkStart w:id="2853" w:name="_Toc410396180"/>
      <w:bookmarkStart w:id="2854" w:name="_Toc410306533"/>
      <w:bookmarkStart w:id="2855" w:name="_Toc410306994"/>
      <w:bookmarkStart w:id="2856" w:name="_Toc410307611"/>
      <w:bookmarkStart w:id="2857" w:name="_Toc410308087"/>
      <w:bookmarkStart w:id="2858" w:name="_Toc410393394"/>
      <w:bookmarkStart w:id="2859" w:name="_Toc410393728"/>
      <w:bookmarkStart w:id="2860" w:name="_Toc410394073"/>
      <w:bookmarkStart w:id="2861" w:name="_Toc410396181"/>
      <w:bookmarkStart w:id="2862" w:name="_Toc410306534"/>
      <w:bookmarkStart w:id="2863" w:name="_Toc410306995"/>
      <w:bookmarkStart w:id="2864" w:name="_Toc410307612"/>
      <w:bookmarkStart w:id="2865" w:name="_Toc410308088"/>
      <w:bookmarkStart w:id="2866" w:name="_Toc410393395"/>
      <w:bookmarkStart w:id="2867" w:name="_Toc410393729"/>
      <w:bookmarkStart w:id="2868" w:name="_Toc410394074"/>
      <w:bookmarkStart w:id="2869" w:name="_Toc410396182"/>
      <w:bookmarkStart w:id="2870" w:name="_Toc378004206"/>
      <w:bookmarkStart w:id="2871" w:name="_Toc410306535"/>
      <w:bookmarkStart w:id="2872" w:name="_Toc410306996"/>
      <w:bookmarkStart w:id="2873" w:name="_Toc410307613"/>
      <w:bookmarkStart w:id="2874" w:name="_Toc410308089"/>
      <w:bookmarkStart w:id="2875" w:name="_Toc410393396"/>
      <w:bookmarkStart w:id="2876" w:name="_Toc410393730"/>
      <w:bookmarkStart w:id="2877" w:name="_Toc410394075"/>
      <w:bookmarkStart w:id="2878" w:name="_Toc410396183"/>
      <w:bookmarkStart w:id="2879" w:name="_Toc410306536"/>
      <w:bookmarkStart w:id="2880" w:name="_Toc410306997"/>
      <w:bookmarkStart w:id="2881" w:name="_Toc410307614"/>
      <w:bookmarkStart w:id="2882" w:name="_Toc410308090"/>
      <w:bookmarkStart w:id="2883" w:name="_Toc410393397"/>
      <w:bookmarkStart w:id="2884" w:name="_Toc410393731"/>
      <w:bookmarkStart w:id="2885" w:name="_Toc410394076"/>
      <w:bookmarkStart w:id="2886" w:name="_Toc410396184"/>
      <w:bookmarkStart w:id="2887" w:name="_Toc410306537"/>
      <w:bookmarkStart w:id="2888" w:name="_Toc410306998"/>
      <w:bookmarkStart w:id="2889" w:name="_Toc410307615"/>
      <w:bookmarkStart w:id="2890" w:name="_Toc410308091"/>
      <w:bookmarkStart w:id="2891" w:name="_Toc410393398"/>
      <w:bookmarkStart w:id="2892" w:name="_Toc410393732"/>
      <w:bookmarkStart w:id="2893" w:name="_Toc410394077"/>
      <w:bookmarkStart w:id="2894" w:name="_Toc410396185"/>
      <w:bookmarkStart w:id="2895" w:name="_Toc410306538"/>
      <w:bookmarkStart w:id="2896" w:name="_Toc410306999"/>
      <w:bookmarkStart w:id="2897" w:name="_Toc410307616"/>
      <w:bookmarkStart w:id="2898" w:name="_Toc410308092"/>
      <w:bookmarkStart w:id="2899" w:name="_Toc410393399"/>
      <w:bookmarkStart w:id="2900" w:name="_Toc410393733"/>
      <w:bookmarkStart w:id="2901" w:name="_Toc410394078"/>
      <w:bookmarkStart w:id="2902" w:name="_Toc410396186"/>
      <w:bookmarkStart w:id="2903" w:name="_Toc410306539"/>
      <w:bookmarkStart w:id="2904" w:name="_Toc410307000"/>
      <w:bookmarkStart w:id="2905" w:name="_Toc410307617"/>
      <w:bookmarkStart w:id="2906" w:name="_Toc410308093"/>
      <w:bookmarkStart w:id="2907" w:name="_Toc410393400"/>
      <w:bookmarkStart w:id="2908" w:name="_Toc410393734"/>
      <w:bookmarkStart w:id="2909" w:name="_Toc410394079"/>
      <w:bookmarkStart w:id="2910" w:name="_Toc410396187"/>
      <w:bookmarkStart w:id="2911" w:name="_Toc410306540"/>
      <w:bookmarkStart w:id="2912" w:name="_Toc410307001"/>
      <w:bookmarkStart w:id="2913" w:name="_Toc410307618"/>
      <w:bookmarkStart w:id="2914" w:name="_Toc410308094"/>
      <w:bookmarkStart w:id="2915" w:name="_Toc410393401"/>
      <w:bookmarkStart w:id="2916" w:name="_Toc410393735"/>
      <w:bookmarkStart w:id="2917" w:name="_Toc410394080"/>
      <w:bookmarkStart w:id="2918" w:name="_Toc410396188"/>
      <w:bookmarkStart w:id="2919" w:name="_Toc410306541"/>
      <w:bookmarkStart w:id="2920" w:name="_Toc410307002"/>
      <w:bookmarkStart w:id="2921" w:name="_Toc410307619"/>
      <w:bookmarkStart w:id="2922" w:name="_Toc410308095"/>
      <w:bookmarkStart w:id="2923" w:name="_Toc410393402"/>
      <w:bookmarkStart w:id="2924" w:name="_Toc410393736"/>
      <w:bookmarkStart w:id="2925" w:name="_Toc410394081"/>
      <w:bookmarkStart w:id="2926" w:name="_Toc410396189"/>
      <w:bookmarkStart w:id="2927" w:name="_Toc410306542"/>
      <w:bookmarkStart w:id="2928" w:name="_Toc410307003"/>
      <w:bookmarkStart w:id="2929" w:name="_Toc410307620"/>
      <w:bookmarkStart w:id="2930" w:name="_Toc410308096"/>
      <w:bookmarkStart w:id="2931" w:name="_Toc410393403"/>
      <w:bookmarkStart w:id="2932" w:name="_Toc410393737"/>
      <w:bookmarkStart w:id="2933" w:name="_Toc410394082"/>
      <w:bookmarkStart w:id="2934" w:name="_Toc410396190"/>
      <w:bookmarkStart w:id="2935" w:name="_Toc410306543"/>
      <w:bookmarkStart w:id="2936" w:name="_Toc410307004"/>
      <w:bookmarkStart w:id="2937" w:name="_Toc410307621"/>
      <w:bookmarkStart w:id="2938" w:name="_Toc410308097"/>
      <w:bookmarkStart w:id="2939" w:name="_Toc410393404"/>
      <w:bookmarkStart w:id="2940" w:name="_Toc410393738"/>
      <w:bookmarkStart w:id="2941" w:name="_Toc410394083"/>
      <w:bookmarkStart w:id="2942" w:name="_Toc410396191"/>
      <w:bookmarkStart w:id="2943" w:name="_Toc410306544"/>
      <w:bookmarkStart w:id="2944" w:name="_Toc410307005"/>
      <w:bookmarkStart w:id="2945" w:name="_Toc410307622"/>
      <w:bookmarkStart w:id="2946" w:name="_Toc410308098"/>
      <w:bookmarkStart w:id="2947" w:name="_Toc410393405"/>
      <w:bookmarkStart w:id="2948" w:name="_Toc410393739"/>
      <w:bookmarkStart w:id="2949" w:name="_Toc410394084"/>
      <w:bookmarkStart w:id="2950" w:name="_Toc410396192"/>
      <w:bookmarkStart w:id="2951" w:name="_Toc410306545"/>
      <w:bookmarkStart w:id="2952" w:name="_Toc410307006"/>
      <w:bookmarkStart w:id="2953" w:name="_Toc410307623"/>
      <w:bookmarkStart w:id="2954" w:name="_Toc410308099"/>
      <w:bookmarkStart w:id="2955" w:name="_Toc410393406"/>
      <w:bookmarkStart w:id="2956" w:name="_Toc410393740"/>
      <w:bookmarkStart w:id="2957" w:name="_Toc410394085"/>
      <w:bookmarkStart w:id="2958" w:name="_Toc410396193"/>
      <w:bookmarkStart w:id="2959" w:name="_Toc410306546"/>
      <w:bookmarkStart w:id="2960" w:name="_Toc410307007"/>
      <w:bookmarkStart w:id="2961" w:name="_Toc410307624"/>
      <w:bookmarkStart w:id="2962" w:name="_Toc410308100"/>
      <w:bookmarkStart w:id="2963" w:name="_Toc410393407"/>
      <w:bookmarkStart w:id="2964" w:name="_Toc410393741"/>
      <w:bookmarkStart w:id="2965" w:name="_Toc410394086"/>
      <w:bookmarkStart w:id="2966" w:name="_Toc410396194"/>
      <w:bookmarkStart w:id="2967" w:name="_Toc410306547"/>
      <w:bookmarkStart w:id="2968" w:name="_Toc410307008"/>
      <w:bookmarkStart w:id="2969" w:name="_Toc410307625"/>
      <w:bookmarkStart w:id="2970" w:name="_Toc410308101"/>
      <w:bookmarkStart w:id="2971" w:name="_Toc410393408"/>
      <w:bookmarkStart w:id="2972" w:name="_Toc410393742"/>
      <w:bookmarkStart w:id="2973" w:name="_Toc410394087"/>
      <w:bookmarkStart w:id="2974" w:name="_Toc410396195"/>
      <w:bookmarkStart w:id="2975" w:name="_Toc410306548"/>
      <w:bookmarkStart w:id="2976" w:name="_Toc410307009"/>
      <w:bookmarkStart w:id="2977" w:name="_Toc410307626"/>
      <w:bookmarkStart w:id="2978" w:name="_Toc410308102"/>
      <w:bookmarkStart w:id="2979" w:name="_Toc410393409"/>
      <w:bookmarkStart w:id="2980" w:name="_Toc410393743"/>
      <w:bookmarkStart w:id="2981" w:name="_Toc410394088"/>
      <w:bookmarkStart w:id="2982" w:name="_Toc410396196"/>
      <w:bookmarkStart w:id="2983" w:name="_Toc410306549"/>
      <w:bookmarkStart w:id="2984" w:name="_Toc410307010"/>
      <w:bookmarkStart w:id="2985" w:name="_Toc410307627"/>
      <w:bookmarkStart w:id="2986" w:name="_Toc410308103"/>
      <w:bookmarkStart w:id="2987" w:name="_Toc410393410"/>
      <w:bookmarkStart w:id="2988" w:name="_Toc410393744"/>
      <w:bookmarkStart w:id="2989" w:name="_Toc410394089"/>
      <w:bookmarkStart w:id="2990" w:name="_Toc410396197"/>
      <w:bookmarkStart w:id="2991" w:name="_Toc410306550"/>
      <w:bookmarkStart w:id="2992" w:name="_Toc410307011"/>
      <w:bookmarkStart w:id="2993" w:name="_Toc410307628"/>
      <w:bookmarkStart w:id="2994" w:name="_Toc410308104"/>
      <w:bookmarkStart w:id="2995" w:name="_Toc410393411"/>
      <w:bookmarkStart w:id="2996" w:name="_Toc410393745"/>
      <w:bookmarkStart w:id="2997" w:name="_Toc410394090"/>
      <w:bookmarkStart w:id="2998" w:name="_Toc410396198"/>
      <w:bookmarkStart w:id="2999" w:name="_Toc410306551"/>
      <w:bookmarkStart w:id="3000" w:name="_Toc410307012"/>
      <w:bookmarkStart w:id="3001" w:name="_Toc410307629"/>
      <w:bookmarkStart w:id="3002" w:name="_Toc410308105"/>
      <w:bookmarkStart w:id="3003" w:name="_Toc410393412"/>
      <w:bookmarkStart w:id="3004" w:name="_Toc410393746"/>
      <w:bookmarkStart w:id="3005" w:name="_Toc410394091"/>
      <w:bookmarkStart w:id="3006" w:name="_Toc410396199"/>
      <w:bookmarkStart w:id="3007" w:name="_Toc410306552"/>
      <w:bookmarkStart w:id="3008" w:name="_Toc410307013"/>
      <w:bookmarkStart w:id="3009" w:name="_Toc410307630"/>
      <w:bookmarkStart w:id="3010" w:name="_Toc410308106"/>
      <w:bookmarkStart w:id="3011" w:name="_Toc410393413"/>
      <w:bookmarkStart w:id="3012" w:name="_Toc410393747"/>
      <w:bookmarkStart w:id="3013" w:name="_Toc410394092"/>
      <w:bookmarkStart w:id="3014" w:name="_Toc410396200"/>
      <w:bookmarkStart w:id="3015" w:name="_Toc415234015"/>
      <w:bookmarkStart w:id="3016" w:name="_Toc422817472"/>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r w:rsidR="005F7CD8" w:rsidRPr="003D5EE0">
        <w:rPr>
          <w:rFonts w:ascii="Arial" w:hAnsi="Arial" w:cs="Arial"/>
          <w:color w:val="000000" w:themeColor="text1"/>
        </w:rPr>
        <w:t>Obligation of Parties</w:t>
      </w:r>
      <w:bookmarkEnd w:id="2553"/>
      <w:bookmarkEnd w:id="3015"/>
      <w:bookmarkEnd w:id="3016"/>
    </w:p>
    <w:p w14:paraId="540572E3" w14:textId="6548D1BE" w:rsidR="005F7CD8" w:rsidRPr="003D5EE0" w:rsidRDefault="005F7CD8" w:rsidP="000B1150">
      <w:pPr>
        <w:spacing w:line="360" w:lineRule="auto"/>
        <w:ind w:left="709"/>
        <w:jc w:val="both"/>
        <w:rPr>
          <w:rFonts w:ascii="Arial" w:hAnsi="Arial" w:cs="Arial"/>
          <w:color w:val="000000" w:themeColor="text1"/>
          <w:sz w:val="22"/>
          <w:szCs w:val="22"/>
        </w:rPr>
      </w:pPr>
      <w:r w:rsidRPr="003D5EE0">
        <w:rPr>
          <w:rFonts w:ascii="Arial" w:hAnsi="Arial" w:cs="Arial"/>
          <w:color w:val="000000" w:themeColor="text1"/>
          <w:sz w:val="22"/>
          <w:szCs w:val="22"/>
        </w:rPr>
        <w:t xml:space="preserve">Following issue of Termination Notice by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the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shall promptly take all such steps as may be necessary or required to ensure that; </w:t>
      </w:r>
    </w:p>
    <w:p w14:paraId="7D949235" w14:textId="567EE8CC" w:rsidR="005F7CD8" w:rsidRPr="003D5EE0" w:rsidRDefault="005F7CD8" w:rsidP="000B1150">
      <w:pPr>
        <w:numPr>
          <w:ilvl w:val="0"/>
          <w:numId w:val="215"/>
        </w:numPr>
        <w:tabs>
          <w:tab w:val="clear" w:pos="2160"/>
          <w:tab w:val="num" w:pos="1276"/>
        </w:tabs>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A2662C" w:rsidRPr="003D5EE0">
        <w:rPr>
          <w:rFonts w:ascii="Arial" w:hAnsi="Arial" w:cs="Arial"/>
          <w:color w:val="000000" w:themeColor="text1"/>
          <w:sz w:val="22"/>
          <w:szCs w:val="22"/>
        </w:rPr>
        <w:t xml:space="preserve">Performance </w:t>
      </w:r>
      <w:r w:rsidRPr="003D5EE0">
        <w:rPr>
          <w:rFonts w:ascii="Arial" w:hAnsi="Arial" w:cs="Arial"/>
          <w:color w:val="000000" w:themeColor="text1"/>
          <w:sz w:val="22"/>
          <w:szCs w:val="22"/>
        </w:rPr>
        <w:t>Security</w:t>
      </w:r>
      <w:r w:rsidR="00F22AAC" w:rsidRPr="003D5EE0">
        <w:rPr>
          <w:rFonts w:ascii="Arial" w:hAnsi="Arial" w:cs="Arial"/>
          <w:color w:val="000000" w:themeColor="text1"/>
          <w:sz w:val="22"/>
          <w:szCs w:val="22"/>
        </w:rPr>
        <w:t xml:space="preserve"> and Annual Concession Fee Security,</w:t>
      </w:r>
      <w:r w:rsidRPr="003D5EE0">
        <w:rPr>
          <w:rFonts w:ascii="Arial" w:hAnsi="Arial" w:cs="Arial"/>
          <w:color w:val="000000" w:themeColor="text1"/>
          <w:sz w:val="22"/>
          <w:szCs w:val="22"/>
        </w:rPr>
        <w:t xml:space="preserve"> after deducting such amounts due and recoverable (if any)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is released to the </w:t>
      </w:r>
      <w:r w:rsidR="00817B51"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and</w:t>
      </w:r>
    </w:p>
    <w:p w14:paraId="47BA0426" w14:textId="1E974505" w:rsidR="005F7CD8" w:rsidRPr="003D5EE0" w:rsidRDefault="005F7CD8" w:rsidP="000B1150">
      <w:pPr>
        <w:numPr>
          <w:ilvl w:val="0"/>
          <w:numId w:val="215"/>
        </w:numPr>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Project Site along with the Project Facilities are handed back by the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to the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on the Termination Date free from all Encumbrance.</w:t>
      </w:r>
    </w:p>
    <w:p w14:paraId="52A8280B" w14:textId="0A62DB7E" w:rsidR="00005293" w:rsidRPr="003D5EE0" w:rsidRDefault="00005293" w:rsidP="00ED6958">
      <w:pPr>
        <w:spacing w:line="360" w:lineRule="auto"/>
        <w:ind w:left="1276"/>
        <w:jc w:val="both"/>
        <w:rPr>
          <w:rFonts w:ascii="Arial" w:hAnsi="Arial" w:cs="Arial"/>
          <w:color w:val="000000" w:themeColor="text1"/>
          <w:sz w:val="22"/>
          <w:szCs w:val="22"/>
        </w:rPr>
      </w:pPr>
    </w:p>
    <w:p w14:paraId="0D8B20F5" w14:textId="07ECF861" w:rsidR="00FA5B85" w:rsidRPr="003D5EE0" w:rsidRDefault="00FA5B85" w:rsidP="00ED6958">
      <w:pPr>
        <w:spacing w:line="360" w:lineRule="auto"/>
        <w:ind w:left="1276"/>
        <w:jc w:val="both"/>
        <w:rPr>
          <w:rFonts w:ascii="Arial" w:hAnsi="Arial" w:cs="Arial"/>
          <w:color w:val="000000" w:themeColor="text1"/>
          <w:sz w:val="22"/>
          <w:szCs w:val="22"/>
        </w:rPr>
      </w:pPr>
    </w:p>
    <w:p w14:paraId="29014475" w14:textId="77777777" w:rsidR="00FA5B85" w:rsidRPr="003D5EE0" w:rsidRDefault="00FA5B85" w:rsidP="00ED6958">
      <w:pPr>
        <w:spacing w:line="360" w:lineRule="auto"/>
        <w:ind w:left="1276"/>
        <w:jc w:val="both"/>
        <w:rPr>
          <w:rFonts w:ascii="Arial" w:hAnsi="Arial" w:cs="Arial"/>
          <w:color w:val="000000" w:themeColor="text1"/>
          <w:sz w:val="22"/>
          <w:szCs w:val="22"/>
        </w:rPr>
      </w:pPr>
    </w:p>
    <w:p w14:paraId="52B637ED" w14:textId="305A11BF" w:rsidR="005F7CD8" w:rsidRPr="003D5EE0" w:rsidRDefault="00FC7E81" w:rsidP="00ED6958">
      <w:pPr>
        <w:pStyle w:val="Art11"/>
        <w:numPr>
          <w:ilvl w:val="0"/>
          <w:numId w:val="0"/>
        </w:numPr>
        <w:spacing w:line="360" w:lineRule="auto"/>
        <w:ind w:left="720" w:hanging="720"/>
        <w:rPr>
          <w:rFonts w:ascii="Arial" w:hAnsi="Arial" w:cs="Arial"/>
          <w:color w:val="000000" w:themeColor="text1"/>
        </w:rPr>
      </w:pPr>
      <w:bookmarkStart w:id="3017" w:name="_Toc189582560"/>
      <w:r w:rsidRPr="003D5EE0">
        <w:rPr>
          <w:rFonts w:ascii="Arial" w:hAnsi="Arial" w:cs="Arial"/>
          <w:color w:val="000000" w:themeColor="text1"/>
        </w:rPr>
        <w:t>10.11</w:t>
      </w:r>
      <w:r w:rsidR="005D4060" w:rsidRPr="003D5EE0">
        <w:rPr>
          <w:rFonts w:ascii="Arial" w:hAnsi="Arial" w:cs="Arial"/>
          <w:color w:val="000000" w:themeColor="text1"/>
        </w:rPr>
        <w:t xml:space="preserve">   </w:t>
      </w:r>
      <w:r w:rsidR="00B43A87" w:rsidRPr="003D5EE0">
        <w:rPr>
          <w:rFonts w:ascii="Arial" w:hAnsi="Arial" w:cs="Arial"/>
          <w:color w:val="000000" w:themeColor="text1"/>
        </w:rPr>
        <w:t xml:space="preserve"> </w:t>
      </w:r>
      <w:bookmarkStart w:id="3018" w:name="_Toc430168016"/>
      <w:bookmarkStart w:id="3019" w:name="_Toc430168268"/>
      <w:bookmarkStart w:id="3020" w:name="_Toc415234016"/>
      <w:bookmarkStart w:id="3021" w:name="_Toc422817473"/>
      <w:bookmarkEnd w:id="3018"/>
      <w:bookmarkEnd w:id="3019"/>
      <w:r w:rsidR="005F7CD8" w:rsidRPr="003D5EE0">
        <w:rPr>
          <w:rFonts w:ascii="Arial" w:hAnsi="Arial" w:cs="Arial"/>
          <w:color w:val="000000" w:themeColor="text1"/>
        </w:rPr>
        <w:t>Termination Payment</w:t>
      </w:r>
      <w:bookmarkEnd w:id="3017"/>
      <w:bookmarkEnd w:id="3020"/>
      <w:bookmarkEnd w:id="3021"/>
      <w:r w:rsidR="005F7CD8" w:rsidRPr="003D5EE0">
        <w:rPr>
          <w:rFonts w:ascii="Arial" w:hAnsi="Arial" w:cs="Arial"/>
          <w:color w:val="000000" w:themeColor="text1"/>
        </w:rPr>
        <w:t xml:space="preserve"> </w:t>
      </w:r>
    </w:p>
    <w:p w14:paraId="7B68EC93" w14:textId="19B0586D" w:rsidR="009B5E71" w:rsidRPr="003D5EE0" w:rsidRDefault="00FC7E81" w:rsidP="000B1150">
      <w:pPr>
        <w:spacing w:line="360" w:lineRule="auto"/>
        <w:ind w:left="851" w:hanging="851"/>
        <w:jc w:val="both"/>
        <w:rPr>
          <w:rFonts w:ascii="Arial" w:hAnsi="Arial" w:cs="Arial"/>
          <w:color w:val="000000" w:themeColor="text1"/>
          <w:sz w:val="22"/>
          <w:szCs w:val="22"/>
        </w:rPr>
      </w:pPr>
      <w:bookmarkStart w:id="3022" w:name="_Toc302735609"/>
      <w:bookmarkStart w:id="3023" w:name="_Toc302741919"/>
      <w:bookmarkStart w:id="3024" w:name="_Toc302742835"/>
      <w:bookmarkStart w:id="3025" w:name="_Toc302742954"/>
      <w:bookmarkStart w:id="3026" w:name="_Toc306027185"/>
      <w:bookmarkStart w:id="3027" w:name="_Toc378004208"/>
      <w:r w:rsidRPr="003D5EE0">
        <w:rPr>
          <w:rFonts w:ascii="Arial" w:hAnsi="Arial" w:cs="Arial"/>
          <w:color w:val="000000" w:themeColor="text1"/>
          <w:sz w:val="22"/>
          <w:szCs w:val="22"/>
        </w:rPr>
        <w:t>10.11</w:t>
      </w:r>
      <w:r w:rsidR="009B5E71" w:rsidRPr="003D5EE0">
        <w:rPr>
          <w:rFonts w:ascii="Arial" w:hAnsi="Arial" w:cs="Arial"/>
          <w:color w:val="000000" w:themeColor="text1"/>
          <w:sz w:val="22"/>
          <w:szCs w:val="22"/>
        </w:rPr>
        <w:t xml:space="preserve">.1 If Termination is on account of a Non-Political Event, the Authority shall make a Termination Payment to the Concessionaire in an amount equal to 90% (ninety per cent) of the Debt Due less Insurance Cover. </w:t>
      </w:r>
    </w:p>
    <w:p w14:paraId="19260767" w14:textId="25D41264" w:rsidR="009B5E71" w:rsidRPr="003D5EE0" w:rsidRDefault="00FC7E81" w:rsidP="000B1150">
      <w:pPr>
        <w:spacing w:line="360" w:lineRule="auto"/>
        <w:ind w:left="851" w:hanging="851"/>
        <w:jc w:val="both"/>
        <w:rPr>
          <w:rFonts w:ascii="Arial" w:hAnsi="Arial" w:cs="Arial"/>
          <w:color w:val="000000" w:themeColor="text1"/>
          <w:sz w:val="22"/>
          <w:szCs w:val="22"/>
        </w:rPr>
      </w:pPr>
      <w:r w:rsidRPr="003D5EE0">
        <w:rPr>
          <w:rFonts w:ascii="Arial" w:hAnsi="Arial" w:cs="Arial"/>
          <w:color w:val="000000" w:themeColor="text1"/>
          <w:sz w:val="22"/>
          <w:szCs w:val="22"/>
        </w:rPr>
        <w:t>10.11</w:t>
      </w:r>
      <w:r w:rsidR="00EE6712" w:rsidRPr="003D5EE0">
        <w:rPr>
          <w:rFonts w:ascii="Arial" w:hAnsi="Arial" w:cs="Arial"/>
          <w:color w:val="000000" w:themeColor="text1"/>
          <w:sz w:val="22"/>
          <w:szCs w:val="22"/>
        </w:rPr>
        <w:t>.2</w:t>
      </w:r>
      <w:r w:rsidR="009B5E71" w:rsidRPr="003D5EE0">
        <w:rPr>
          <w:rFonts w:ascii="Arial" w:hAnsi="Arial" w:cs="Arial"/>
          <w:color w:val="000000" w:themeColor="text1"/>
          <w:sz w:val="22"/>
          <w:szCs w:val="22"/>
        </w:rPr>
        <w:t xml:space="preserve"> If Termination is on account of an Indirect Political Event, the Authority shall make a Termination Payment to the Concessionaire in an amount equal to:</w:t>
      </w:r>
    </w:p>
    <w:p w14:paraId="0D9EB2C5" w14:textId="1D3D12AF" w:rsidR="009B5E71" w:rsidRPr="003D5EE0" w:rsidRDefault="009B5E71" w:rsidP="000B1150">
      <w:pPr>
        <w:spacing w:line="360" w:lineRule="auto"/>
        <w:ind w:left="1276"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(a) Debt Due less Insurance Cover; provided that if any insurance claims forming part of the Insurance Cover are not admitted and paid, then 80% (eighty per cent)] of such unpaid claims shall be included in the computation of Debt Due; and </w:t>
      </w:r>
    </w:p>
    <w:p w14:paraId="1C3CEAC3" w14:textId="3F69529C" w:rsidR="009B5E71" w:rsidRPr="003D5EE0" w:rsidRDefault="009B5E71" w:rsidP="000B1150">
      <w:pPr>
        <w:spacing w:line="360" w:lineRule="auto"/>
        <w:ind w:left="1276" w:hanging="425"/>
        <w:jc w:val="both"/>
        <w:rPr>
          <w:rFonts w:ascii="Arial" w:hAnsi="Arial" w:cs="Arial"/>
          <w:color w:val="000000" w:themeColor="text1"/>
          <w:sz w:val="22"/>
          <w:szCs w:val="22"/>
        </w:rPr>
      </w:pPr>
      <w:r w:rsidRPr="003D5EE0">
        <w:rPr>
          <w:rFonts w:ascii="Arial" w:hAnsi="Arial" w:cs="Arial"/>
          <w:color w:val="000000" w:themeColor="text1"/>
          <w:sz w:val="22"/>
          <w:szCs w:val="22"/>
        </w:rPr>
        <w:t>(b) 1</w:t>
      </w:r>
      <w:r w:rsidR="00A8708F" w:rsidRPr="003D5EE0">
        <w:rPr>
          <w:rFonts w:ascii="Arial" w:hAnsi="Arial" w:cs="Arial"/>
          <w:color w:val="000000" w:themeColor="text1"/>
          <w:sz w:val="22"/>
          <w:szCs w:val="22"/>
        </w:rPr>
        <w:t>0</w:t>
      </w:r>
      <w:r w:rsidRPr="003D5EE0">
        <w:rPr>
          <w:rFonts w:ascii="Arial" w:hAnsi="Arial" w:cs="Arial"/>
          <w:color w:val="000000" w:themeColor="text1"/>
          <w:sz w:val="22"/>
          <w:szCs w:val="22"/>
        </w:rPr>
        <w:t>0% (one hun</w:t>
      </w:r>
      <w:r w:rsidR="00FC7E81" w:rsidRPr="003D5EE0">
        <w:rPr>
          <w:rFonts w:ascii="Arial" w:hAnsi="Arial" w:cs="Arial"/>
          <w:color w:val="000000" w:themeColor="text1"/>
          <w:sz w:val="22"/>
          <w:szCs w:val="22"/>
        </w:rPr>
        <w:t>dred per cent)] of t</w:t>
      </w:r>
      <w:r w:rsidR="00CD0F4D" w:rsidRPr="003D5EE0">
        <w:rPr>
          <w:rFonts w:ascii="Arial" w:hAnsi="Arial" w:cs="Arial"/>
          <w:color w:val="000000" w:themeColor="text1"/>
          <w:sz w:val="22"/>
          <w:szCs w:val="22"/>
        </w:rPr>
        <w:t>he</w:t>
      </w:r>
      <w:r w:rsidRPr="003D5EE0">
        <w:rPr>
          <w:rFonts w:ascii="Arial" w:hAnsi="Arial" w:cs="Arial"/>
          <w:color w:val="000000" w:themeColor="text1"/>
          <w:sz w:val="22"/>
          <w:szCs w:val="22"/>
        </w:rPr>
        <w:t xml:space="preserve"> Equity.</w:t>
      </w:r>
    </w:p>
    <w:p w14:paraId="7CE7380E" w14:textId="6F2FA37A" w:rsidR="005143F2" w:rsidRPr="003D5EE0" w:rsidRDefault="00D50251" w:rsidP="00ED6958">
      <w:pPr>
        <w:spacing w:line="360" w:lineRule="auto"/>
        <w:ind w:left="851" w:hanging="851"/>
        <w:jc w:val="both"/>
        <w:rPr>
          <w:rFonts w:ascii="Arial" w:hAnsi="Arial" w:cs="Arial"/>
          <w:color w:val="000000" w:themeColor="text1"/>
          <w:sz w:val="22"/>
          <w:szCs w:val="22"/>
        </w:rPr>
      </w:pPr>
      <w:r w:rsidRPr="003D5EE0">
        <w:rPr>
          <w:rFonts w:ascii="Arial" w:hAnsi="Arial" w:cs="Arial"/>
          <w:color w:val="000000" w:themeColor="text1"/>
          <w:sz w:val="22"/>
          <w:szCs w:val="22"/>
        </w:rPr>
        <w:t>10.1</w:t>
      </w:r>
      <w:r w:rsidR="002251E4" w:rsidRPr="003D5EE0">
        <w:rPr>
          <w:rFonts w:ascii="Arial" w:hAnsi="Arial" w:cs="Arial"/>
          <w:color w:val="000000" w:themeColor="text1"/>
          <w:sz w:val="22"/>
          <w:szCs w:val="22"/>
        </w:rPr>
        <w:t>1.</w:t>
      </w:r>
      <w:r w:rsidR="009013B0" w:rsidRPr="003D5EE0">
        <w:rPr>
          <w:rFonts w:ascii="Arial" w:hAnsi="Arial" w:cs="Arial"/>
          <w:color w:val="000000" w:themeColor="text1"/>
          <w:sz w:val="22"/>
          <w:szCs w:val="22"/>
        </w:rPr>
        <w:t>3</w:t>
      </w:r>
      <w:r w:rsidR="002251E4" w:rsidRPr="003D5EE0">
        <w:rPr>
          <w:rFonts w:ascii="Arial" w:hAnsi="Arial" w:cs="Arial"/>
          <w:color w:val="000000" w:themeColor="text1"/>
          <w:sz w:val="22"/>
          <w:szCs w:val="22"/>
        </w:rPr>
        <w:t xml:space="preserve"> </w:t>
      </w:r>
      <w:r w:rsidR="00CD1A19" w:rsidRPr="003D5EE0">
        <w:rPr>
          <w:rFonts w:ascii="Arial" w:hAnsi="Arial" w:cs="Arial"/>
          <w:color w:val="000000" w:themeColor="text1"/>
          <w:sz w:val="22"/>
          <w:szCs w:val="22"/>
        </w:rPr>
        <w:t xml:space="preserve">If Termination is on account of a Political Event, the Authority shall make a Termination Payment to the Concessionaire in an amount that would be payable under Clause </w:t>
      </w:r>
      <w:r w:rsidR="0009074B" w:rsidRPr="003D5EE0">
        <w:rPr>
          <w:rFonts w:ascii="Arial" w:hAnsi="Arial" w:cs="Arial"/>
          <w:color w:val="000000" w:themeColor="text1"/>
          <w:sz w:val="22"/>
          <w:szCs w:val="22"/>
        </w:rPr>
        <w:t xml:space="preserve">11.2 (g) (ii) </w:t>
      </w:r>
      <w:r w:rsidR="00CD1A19" w:rsidRPr="003D5EE0">
        <w:rPr>
          <w:rFonts w:ascii="Arial" w:hAnsi="Arial" w:cs="Arial"/>
          <w:color w:val="000000" w:themeColor="text1"/>
          <w:sz w:val="22"/>
          <w:szCs w:val="22"/>
        </w:rPr>
        <w:t>as if it were an Authority Default.</w:t>
      </w:r>
      <w:r w:rsidR="005143F2" w:rsidRPr="003D5EE0">
        <w:rPr>
          <w:rFonts w:ascii="Arial" w:hAnsi="Arial" w:cs="Arial"/>
          <w:color w:val="000000" w:themeColor="text1"/>
          <w:sz w:val="22"/>
          <w:szCs w:val="22"/>
        </w:rPr>
        <w:t xml:space="preserve"> </w:t>
      </w:r>
    </w:p>
    <w:p w14:paraId="5A48EE44" w14:textId="0A67A46E" w:rsidR="00D50251" w:rsidRPr="003D5EE0" w:rsidRDefault="002251E4" w:rsidP="00ED6958">
      <w:pPr>
        <w:pStyle w:val="Art11"/>
        <w:numPr>
          <w:ilvl w:val="0"/>
          <w:numId w:val="0"/>
        </w:numPr>
        <w:spacing w:line="360" w:lineRule="auto"/>
        <w:ind w:left="720" w:hanging="720"/>
        <w:rPr>
          <w:rFonts w:ascii="Arial" w:hAnsi="Arial" w:cs="Arial"/>
          <w:color w:val="000000" w:themeColor="text1"/>
        </w:rPr>
      </w:pPr>
      <w:bookmarkStart w:id="3028" w:name="_Toc189582561"/>
      <w:r w:rsidRPr="003D5EE0">
        <w:rPr>
          <w:rFonts w:ascii="Arial" w:hAnsi="Arial" w:cs="Arial"/>
          <w:color w:val="000000" w:themeColor="text1"/>
        </w:rPr>
        <w:t>10.12</w:t>
      </w:r>
      <w:r w:rsidR="00D50251" w:rsidRPr="003D5EE0">
        <w:rPr>
          <w:rFonts w:ascii="Arial" w:hAnsi="Arial" w:cs="Arial"/>
          <w:color w:val="000000" w:themeColor="text1"/>
        </w:rPr>
        <w:t xml:space="preserve">  </w:t>
      </w:r>
      <w:r w:rsidR="00CD1A19" w:rsidRPr="003D5EE0">
        <w:rPr>
          <w:rFonts w:ascii="Arial" w:hAnsi="Arial" w:cs="Arial"/>
          <w:color w:val="000000" w:themeColor="text1"/>
        </w:rPr>
        <w:t xml:space="preserve">Dispute </w:t>
      </w:r>
      <w:r w:rsidR="007E43FD" w:rsidRPr="003D5EE0">
        <w:rPr>
          <w:rFonts w:ascii="Arial" w:hAnsi="Arial" w:cs="Arial"/>
          <w:color w:val="000000" w:themeColor="text1"/>
        </w:rPr>
        <w:t>R</w:t>
      </w:r>
      <w:r w:rsidR="00CD1A19" w:rsidRPr="003D5EE0">
        <w:rPr>
          <w:rFonts w:ascii="Arial" w:hAnsi="Arial" w:cs="Arial"/>
          <w:color w:val="000000" w:themeColor="text1"/>
        </w:rPr>
        <w:t>esolution</w:t>
      </w:r>
      <w:bookmarkEnd w:id="3028"/>
      <w:r w:rsidR="00CD1A19" w:rsidRPr="003D5EE0">
        <w:rPr>
          <w:rFonts w:ascii="Arial" w:hAnsi="Arial" w:cs="Arial"/>
          <w:color w:val="000000" w:themeColor="text1"/>
        </w:rPr>
        <w:t xml:space="preserve"> </w:t>
      </w:r>
    </w:p>
    <w:p w14:paraId="25290332" w14:textId="344FE72E" w:rsidR="005143F2" w:rsidRPr="003D5EE0" w:rsidRDefault="00CD1A19" w:rsidP="000B1150">
      <w:pPr>
        <w:spacing w:line="360" w:lineRule="auto"/>
        <w:ind w:left="709"/>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the event that the Parties are unable to agree in good faith about the occurrence or existence of a Force Majeure Event, such Dispute shall be finally settled in accordance with the Dispute Resolution Procedure in accordance with Article </w:t>
      </w:r>
      <w:r w:rsidR="00D67018" w:rsidRPr="003D5EE0">
        <w:rPr>
          <w:rFonts w:ascii="Arial" w:hAnsi="Arial" w:cs="Arial"/>
          <w:color w:val="000000" w:themeColor="text1"/>
          <w:sz w:val="22"/>
          <w:szCs w:val="22"/>
        </w:rPr>
        <w:t>13</w:t>
      </w:r>
      <w:r w:rsidRPr="003D5EE0">
        <w:rPr>
          <w:rFonts w:ascii="Arial" w:hAnsi="Arial" w:cs="Arial"/>
          <w:color w:val="000000" w:themeColor="text1"/>
          <w:sz w:val="22"/>
          <w:szCs w:val="22"/>
        </w:rPr>
        <w:t>; provided that the burden of proof as to the occurrence or existence of such Force Majeure Event shall be upon the Party claiming relief and/or excuse on account of such Force Majeure Event</w:t>
      </w:r>
      <w:r w:rsidR="005143F2" w:rsidRPr="003D5EE0">
        <w:rPr>
          <w:rFonts w:ascii="Arial" w:hAnsi="Arial" w:cs="Arial"/>
          <w:color w:val="000000" w:themeColor="text1"/>
          <w:sz w:val="22"/>
          <w:szCs w:val="22"/>
        </w:rPr>
        <w:t>.</w:t>
      </w:r>
      <w:r w:rsidRPr="003D5EE0">
        <w:rPr>
          <w:rFonts w:ascii="Arial" w:hAnsi="Arial" w:cs="Arial"/>
          <w:color w:val="000000" w:themeColor="text1"/>
          <w:sz w:val="22"/>
          <w:szCs w:val="22"/>
        </w:rPr>
        <w:t xml:space="preserve"> </w:t>
      </w:r>
    </w:p>
    <w:p w14:paraId="420F6B18" w14:textId="579AF509" w:rsidR="005143F2" w:rsidRPr="003D5EE0" w:rsidRDefault="002251E4" w:rsidP="00ED6958">
      <w:pPr>
        <w:pStyle w:val="Art11"/>
        <w:numPr>
          <w:ilvl w:val="0"/>
          <w:numId w:val="0"/>
        </w:numPr>
        <w:spacing w:line="360" w:lineRule="auto"/>
        <w:ind w:left="720" w:hanging="720"/>
        <w:rPr>
          <w:rFonts w:ascii="Arial" w:hAnsi="Arial" w:cs="Arial"/>
          <w:color w:val="000000" w:themeColor="text1"/>
        </w:rPr>
      </w:pPr>
      <w:bookmarkStart w:id="3029" w:name="_Toc189582562"/>
      <w:r w:rsidRPr="003D5EE0">
        <w:rPr>
          <w:rFonts w:ascii="Arial" w:hAnsi="Arial" w:cs="Arial"/>
          <w:color w:val="000000" w:themeColor="text1"/>
        </w:rPr>
        <w:t>10.13</w:t>
      </w:r>
      <w:r w:rsidR="00D50251" w:rsidRPr="003D5EE0">
        <w:rPr>
          <w:rFonts w:ascii="Arial" w:hAnsi="Arial" w:cs="Arial"/>
          <w:color w:val="000000" w:themeColor="text1"/>
        </w:rPr>
        <w:t xml:space="preserve">  </w:t>
      </w:r>
      <w:r w:rsidR="00CD1A19" w:rsidRPr="003D5EE0">
        <w:rPr>
          <w:rFonts w:ascii="Arial" w:hAnsi="Arial" w:cs="Arial"/>
          <w:color w:val="000000" w:themeColor="text1"/>
        </w:rPr>
        <w:t xml:space="preserve">Excuse from </w:t>
      </w:r>
      <w:r w:rsidR="007E43FD" w:rsidRPr="003D5EE0">
        <w:rPr>
          <w:rFonts w:ascii="Arial" w:hAnsi="Arial" w:cs="Arial"/>
          <w:color w:val="000000" w:themeColor="text1"/>
        </w:rPr>
        <w:t>P</w:t>
      </w:r>
      <w:r w:rsidR="00CD1A19" w:rsidRPr="003D5EE0">
        <w:rPr>
          <w:rFonts w:ascii="Arial" w:hAnsi="Arial" w:cs="Arial"/>
          <w:color w:val="000000" w:themeColor="text1"/>
        </w:rPr>
        <w:t xml:space="preserve">erformance of </w:t>
      </w:r>
      <w:r w:rsidR="007E43FD" w:rsidRPr="003D5EE0">
        <w:rPr>
          <w:rFonts w:ascii="Arial" w:hAnsi="Arial" w:cs="Arial"/>
          <w:color w:val="000000" w:themeColor="text1"/>
        </w:rPr>
        <w:t>O</w:t>
      </w:r>
      <w:r w:rsidR="00CD1A19" w:rsidRPr="003D5EE0">
        <w:rPr>
          <w:rFonts w:ascii="Arial" w:hAnsi="Arial" w:cs="Arial"/>
          <w:color w:val="000000" w:themeColor="text1"/>
        </w:rPr>
        <w:t>bligations</w:t>
      </w:r>
      <w:bookmarkEnd w:id="3029"/>
      <w:r w:rsidR="00CD1A19" w:rsidRPr="003D5EE0">
        <w:rPr>
          <w:rFonts w:ascii="Arial" w:hAnsi="Arial" w:cs="Arial"/>
          <w:color w:val="000000" w:themeColor="text1"/>
        </w:rPr>
        <w:t xml:space="preserve"> </w:t>
      </w:r>
    </w:p>
    <w:p w14:paraId="29E785E0" w14:textId="77777777" w:rsidR="005143F2" w:rsidRPr="003D5EE0" w:rsidRDefault="00CD1A19" w:rsidP="000B1150">
      <w:pPr>
        <w:spacing w:line="360" w:lineRule="auto"/>
        <w:ind w:left="709"/>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the Affected Party is rendered wholly or partially unable to perform its obligations under this Agreement because of a Force Majeure Event, it shall be excused from performance of such of its obligations to the extent it is unable to perform on account of such Force Majeure Event; provided that: </w:t>
      </w:r>
    </w:p>
    <w:p w14:paraId="35A81030" w14:textId="77777777" w:rsidR="005143F2" w:rsidRPr="003D5EE0" w:rsidRDefault="00CD1A19" w:rsidP="000B1150">
      <w:pPr>
        <w:spacing w:line="360" w:lineRule="auto"/>
        <w:ind w:left="993" w:hanging="284"/>
        <w:jc w:val="both"/>
        <w:rPr>
          <w:rFonts w:ascii="Arial" w:hAnsi="Arial" w:cs="Arial"/>
          <w:color w:val="000000" w:themeColor="text1"/>
          <w:sz w:val="22"/>
          <w:szCs w:val="22"/>
        </w:rPr>
      </w:pPr>
      <w:r w:rsidRPr="003D5EE0">
        <w:rPr>
          <w:rFonts w:ascii="Arial" w:hAnsi="Arial" w:cs="Arial"/>
          <w:color w:val="000000" w:themeColor="text1"/>
          <w:sz w:val="22"/>
          <w:szCs w:val="22"/>
        </w:rPr>
        <w:t xml:space="preserve">(a) the suspension of performance shall be of no greater scope and of no longer duration than is reasonably required by the Force Majeure Event; </w:t>
      </w:r>
    </w:p>
    <w:p w14:paraId="0EE12E6B" w14:textId="77777777" w:rsidR="005143F2" w:rsidRPr="003D5EE0" w:rsidRDefault="00CD1A19" w:rsidP="000B1150">
      <w:pPr>
        <w:spacing w:line="360" w:lineRule="auto"/>
        <w:ind w:left="993" w:hanging="284"/>
        <w:jc w:val="both"/>
        <w:rPr>
          <w:rFonts w:ascii="Arial" w:hAnsi="Arial" w:cs="Arial"/>
          <w:color w:val="000000" w:themeColor="text1"/>
          <w:sz w:val="22"/>
          <w:szCs w:val="22"/>
        </w:rPr>
      </w:pPr>
      <w:r w:rsidRPr="003D5EE0">
        <w:rPr>
          <w:rFonts w:ascii="Arial" w:hAnsi="Arial" w:cs="Arial"/>
          <w:color w:val="000000" w:themeColor="text1"/>
          <w:sz w:val="22"/>
          <w:szCs w:val="22"/>
        </w:rPr>
        <w:t xml:space="preserve">(b) the Affected Party shall make all reasonable efforts to mitigate or limit damage to the other Party arising out of or as a result of the existence or occurrence of such Force Majeure Event and to cure the same with due diligence; and </w:t>
      </w:r>
    </w:p>
    <w:p w14:paraId="6B2FCDFD" w14:textId="47D9C85B" w:rsidR="005143F2" w:rsidRPr="003D5EE0" w:rsidRDefault="00CD1A19" w:rsidP="000B1150">
      <w:pPr>
        <w:spacing w:line="360" w:lineRule="auto"/>
        <w:ind w:left="993" w:hanging="284"/>
        <w:jc w:val="both"/>
        <w:rPr>
          <w:rFonts w:ascii="Arial" w:hAnsi="Arial" w:cs="Arial"/>
          <w:color w:val="000000" w:themeColor="text1"/>
          <w:sz w:val="22"/>
          <w:szCs w:val="22"/>
        </w:rPr>
      </w:pPr>
      <w:r w:rsidRPr="003D5EE0">
        <w:rPr>
          <w:rFonts w:ascii="Arial" w:hAnsi="Arial" w:cs="Arial"/>
          <w:color w:val="000000" w:themeColor="text1"/>
          <w:sz w:val="22"/>
          <w:szCs w:val="22"/>
        </w:rPr>
        <w:t xml:space="preserve">(c) when the Affected Party is able to resume performance of its obligations under this Agreement, it shall give to the other Party notice to that effect and shall promptly resume performance of its obligations hereunder. </w:t>
      </w:r>
    </w:p>
    <w:p w14:paraId="08E81BE9" w14:textId="73C7F60A" w:rsidR="00FA5B85" w:rsidRPr="003D5EE0" w:rsidRDefault="00FA5B85" w:rsidP="000B1150">
      <w:pPr>
        <w:spacing w:line="360" w:lineRule="auto"/>
        <w:ind w:left="993" w:hanging="284"/>
        <w:jc w:val="both"/>
        <w:rPr>
          <w:rFonts w:ascii="Arial" w:hAnsi="Arial" w:cs="Arial"/>
          <w:color w:val="000000" w:themeColor="text1"/>
          <w:sz w:val="22"/>
          <w:szCs w:val="22"/>
        </w:rPr>
      </w:pPr>
    </w:p>
    <w:p w14:paraId="5936C3FC" w14:textId="77777777" w:rsidR="00FA5B85" w:rsidRPr="003D5EE0" w:rsidRDefault="00FA5B85" w:rsidP="000B1150">
      <w:pPr>
        <w:spacing w:line="360" w:lineRule="auto"/>
        <w:ind w:left="993" w:hanging="284"/>
        <w:jc w:val="both"/>
        <w:rPr>
          <w:rFonts w:ascii="Arial" w:hAnsi="Arial" w:cs="Arial"/>
          <w:color w:val="000000" w:themeColor="text1"/>
          <w:sz w:val="22"/>
          <w:szCs w:val="22"/>
        </w:rPr>
      </w:pPr>
    </w:p>
    <w:p w14:paraId="40DE9619" w14:textId="70BC90C3" w:rsidR="00290F88" w:rsidRPr="003D5EE0" w:rsidRDefault="003E0C71" w:rsidP="000B1150">
      <w:pPr>
        <w:pStyle w:val="Art11"/>
        <w:numPr>
          <w:ilvl w:val="0"/>
          <w:numId w:val="0"/>
        </w:numPr>
        <w:spacing w:line="360" w:lineRule="auto"/>
        <w:ind w:left="720" w:hanging="720"/>
        <w:rPr>
          <w:rFonts w:ascii="Arial" w:hAnsi="Arial" w:cs="Arial"/>
          <w:color w:val="000000" w:themeColor="text1"/>
        </w:rPr>
      </w:pPr>
      <w:bookmarkStart w:id="3030" w:name="_Toc410306555"/>
      <w:bookmarkStart w:id="3031" w:name="_Toc410307016"/>
      <w:bookmarkStart w:id="3032" w:name="_Toc410307633"/>
      <w:bookmarkStart w:id="3033" w:name="_Toc410308109"/>
      <w:bookmarkStart w:id="3034" w:name="_Toc410393416"/>
      <w:bookmarkStart w:id="3035" w:name="_Toc410393750"/>
      <w:bookmarkStart w:id="3036" w:name="_Toc410394095"/>
      <w:bookmarkStart w:id="3037" w:name="_Toc410396203"/>
      <w:bookmarkStart w:id="3038" w:name="_Toc410306556"/>
      <w:bookmarkStart w:id="3039" w:name="_Toc410307017"/>
      <w:bookmarkStart w:id="3040" w:name="_Toc410307634"/>
      <w:bookmarkStart w:id="3041" w:name="_Toc410308110"/>
      <w:bookmarkStart w:id="3042" w:name="_Toc410393417"/>
      <w:bookmarkStart w:id="3043" w:name="_Toc410393751"/>
      <w:bookmarkStart w:id="3044" w:name="_Toc410394096"/>
      <w:bookmarkStart w:id="3045" w:name="_Toc410396204"/>
      <w:bookmarkStart w:id="3046" w:name="_Toc302741920"/>
      <w:bookmarkStart w:id="3047" w:name="_Toc302742135"/>
      <w:bookmarkStart w:id="3048" w:name="_Toc302742836"/>
      <w:bookmarkStart w:id="3049" w:name="_Toc302742955"/>
      <w:bookmarkStart w:id="3050" w:name="_Toc302733874"/>
      <w:bookmarkStart w:id="3051" w:name="_Toc302734068"/>
      <w:bookmarkStart w:id="3052" w:name="_Toc302734261"/>
      <w:bookmarkStart w:id="3053" w:name="_Toc302734452"/>
      <w:bookmarkStart w:id="3054" w:name="_Toc302734644"/>
      <w:bookmarkStart w:id="3055" w:name="_Toc302734833"/>
      <w:bookmarkStart w:id="3056" w:name="_Toc302735018"/>
      <w:bookmarkStart w:id="3057" w:name="_Toc302733875"/>
      <w:bookmarkStart w:id="3058" w:name="_Toc302734069"/>
      <w:bookmarkStart w:id="3059" w:name="_Toc302734262"/>
      <w:bookmarkStart w:id="3060" w:name="_Toc302734453"/>
      <w:bookmarkStart w:id="3061" w:name="_Toc302734645"/>
      <w:bookmarkStart w:id="3062" w:name="_Toc302734834"/>
      <w:bookmarkStart w:id="3063" w:name="_Toc302735019"/>
      <w:bookmarkStart w:id="3064" w:name="_Toc189582563"/>
      <w:bookmarkEnd w:id="3022"/>
      <w:bookmarkEnd w:id="3023"/>
      <w:bookmarkEnd w:id="3024"/>
      <w:bookmarkEnd w:id="3025"/>
      <w:bookmarkEnd w:id="3026"/>
      <w:bookmarkEnd w:id="3027"/>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r w:rsidRPr="003D5EE0">
        <w:rPr>
          <w:rFonts w:ascii="Arial" w:hAnsi="Arial" w:cs="Arial"/>
          <w:color w:val="000000" w:themeColor="text1"/>
        </w:rPr>
        <w:t>10.</w:t>
      </w:r>
      <w:r w:rsidR="002251E4" w:rsidRPr="003D5EE0">
        <w:rPr>
          <w:rFonts w:ascii="Arial" w:hAnsi="Arial" w:cs="Arial"/>
          <w:color w:val="000000" w:themeColor="text1"/>
        </w:rPr>
        <w:t>1</w:t>
      </w:r>
      <w:r w:rsidR="00A8708F" w:rsidRPr="003D5EE0">
        <w:rPr>
          <w:rFonts w:ascii="Arial" w:hAnsi="Arial" w:cs="Arial"/>
          <w:color w:val="000000" w:themeColor="text1"/>
        </w:rPr>
        <w:t>4</w:t>
      </w:r>
      <w:r w:rsidRPr="003D5EE0">
        <w:rPr>
          <w:rFonts w:ascii="Arial" w:hAnsi="Arial" w:cs="Arial"/>
          <w:color w:val="000000" w:themeColor="text1"/>
        </w:rPr>
        <w:t xml:space="preserve">   </w:t>
      </w:r>
      <w:bookmarkStart w:id="3065" w:name="_Toc407794890"/>
      <w:bookmarkStart w:id="3066" w:name="_Toc407621839"/>
      <w:bookmarkStart w:id="3067" w:name="_Toc407625827"/>
      <w:bookmarkStart w:id="3068" w:name="_Toc407627189"/>
      <w:bookmarkStart w:id="3069" w:name="_Toc407635550"/>
      <w:bookmarkStart w:id="3070" w:name="_Toc407637076"/>
      <w:bookmarkStart w:id="3071" w:name="_Toc407715143"/>
      <w:bookmarkStart w:id="3072" w:name="_Toc407716788"/>
      <w:bookmarkStart w:id="3073" w:name="_Toc407790043"/>
      <w:bookmarkStart w:id="3074" w:name="_Toc407794891"/>
      <w:bookmarkEnd w:id="3065"/>
      <w:bookmarkEnd w:id="3066"/>
      <w:bookmarkEnd w:id="3067"/>
      <w:bookmarkEnd w:id="3068"/>
      <w:bookmarkEnd w:id="3069"/>
      <w:bookmarkEnd w:id="3070"/>
      <w:bookmarkEnd w:id="3071"/>
      <w:bookmarkEnd w:id="3072"/>
      <w:bookmarkEnd w:id="3073"/>
      <w:bookmarkEnd w:id="3074"/>
      <w:r w:rsidR="006E1AB3" w:rsidRPr="003D5EE0">
        <w:rPr>
          <w:rFonts w:ascii="Arial" w:hAnsi="Arial" w:cs="Arial"/>
          <w:color w:val="000000" w:themeColor="text1"/>
        </w:rPr>
        <w:t>Liability for other losses, damages etc.</w:t>
      </w:r>
      <w:bookmarkEnd w:id="3064"/>
    </w:p>
    <w:p w14:paraId="6D95661F" w14:textId="3B7E3084" w:rsidR="007E43FD" w:rsidRPr="003D5EE0" w:rsidRDefault="006E1AB3" w:rsidP="000B1150">
      <w:pPr>
        <w:numPr>
          <w:ilvl w:val="1"/>
          <w:numId w:val="0"/>
        </w:numPr>
        <w:tabs>
          <w:tab w:val="num" w:pos="720"/>
        </w:tabs>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Save and except as expressly provided in this Article, neither Party hereto shall be liable in any manner whatsoever to the other Party in respect of any loss, damage, cost, expense, claims, demands and proceedings relating to or arising out of occurrence or existence of any Force Majeure Event.</w:t>
      </w:r>
    </w:p>
    <w:p w14:paraId="7FCB4B1B" w14:textId="77777777" w:rsidR="00B712CA" w:rsidRPr="003D5EE0" w:rsidRDefault="00B712CA" w:rsidP="000B1150">
      <w:pPr>
        <w:numPr>
          <w:ilvl w:val="1"/>
          <w:numId w:val="0"/>
        </w:numPr>
        <w:tabs>
          <w:tab w:val="num" w:pos="720"/>
        </w:tabs>
        <w:spacing w:line="360" w:lineRule="auto"/>
        <w:ind w:left="720"/>
        <w:jc w:val="both"/>
        <w:rPr>
          <w:rFonts w:ascii="Arial" w:hAnsi="Arial" w:cs="Arial"/>
          <w:b/>
          <w:color w:val="000000" w:themeColor="text1"/>
          <w:sz w:val="22"/>
          <w:szCs w:val="22"/>
        </w:rPr>
      </w:pPr>
      <w:bookmarkStart w:id="3075" w:name="_Toc396378092"/>
      <w:bookmarkStart w:id="3076" w:name="_Toc396378179"/>
      <w:bookmarkStart w:id="3077" w:name="_Toc396378728"/>
      <w:bookmarkStart w:id="3078" w:name="_Toc396720960"/>
      <w:bookmarkStart w:id="3079" w:name="_Toc396723821"/>
      <w:bookmarkStart w:id="3080" w:name="_Toc396723973"/>
      <w:bookmarkStart w:id="3081" w:name="_Toc396724125"/>
      <w:bookmarkStart w:id="3082" w:name="_Toc401647871"/>
      <w:bookmarkStart w:id="3083" w:name="_Toc401671414"/>
      <w:bookmarkStart w:id="3084" w:name="_Toc402187023"/>
      <w:bookmarkStart w:id="3085" w:name="_Toc403554254"/>
      <w:bookmarkStart w:id="3086" w:name="_Toc403554472"/>
      <w:bookmarkStart w:id="3087" w:name="_Toc407621841"/>
      <w:bookmarkStart w:id="3088" w:name="_Toc407625829"/>
      <w:bookmarkStart w:id="3089" w:name="_Toc407627191"/>
      <w:bookmarkStart w:id="3090" w:name="_Toc407635552"/>
      <w:bookmarkStart w:id="3091" w:name="_Toc407637078"/>
      <w:bookmarkStart w:id="3092" w:name="_Toc407715145"/>
      <w:bookmarkStart w:id="3093" w:name="_Toc407716790"/>
      <w:bookmarkStart w:id="3094" w:name="_Toc407790045"/>
      <w:bookmarkStart w:id="3095" w:name="_Toc407794893"/>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p>
    <w:p w14:paraId="02E1CBBE" w14:textId="3B7BD46A" w:rsidR="00290F88" w:rsidRPr="003D5EE0" w:rsidRDefault="006E1AB3" w:rsidP="000B1150">
      <w:pPr>
        <w:pStyle w:val="Art1"/>
        <w:numPr>
          <w:ilvl w:val="0"/>
          <w:numId w:val="0"/>
        </w:numPr>
        <w:spacing w:line="360" w:lineRule="auto"/>
        <w:ind w:left="720"/>
        <w:rPr>
          <w:rFonts w:ascii="Arial" w:hAnsi="Arial" w:cs="Arial"/>
          <w:bCs w:val="0"/>
          <w:color w:val="000000" w:themeColor="text1"/>
        </w:rPr>
      </w:pPr>
      <w:bookmarkStart w:id="3096" w:name="_Toc189582564"/>
      <w:r w:rsidRPr="003D5EE0">
        <w:rPr>
          <w:rFonts w:ascii="Arial" w:hAnsi="Arial" w:cs="Arial"/>
          <w:bCs w:val="0"/>
          <w:color w:val="000000" w:themeColor="text1"/>
        </w:rPr>
        <w:t>ARTICLE 1</w:t>
      </w:r>
      <w:r w:rsidR="00251EA7" w:rsidRPr="003D5EE0">
        <w:rPr>
          <w:rFonts w:ascii="Arial" w:hAnsi="Arial" w:cs="Arial"/>
          <w:bCs w:val="0"/>
          <w:color w:val="000000" w:themeColor="text1"/>
        </w:rPr>
        <w:t>1</w:t>
      </w:r>
      <w:r w:rsidRPr="003D5EE0">
        <w:rPr>
          <w:rFonts w:ascii="Arial" w:hAnsi="Arial" w:cs="Arial"/>
          <w:bCs w:val="0"/>
          <w:color w:val="000000" w:themeColor="text1"/>
        </w:rPr>
        <w:t xml:space="preserve"> - EVENTS OF DEFAULT AND TERMINATION</w:t>
      </w:r>
      <w:bookmarkEnd w:id="3096"/>
    </w:p>
    <w:p w14:paraId="1890AE5E" w14:textId="77777777" w:rsidR="007E43FD" w:rsidRPr="003D5EE0" w:rsidRDefault="007E43FD" w:rsidP="000B1150">
      <w:pPr>
        <w:pStyle w:val="Art1"/>
        <w:numPr>
          <w:ilvl w:val="0"/>
          <w:numId w:val="0"/>
        </w:numPr>
        <w:spacing w:line="360" w:lineRule="auto"/>
        <w:ind w:left="720"/>
        <w:rPr>
          <w:rFonts w:ascii="Arial" w:hAnsi="Arial" w:cs="Arial"/>
          <w:bCs w:val="0"/>
          <w:color w:val="000000" w:themeColor="text1"/>
        </w:rPr>
      </w:pPr>
    </w:p>
    <w:p w14:paraId="02230F67" w14:textId="7E2D21E1" w:rsidR="00290F88" w:rsidRPr="003D5EE0" w:rsidRDefault="003E0C71" w:rsidP="000B1150">
      <w:pPr>
        <w:pStyle w:val="Art11"/>
        <w:numPr>
          <w:ilvl w:val="0"/>
          <w:numId w:val="0"/>
        </w:numPr>
        <w:spacing w:line="360" w:lineRule="auto"/>
        <w:ind w:left="720" w:hanging="720"/>
        <w:rPr>
          <w:rFonts w:ascii="Arial" w:hAnsi="Arial" w:cs="Arial"/>
          <w:bCs w:val="0"/>
          <w:color w:val="000000" w:themeColor="text1"/>
        </w:rPr>
      </w:pPr>
      <w:bookmarkStart w:id="3097" w:name="_Toc189582565"/>
      <w:r w:rsidRPr="003D5EE0">
        <w:rPr>
          <w:rFonts w:ascii="Arial" w:hAnsi="Arial" w:cs="Arial"/>
          <w:color w:val="000000" w:themeColor="text1"/>
        </w:rPr>
        <w:t xml:space="preserve">11.1    </w:t>
      </w:r>
      <w:r w:rsidR="006E1AB3" w:rsidRPr="003D5EE0">
        <w:rPr>
          <w:rFonts w:ascii="Arial" w:hAnsi="Arial" w:cs="Arial"/>
          <w:bCs w:val="0"/>
          <w:color w:val="000000" w:themeColor="text1"/>
        </w:rPr>
        <w:t>Events of Default</w:t>
      </w:r>
      <w:bookmarkEnd w:id="3097"/>
    </w:p>
    <w:p w14:paraId="5F138623" w14:textId="4D5120D6" w:rsidR="00290F88"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Event of Default means either </w:t>
      </w:r>
      <w:r w:rsidR="00817B51" w:rsidRPr="003D5EE0">
        <w:rPr>
          <w:rFonts w:ascii="Arial" w:hAnsi="Arial" w:cs="Arial"/>
          <w:color w:val="000000" w:themeColor="text1"/>
          <w:sz w:val="22"/>
          <w:szCs w:val="22"/>
        </w:rPr>
        <w:t xml:space="preserve">Concessionaire </w:t>
      </w:r>
      <w:r w:rsidRPr="003D5EE0">
        <w:rPr>
          <w:rFonts w:ascii="Arial" w:hAnsi="Arial" w:cs="Arial"/>
          <w:color w:val="000000" w:themeColor="text1"/>
          <w:sz w:val="22"/>
          <w:szCs w:val="22"/>
        </w:rPr>
        <w:t xml:space="preserve">Event of Default or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Event of Default or both as the context may admit or require.</w:t>
      </w:r>
    </w:p>
    <w:p w14:paraId="28E1DD4E" w14:textId="227DE8A8" w:rsidR="00290F88" w:rsidRPr="003D5EE0" w:rsidRDefault="00817B51" w:rsidP="000B1150">
      <w:pPr>
        <w:numPr>
          <w:ilvl w:val="0"/>
          <w:numId w:val="5"/>
        </w:numPr>
        <w:tabs>
          <w:tab w:val="clear" w:pos="720"/>
          <w:tab w:val="num" w:pos="108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 xml:space="preserve">Concessionaire </w:t>
      </w:r>
      <w:r w:rsidR="006E1AB3" w:rsidRPr="003D5EE0">
        <w:rPr>
          <w:rFonts w:ascii="Arial" w:hAnsi="Arial" w:cs="Arial"/>
          <w:b/>
          <w:bCs/>
          <w:color w:val="000000" w:themeColor="text1"/>
          <w:sz w:val="22"/>
          <w:szCs w:val="22"/>
        </w:rPr>
        <w:t>Event of Default</w:t>
      </w:r>
    </w:p>
    <w:p w14:paraId="53CE18F5" w14:textId="3F0C7880"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of the following events shall constitute an event of default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w:t>
      </w:r>
      <w:r w:rsidR="00CD1A19" w:rsidRPr="003D5EE0">
        <w:rPr>
          <w:rFonts w:ascii="Arial" w:hAnsi="Arial" w:cs="Arial"/>
          <w:b/>
          <w:color w:val="000000" w:themeColor="text1"/>
          <w:sz w:val="22"/>
          <w:szCs w:val="22"/>
        </w:rPr>
        <w:t>Concessionaire</w:t>
      </w:r>
      <w:r w:rsidRPr="003D5EE0">
        <w:rPr>
          <w:rFonts w:ascii="Arial" w:hAnsi="Arial" w:cs="Arial"/>
          <w:b/>
          <w:color w:val="000000" w:themeColor="text1"/>
          <w:sz w:val="22"/>
          <w:szCs w:val="22"/>
        </w:rPr>
        <w:t xml:space="preserve"> Event of Default</w:t>
      </w:r>
      <w:r w:rsidRPr="003D5EE0">
        <w:rPr>
          <w:rFonts w:ascii="Arial" w:hAnsi="Arial" w:cs="Arial"/>
          <w:color w:val="000000" w:themeColor="text1"/>
          <w:sz w:val="22"/>
          <w:szCs w:val="22"/>
        </w:rPr>
        <w:t xml:space="preserve">") unless such event has occurred as a result of a Force Majeure Event or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Event of Default or any governmental action for reasons other than any breach, default or lapse on the part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w:t>
      </w:r>
    </w:p>
    <w:p w14:paraId="378CB04F" w14:textId="25651D12" w:rsidR="00251EA7" w:rsidRPr="003D5EE0" w:rsidRDefault="00251EA7"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Failure to perform or discharge any of its obligations in accordance with the provisions of this Agreement;</w:t>
      </w:r>
    </w:p>
    <w:p w14:paraId="3319148E" w14:textId="4CF160CE" w:rsidR="00471063" w:rsidRPr="003D5EE0" w:rsidRDefault="0047106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Failure to submit the Annual Concession Fee Security </w:t>
      </w:r>
      <w:r w:rsidR="00916A11" w:rsidRPr="003D5EE0">
        <w:rPr>
          <w:rFonts w:ascii="Arial" w:hAnsi="Arial" w:cs="Arial"/>
          <w:color w:val="000000" w:themeColor="text1"/>
          <w:sz w:val="22"/>
          <w:szCs w:val="22"/>
        </w:rPr>
        <w:t xml:space="preserve">on or before 30 days prior to </w:t>
      </w:r>
      <w:r w:rsidRPr="003D5EE0">
        <w:rPr>
          <w:rFonts w:ascii="Arial" w:hAnsi="Arial" w:cs="Arial"/>
          <w:color w:val="000000" w:themeColor="text1"/>
          <w:sz w:val="22"/>
          <w:szCs w:val="22"/>
        </w:rPr>
        <w:t xml:space="preserve">the Scheduled Project Completion Date. </w:t>
      </w:r>
    </w:p>
    <w:p w14:paraId="2B549CCB" w14:textId="73E1C030"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The Performance Security</w:t>
      </w:r>
      <w:r w:rsidR="00251EA7" w:rsidRPr="003D5EE0">
        <w:rPr>
          <w:rFonts w:ascii="Arial" w:hAnsi="Arial" w:cs="Arial"/>
          <w:color w:val="000000" w:themeColor="text1"/>
          <w:sz w:val="22"/>
          <w:szCs w:val="22"/>
        </w:rPr>
        <w:t xml:space="preserve"> / Annual Concession Fee Security</w:t>
      </w:r>
      <w:r w:rsidRPr="003D5EE0">
        <w:rPr>
          <w:rFonts w:ascii="Arial" w:hAnsi="Arial" w:cs="Arial"/>
          <w:color w:val="000000" w:themeColor="text1"/>
          <w:sz w:val="22"/>
          <w:szCs w:val="22"/>
        </w:rPr>
        <w:t xml:space="preserve"> has been encashed and appropriated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in accordance with this Agreement and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fails to replenish or provide fresh Performance Security</w:t>
      </w:r>
      <w:r w:rsidR="00251EA7" w:rsidRPr="003D5EE0">
        <w:rPr>
          <w:rFonts w:ascii="Arial" w:hAnsi="Arial" w:cs="Arial"/>
          <w:color w:val="000000" w:themeColor="text1"/>
          <w:sz w:val="22"/>
          <w:szCs w:val="22"/>
        </w:rPr>
        <w:t xml:space="preserve"> / Annual Concession Fee Security</w:t>
      </w:r>
      <w:r w:rsidRPr="003D5EE0">
        <w:rPr>
          <w:rFonts w:ascii="Arial" w:hAnsi="Arial" w:cs="Arial"/>
          <w:color w:val="000000" w:themeColor="text1"/>
          <w:sz w:val="22"/>
          <w:szCs w:val="22"/>
        </w:rPr>
        <w:t xml:space="preserve"> within 60 (sixty) days;</w:t>
      </w:r>
    </w:p>
    <w:p w14:paraId="680FE645" w14:textId="2AF9839C"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failed to make any Payment on </w:t>
      </w:r>
      <w:r w:rsidR="00903EAA" w:rsidRPr="003D5EE0">
        <w:rPr>
          <w:rFonts w:ascii="Arial" w:hAnsi="Arial" w:cs="Arial"/>
          <w:color w:val="000000" w:themeColor="text1"/>
          <w:sz w:val="22"/>
          <w:szCs w:val="22"/>
        </w:rPr>
        <w:t xml:space="preserve">due date </w:t>
      </w:r>
      <w:r w:rsidRPr="003D5EE0">
        <w:rPr>
          <w:rFonts w:ascii="Arial" w:hAnsi="Arial" w:cs="Arial"/>
          <w:color w:val="000000" w:themeColor="text1"/>
          <w:sz w:val="22"/>
          <w:szCs w:val="22"/>
        </w:rPr>
        <w:t>thereof and more than 60 days have elapsed since such default;</w:t>
      </w:r>
    </w:p>
    <w:p w14:paraId="4501CCB1" w14:textId="413AC094"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failed to complete the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within the stipulated time period in this Agreement;</w:t>
      </w:r>
    </w:p>
    <w:p w14:paraId="07D8D4EA" w14:textId="22041E93"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is carrying out any prohibited activities as per Schedule </w:t>
      </w:r>
      <w:r w:rsidR="00512F12" w:rsidRPr="003D5EE0">
        <w:rPr>
          <w:rFonts w:ascii="Arial" w:hAnsi="Arial" w:cs="Arial"/>
          <w:color w:val="000000" w:themeColor="text1"/>
          <w:sz w:val="22"/>
          <w:szCs w:val="22"/>
        </w:rPr>
        <w:t>6</w:t>
      </w:r>
      <w:r w:rsidRPr="003D5EE0">
        <w:rPr>
          <w:rFonts w:ascii="Arial" w:hAnsi="Arial" w:cs="Arial"/>
          <w:color w:val="000000" w:themeColor="text1"/>
          <w:sz w:val="22"/>
          <w:szCs w:val="22"/>
        </w:rPr>
        <w:t>;</w:t>
      </w:r>
    </w:p>
    <w:p w14:paraId="246CDB84" w14:textId="3274CE3E"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failed to submit the </w:t>
      </w:r>
      <w:r w:rsidR="00F4423E" w:rsidRPr="003D5EE0">
        <w:rPr>
          <w:rFonts w:ascii="Arial" w:hAnsi="Arial" w:cs="Arial"/>
          <w:color w:val="000000" w:themeColor="text1"/>
          <w:sz w:val="22"/>
          <w:szCs w:val="22"/>
        </w:rPr>
        <w:t xml:space="preserve">project implementation plan </w:t>
      </w:r>
      <w:r w:rsidRPr="003D5EE0">
        <w:rPr>
          <w:rFonts w:ascii="Arial" w:hAnsi="Arial" w:cs="Arial"/>
          <w:color w:val="000000" w:themeColor="text1"/>
          <w:sz w:val="22"/>
          <w:szCs w:val="22"/>
        </w:rPr>
        <w:t>within the stipulated time period as specified in this Agreement;</w:t>
      </w:r>
    </w:p>
    <w:p w14:paraId="7F2E2DDE" w14:textId="4618FEDC"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failed to adhere to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and/or O&amp;M obligations towards the Project Facilities during the Agreement Period.</w:t>
      </w:r>
    </w:p>
    <w:p w14:paraId="29A29277" w14:textId="47F60BB3"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is in Material Breach of any of its other obligations under this Agreement on account of its own acts of omission or commission and the same has not been remedied for more than 60 (sixty) days;</w:t>
      </w:r>
    </w:p>
    <w:p w14:paraId="5CD99999" w14:textId="34CC9395"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representation made or warranty given by the </w:t>
      </w:r>
      <w:r w:rsidR="00CD1A19" w:rsidRPr="003D5EE0">
        <w:rPr>
          <w:rFonts w:ascii="Arial" w:hAnsi="Arial" w:cs="Arial"/>
          <w:color w:val="000000" w:themeColor="text1"/>
          <w:sz w:val="22"/>
          <w:szCs w:val="22"/>
        </w:rPr>
        <w:t>Concessionaire</w:t>
      </w:r>
      <w:r w:rsidR="00251EA7" w:rsidRPr="003D5EE0">
        <w:rPr>
          <w:rFonts w:ascii="Arial" w:hAnsi="Arial" w:cs="Arial"/>
          <w:color w:val="000000" w:themeColor="text1"/>
          <w:sz w:val="22"/>
          <w:szCs w:val="22"/>
        </w:rPr>
        <w:t xml:space="preserve"> under</w:t>
      </w:r>
      <w:r w:rsidRPr="003D5EE0">
        <w:rPr>
          <w:rFonts w:ascii="Arial" w:hAnsi="Arial" w:cs="Arial"/>
          <w:color w:val="000000" w:themeColor="text1"/>
          <w:sz w:val="22"/>
          <w:szCs w:val="22"/>
        </w:rPr>
        <w:t xml:space="preserve"> this Agreement is found to be false or misleading; </w:t>
      </w:r>
    </w:p>
    <w:p w14:paraId="22E66F88" w14:textId="5A85B77D"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A resolution for voluntary winding up has been passed by the shareholders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w:t>
      </w:r>
    </w:p>
    <w:p w14:paraId="7D516BED" w14:textId="1315C4FF"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petition for winding up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been admitted and liquidator or provisional liquidator has been appointed or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been ordered to be wound up by Court of competent jurisdiction, except for the purpose of amalgamation or reconstruction with the prior consent of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provided that, as part of such amalgamation or reconstruction and the amalgamated or reconstructed entity has unconditionally assumed all surviving obligations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under this Agreement. </w:t>
      </w:r>
    </w:p>
    <w:p w14:paraId="37A653CA" w14:textId="766B29BA"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abandoned or manifests intention to abandon the </w:t>
      </w:r>
      <w:r w:rsidR="00343774"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of and /or operation &amp; maintenance of the Project Facilities without the prior written consent of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w:t>
      </w:r>
    </w:p>
    <w:p w14:paraId="02E94D6B" w14:textId="1BDD77A9"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unlawfully repudiated this Agreement or has otherwise expressed an intention not to be bound by this Agreement;</w:t>
      </w:r>
    </w:p>
    <w:p w14:paraId="4B4BBDF7" w14:textId="1A444791"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fails to </w:t>
      </w:r>
      <w:r w:rsidR="00251EA7" w:rsidRPr="003D5EE0">
        <w:rPr>
          <w:rFonts w:ascii="Arial" w:hAnsi="Arial" w:cs="Arial"/>
          <w:color w:val="000000" w:themeColor="text1"/>
          <w:sz w:val="22"/>
          <w:szCs w:val="22"/>
        </w:rPr>
        <w:t>pay the</w:t>
      </w:r>
      <w:r w:rsidRPr="003D5EE0">
        <w:rPr>
          <w:rFonts w:ascii="Arial" w:hAnsi="Arial" w:cs="Arial"/>
          <w:color w:val="000000" w:themeColor="text1"/>
          <w:sz w:val="22"/>
          <w:szCs w:val="22"/>
        </w:rPr>
        <w:t xml:space="preserve"> necessary insurance premiums in terms of this Agreement and thereby causes the insurance coverage to diminish, terminate or expire.</w:t>
      </w:r>
    </w:p>
    <w:p w14:paraId="33C37A23" w14:textId="247C69FB" w:rsidR="00290F88" w:rsidRPr="003D5EE0"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leased, mortgaged, assigned, transferred or created any lien or Encumbrance on the whole or any part of the Project Site or Project Facilities, save and except as expressly permitted by this Agreement.</w:t>
      </w:r>
    </w:p>
    <w:p w14:paraId="019830A2" w14:textId="082CAD40" w:rsidR="00290F88" w:rsidRPr="003D5EE0" w:rsidRDefault="00331FAA" w:rsidP="000B1150">
      <w:pPr>
        <w:numPr>
          <w:ilvl w:val="0"/>
          <w:numId w:val="5"/>
        </w:numPr>
        <w:tabs>
          <w:tab w:val="clear" w:pos="720"/>
        </w:tabs>
        <w:spacing w:line="360" w:lineRule="auto"/>
        <w:ind w:left="1134" w:hanging="425"/>
        <w:jc w:val="both"/>
        <w:rPr>
          <w:rFonts w:ascii="Arial" w:hAnsi="Arial" w:cs="Arial"/>
          <w:b/>
          <w:bCs/>
          <w:color w:val="000000" w:themeColor="text1"/>
          <w:sz w:val="22"/>
          <w:szCs w:val="22"/>
        </w:rPr>
      </w:pPr>
      <w:r w:rsidRPr="003D5EE0">
        <w:rPr>
          <w:rFonts w:ascii="Arial" w:hAnsi="Arial" w:cs="Arial"/>
          <w:b/>
          <w:snapToGrid w:val="0"/>
          <w:color w:val="000000" w:themeColor="text1"/>
          <w:sz w:val="22"/>
          <w:szCs w:val="22"/>
        </w:rPr>
        <w:t>KTIL</w:t>
      </w:r>
      <w:r w:rsidR="006E1AB3" w:rsidRPr="003D5EE0">
        <w:rPr>
          <w:rFonts w:ascii="Arial" w:hAnsi="Arial" w:cs="Arial"/>
          <w:b/>
          <w:bCs/>
          <w:color w:val="000000" w:themeColor="text1"/>
          <w:sz w:val="22"/>
          <w:szCs w:val="22"/>
        </w:rPr>
        <w:t xml:space="preserve"> Event of Default</w:t>
      </w:r>
    </w:p>
    <w:p w14:paraId="62E7CF49" w14:textId="3DD0C4AF"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of the following events shall constitute an event of default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w:t>
      </w:r>
      <w:r w:rsidRPr="003D5EE0">
        <w:rPr>
          <w:rFonts w:ascii="Arial" w:hAnsi="Arial" w:cs="Arial"/>
          <w:snapToGrid w:val="0"/>
          <w:color w:val="000000" w:themeColor="text1"/>
          <w:sz w:val="22"/>
          <w:szCs w:val="22"/>
        </w:rPr>
        <w:t xml:space="preserve"> </w:t>
      </w:r>
      <w:r w:rsidR="00331FAA" w:rsidRPr="003D5EE0">
        <w:rPr>
          <w:rFonts w:ascii="Arial" w:hAnsi="Arial" w:cs="Arial"/>
          <w:snapToGrid w:val="0"/>
          <w:color w:val="000000" w:themeColor="text1"/>
          <w:sz w:val="22"/>
          <w:szCs w:val="22"/>
        </w:rPr>
        <w:t>KTIL</w:t>
      </w:r>
      <w:r w:rsidRPr="003D5EE0">
        <w:rPr>
          <w:rFonts w:ascii="Arial" w:hAnsi="Arial" w:cs="Arial"/>
          <w:b/>
          <w:color w:val="000000" w:themeColor="text1"/>
          <w:sz w:val="22"/>
          <w:szCs w:val="22"/>
        </w:rPr>
        <w:t xml:space="preserve"> Event of Default</w:t>
      </w:r>
      <w:r w:rsidRPr="003D5EE0">
        <w:rPr>
          <w:rFonts w:ascii="Arial" w:hAnsi="Arial" w:cs="Arial"/>
          <w:color w:val="000000" w:themeColor="text1"/>
          <w:sz w:val="22"/>
          <w:szCs w:val="22"/>
        </w:rPr>
        <w:t xml:space="preserve">”), when not caused by a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Event of Default:  </w:t>
      </w:r>
    </w:p>
    <w:p w14:paraId="3CFBE5A1" w14:textId="593011F2" w:rsidR="00290F88" w:rsidRPr="003D5EE0" w:rsidRDefault="00331FAA" w:rsidP="000B1150">
      <w:pPr>
        <w:numPr>
          <w:ilvl w:val="0"/>
          <w:numId w:val="14"/>
        </w:numPr>
        <w:spacing w:line="360" w:lineRule="auto"/>
        <w:ind w:hanging="306"/>
        <w:jc w:val="both"/>
        <w:rPr>
          <w:rFonts w:ascii="Arial" w:hAnsi="Arial" w:cs="Arial"/>
          <w:color w:val="000000" w:themeColor="text1"/>
          <w:sz w:val="22"/>
          <w:szCs w:val="22"/>
        </w:rPr>
      </w:pPr>
      <w:r w:rsidRPr="003D5EE0">
        <w:rPr>
          <w:rFonts w:ascii="Arial" w:hAnsi="Arial" w:cs="Arial"/>
          <w:snapToGrid w:val="0"/>
          <w:color w:val="000000" w:themeColor="text1"/>
          <w:sz w:val="22"/>
          <w:szCs w:val="22"/>
        </w:rPr>
        <w:t xml:space="preserve">KTIL </w:t>
      </w:r>
      <w:r w:rsidR="006E1AB3" w:rsidRPr="003D5EE0">
        <w:rPr>
          <w:rFonts w:ascii="Arial" w:hAnsi="Arial" w:cs="Arial"/>
          <w:color w:val="000000" w:themeColor="text1"/>
          <w:sz w:val="22"/>
          <w:szCs w:val="22"/>
        </w:rPr>
        <w:t xml:space="preserve">is in Material </w:t>
      </w:r>
      <w:r w:rsidR="00251EA7" w:rsidRPr="003D5EE0">
        <w:rPr>
          <w:rFonts w:ascii="Arial" w:hAnsi="Arial" w:cs="Arial"/>
          <w:color w:val="000000" w:themeColor="text1"/>
          <w:sz w:val="22"/>
          <w:szCs w:val="22"/>
        </w:rPr>
        <w:t>Breach of</w:t>
      </w:r>
      <w:r w:rsidR="006E1AB3" w:rsidRPr="003D5EE0">
        <w:rPr>
          <w:rFonts w:ascii="Arial" w:hAnsi="Arial" w:cs="Arial"/>
          <w:color w:val="000000" w:themeColor="text1"/>
          <w:sz w:val="22"/>
          <w:szCs w:val="22"/>
        </w:rPr>
        <w:t xml:space="preserve"> any of its obligations under this Agreement and has failed to cure such breach within 60 (sixty) days of receipt of notice thereof issued by the </w:t>
      </w:r>
      <w:r w:rsidR="00CD1A19" w:rsidRPr="003D5EE0">
        <w:rPr>
          <w:rFonts w:ascii="Arial" w:hAnsi="Arial" w:cs="Arial"/>
          <w:color w:val="000000" w:themeColor="text1"/>
          <w:sz w:val="22"/>
          <w:szCs w:val="22"/>
        </w:rPr>
        <w:t>Concessionaire</w:t>
      </w:r>
      <w:r w:rsidR="006E1AB3" w:rsidRPr="003D5EE0">
        <w:rPr>
          <w:rFonts w:ascii="Arial" w:hAnsi="Arial" w:cs="Arial"/>
          <w:color w:val="000000" w:themeColor="text1"/>
          <w:sz w:val="22"/>
          <w:szCs w:val="22"/>
        </w:rPr>
        <w:t xml:space="preserve"> ;</w:t>
      </w:r>
    </w:p>
    <w:p w14:paraId="26A52F60" w14:textId="24389299" w:rsidR="00290F88" w:rsidRPr="003D5EE0" w:rsidRDefault="00331FAA" w:rsidP="000B1150">
      <w:pPr>
        <w:numPr>
          <w:ilvl w:val="0"/>
          <w:numId w:val="14"/>
        </w:numPr>
        <w:spacing w:line="360" w:lineRule="auto"/>
        <w:ind w:hanging="306"/>
        <w:jc w:val="both"/>
        <w:rPr>
          <w:rFonts w:ascii="Arial" w:hAnsi="Arial" w:cs="Arial"/>
          <w:color w:val="000000" w:themeColor="text1"/>
          <w:sz w:val="22"/>
          <w:szCs w:val="22"/>
        </w:rPr>
      </w:pPr>
      <w:r w:rsidRPr="003D5EE0">
        <w:rPr>
          <w:rFonts w:ascii="Arial" w:hAnsi="Arial" w:cs="Arial"/>
          <w:snapToGrid w:val="0"/>
          <w:color w:val="000000" w:themeColor="text1"/>
          <w:sz w:val="22"/>
          <w:szCs w:val="22"/>
        </w:rPr>
        <w:lastRenderedPageBreak/>
        <w:t xml:space="preserve">KTIL </w:t>
      </w:r>
      <w:r w:rsidR="006E1AB3" w:rsidRPr="003D5EE0">
        <w:rPr>
          <w:rFonts w:ascii="Arial" w:hAnsi="Arial" w:cs="Arial"/>
          <w:color w:val="000000" w:themeColor="text1"/>
          <w:sz w:val="22"/>
          <w:szCs w:val="22"/>
        </w:rPr>
        <w:t xml:space="preserve">has unlawfully repudiated this Agreement or otherwise expressed its intention not to be bound by this Agreement; </w:t>
      </w:r>
    </w:p>
    <w:p w14:paraId="5906EBEC" w14:textId="10A49AB3" w:rsidR="00290F88" w:rsidRPr="003D5EE0" w:rsidRDefault="003E0C71" w:rsidP="000B1150">
      <w:pPr>
        <w:pStyle w:val="Art11"/>
        <w:numPr>
          <w:ilvl w:val="0"/>
          <w:numId w:val="0"/>
        </w:numPr>
        <w:spacing w:line="360" w:lineRule="auto"/>
        <w:ind w:left="720" w:hanging="720"/>
        <w:rPr>
          <w:rFonts w:ascii="Arial" w:hAnsi="Arial" w:cs="Arial"/>
          <w:color w:val="000000" w:themeColor="text1"/>
        </w:rPr>
      </w:pPr>
      <w:bookmarkStart w:id="3098" w:name="_Toc189582566"/>
      <w:r w:rsidRPr="003D5EE0">
        <w:rPr>
          <w:rFonts w:ascii="Arial" w:hAnsi="Arial" w:cs="Arial"/>
          <w:color w:val="000000" w:themeColor="text1"/>
        </w:rPr>
        <w:t xml:space="preserve">11.2    </w:t>
      </w:r>
      <w:bookmarkStart w:id="3099" w:name="_Toc407635555"/>
      <w:bookmarkStart w:id="3100" w:name="_Toc407637081"/>
      <w:bookmarkStart w:id="3101" w:name="_Toc407715148"/>
      <w:bookmarkStart w:id="3102" w:name="_Toc407716793"/>
      <w:bookmarkStart w:id="3103" w:name="_Toc407790048"/>
      <w:bookmarkStart w:id="3104" w:name="_Toc407794896"/>
      <w:bookmarkStart w:id="3105" w:name="_Toc407635556"/>
      <w:bookmarkStart w:id="3106" w:name="_Toc407637082"/>
      <w:bookmarkStart w:id="3107" w:name="_Toc407715149"/>
      <w:bookmarkStart w:id="3108" w:name="_Toc407716794"/>
      <w:bookmarkStart w:id="3109" w:name="_Toc407790049"/>
      <w:bookmarkStart w:id="3110" w:name="_Toc407794897"/>
      <w:bookmarkStart w:id="3111" w:name="_Toc407635557"/>
      <w:bookmarkStart w:id="3112" w:name="_Toc407637083"/>
      <w:bookmarkStart w:id="3113" w:name="_Toc407715150"/>
      <w:bookmarkStart w:id="3114" w:name="_Toc407716795"/>
      <w:bookmarkStart w:id="3115" w:name="_Toc407790050"/>
      <w:bookmarkStart w:id="3116" w:name="_Toc407794898"/>
      <w:bookmarkStart w:id="3117" w:name="_Toc407635558"/>
      <w:bookmarkStart w:id="3118" w:name="_Toc407637084"/>
      <w:bookmarkStart w:id="3119" w:name="_Toc407715151"/>
      <w:bookmarkStart w:id="3120" w:name="_Toc407716796"/>
      <w:bookmarkStart w:id="3121" w:name="_Toc407790051"/>
      <w:bookmarkStart w:id="3122" w:name="_Toc407794899"/>
      <w:bookmarkStart w:id="3123" w:name="_Toc407635559"/>
      <w:bookmarkStart w:id="3124" w:name="_Toc407637085"/>
      <w:bookmarkStart w:id="3125" w:name="_Toc407715152"/>
      <w:bookmarkStart w:id="3126" w:name="_Toc407716797"/>
      <w:bookmarkStart w:id="3127" w:name="_Toc407790052"/>
      <w:bookmarkStart w:id="3128" w:name="_Toc407794900"/>
      <w:bookmarkStart w:id="3129" w:name="_Toc407635560"/>
      <w:bookmarkStart w:id="3130" w:name="_Toc407637086"/>
      <w:bookmarkStart w:id="3131" w:name="_Toc407715153"/>
      <w:bookmarkStart w:id="3132" w:name="_Toc407716798"/>
      <w:bookmarkStart w:id="3133" w:name="_Toc407790053"/>
      <w:bookmarkStart w:id="3134" w:name="_Toc407794901"/>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r w:rsidR="006E1AB3" w:rsidRPr="003D5EE0">
        <w:rPr>
          <w:rFonts w:ascii="Arial" w:hAnsi="Arial" w:cs="Arial"/>
          <w:color w:val="000000" w:themeColor="text1"/>
        </w:rPr>
        <w:t xml:space="preserve">Termination due to Event </w:t>
      </w:r>
      <w:r w:rsidR="00251EA7" w:rsidRPr="003D5EE0">
        <w:rPr>
          <w:rFonts w:ascii="Arial" w:hAnsi="Arial" w:cs="Arial"/>
          <w:color w:val="000000" w:themeColor="text1"/>
        </w:rPr>
        <w:t>of Default</w:t>
      </w:r>
      <w:bookmarkEnd w:id="3098"/>
    </w:p>
    <w:p w14:paraId="7C08E833" w14:textId="77777777" w:rsidR="00290F88" w:rsidRPr="003D5EE0" w:rsidRDefault="006E1AB3" w:rsidP="000B1150">
      <w:pPr>
        <w:numPr>
          <w:ilvl w:val="0"/>
          <w:numId w:val="15"/>
        </w:numPr>
        <w:tabs>
          <w:tab w:val="num" w:pos="1080"/>
        </w:tabs>
        <w:spacing w:line="360" w:lineRule="auto"/>
        <w:ind w:hanging="11"/>
        <w:jc w:val="both"/>
        <w:rPr>
          <w:rFonts w:ascii="Arial" w:hAnsi="Arial" w:cs="Arial"/>
          <w:b/>
          <w:bCs/>
          <w:color w:val="000000" w:themeColor="text1"/>
          <w:sz w:val="22"/>
          <w:szCs w:val="22"/>
        </w:rPr>
      </w:pPr>
      <w:r w:rsidRPr="003D5EE0">
        <w:rPr>
          <w:rFonts w:ascii="Arial" w:hAnsi="Arial" w:cs="Arial"/>
          <w:b/>
          <w:bCs/>
          <w:color w:val="000000" w:themeColor="text1"/>
          <w:sz w:val="22"/>
          <w:szCs w:val="22"/>
        </w:rPr>
        <w:t>Termination due to Parties Event of Default</w:t>
      </w:r>
    </w:p>
    <w:p w14:paraId="0E2FEBBD" w14:textId="1392CC07" w:rsidR="00290F88" w:rsidRPr="003D5EE0"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Without prejudice to any other right or remedy under this Agreement, upon the occurrence of Event of Default, the Affected Party shall be entitled to terminate this Agreement by issuing a Preliminary Notice to other Party.  </w:t>
      </w:r>
    </w:p>
    <w:p w14:paraId="5F736AFB" w14:textId="542CAD77" w:rsidR="00290F88" w:rsidRPr="003D5EE0"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Within 30 days of receipt of Preliminary Notice, the other Party shall forward to the Affected Party its proposal to remedy/ cure the underlying Event of Default (the "</w:t>
      </w:r>
      <w:r w:rsidR="00331FAA" w:rsidRPr="003D5EE0">
        <w:rPr>
          <w:rFonts w:ascii="Arial" w:hAnsi="Arial" w:cs="Arial"/>
          <w:snapToGrid w:val="0"/>
          <w:color w:val="000000" w:themeColor="text1"/>
          <w:sz w:val="22"/>
          <w:szCs w:val="22"/>
        </w:rPr>
        <w:t>KTIL</w:t>
      </w:r>
      <w:r w:rsidRPr="003D5EE0">
        <w:rPr>
          <w:rFonts w:ascii="Arial" w:hAnsi="Arial" w:cs="Arial"/>
          <w:b/>
          <w:color w:val="000000" w:themeColor="text1"/>
          <w:sz w:val="22"/>
          <w:szCs w:val="22"/>
        </w:rPr>
        <w:t xml:space="preserve"> Proposal to Rectify</w:t>
      </w:r>
      <w:r w:rsidRPr="003D5EE0">
        <w:rPr>
          <w:rFonts w:ascii="Arial" w:hAnsi="Arial" w:cs="Arial"/>
          <w:color w:val="000000" w:themeColor="text1"/>
          <w:sz w:val="22"/>
          <w:szCs w:val="22"/>
        </w:rPr>
        <w:t xml:space="preserve">”). In case of </w:t>
      </w:r>
      <w:r w:rsidR="00251EA7" w:rsidRPr="003D5EE0">
        <w:rPr>
          <w:rFonts w:ascii="Arial" w:hAnsi="Arial" w:cs="Arial"/>
          <w:color w:val="000000" w:themeColor="text1"/>
          <w:sz w:val="22"/>
          <w:szCs w:val="22"/>
        </w:rPr>
        <w:t>non-submission</w:t>
      </w:r>
      <w:r w:rsidRPr="003D5EE0">
        <w:rPr>
          <w:rFonts w:ascii="Arial" w:hAnsi="Arial" w:cs="Arial"/>
          <w:color w:val="000000" w:themeColor="text1"/>
          <w:sz w:val="22"/>
          <w:szCs w:val="22"/>
        </w:rPr>
        <w:t xml:space="preserve"> of the Proposal to </w:t>
      </w:r>
      <w:r w:rsidR="00DA4EF5" w:rsidRPr="003D5EE0">
        <w:rPr>
          <w:rFonts w:ascii="Arial" w:hAnsi="Arial" w:cs="Arial"/>
          <w:color w:val="000000" w:themeColor="text1"/>
          <w:sz w:val="22"/>
          <w:szCs w:val="22"/>
        </w:rPr>
        <w:t>rectify</w:t>
      </w:r>
      <w:r w:rsidRPr="003D5EE0">
        <w:rPr>
          <w:rFonts w:ascii="Arial" w:hAnsi="Arial" w:cs="Arial"/>
          <w:color w:val="000000" w:themeColor="text1"/>
          <w:sz w:val="22"/>
          <w:szCs w:val="22"/>
        </w:rPr>
        <w:t xml:space="preserve"> by the other Party within the period stipulated therefor, the Affected Party shall be entitled to terminate this Agreement by issuing Termination Notice.</w:t>
      </w:r>
    </w:p>
    <w:p w14:paraId="36AB0FD4" w14:textId="37A46737" w:rsidR="00290F88" w:rsidRPr="003D5EE0"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w:t>
      </w:r>
      <w:r w:rsidRPr="003D5EE0">
        <w:rPr>
          <w:rFonts w:ascii="Arial" w:hAnsi="Arial" w:cs="Arial"/>
          <w:snapToGrid w:val="0"/>
          <w:color w:val="000000" w:themeColor="text1"/>
          <w:sz w:val="22"/>
          <w:szCs w:val="22"/>
        </w:rPr>
        <w:t>the</w:t>
      </w:r>
      <w:r w:rsidRPr="003D5EE0">
        <w:rPr>
          <w:rFonts w:ascii="Arial" w:hAnsi="Arial" w:cs="Arial"/>
          <w:color w:val="000000" w:themeColor="text1"/>
          <w:sz w:val="22"/>
          <w:szCs w:val="22"/>
        </w:rPr>
        <w:t xml:space="preserve"> Proposal to Rectify is forwarded by the other Party to the Affected Party within the period stipulated therefor, </w:t>
      </w:r>
      <w:r w:rsidRPr="003D5EE0">
        <w:rPr>
          <w:rFonts w:ascii="Arial" w:hAnsi="Arial" w:cs="Arial"/>
          <w:snapToGrid w:val="0"/>
          <w:color w:val="000000" w:themeColor="text1"/>
          <w:sz w:val="22"/>
          <w:szCs w:val="22"/>
        </w:rPr>
        <w:t>the other Party</w:t>
      </w:r>
      <w:r w:rsidRPr="003D5EE0">
        <w:rPr>
          <w:rFonts w:ascii="Arial" w:hAnsi="Arial" w:cs="Arial"/>
          <w:color w:val="000000" w:themeColor="text1"/>
          <w:sz w:val="22"/>
          <w:szCs w:val="22"/>
        </w:rPr>
        <w:t xml:space="preserve"> shall have further period of 30 days to remedy/ cure the underlying Event of Default. If, however </w:t>
      </w:r>
      <w:r w:rsidRPr="003D5EE0">
        <w:rPr>
          <w:rFonts w:ascii="Arial" w:hAnsi="Arial" w:cs="Arial"/>
          <w:snapToGrid w:val="0"/>
          <w:color w:val="000000" w:themeColor="text1"/>
          <w:sz w:val="22"/>
          <w:szCs w:val="22"/>
        </w:rPr>
        <w:t>the other Party</w:t>
      </w:r>
      <w:r w:rsidRPr="003D5EE0">
        <w:rPr>
          <w:rFonts w:ascii="Arial" w:hAnsi="Arial" w:cs="Arial"/>
          <w:color w:val="000000" w:themeColor="text1"/>
          <w:sz w:val="22"/>
          <w:szCs w:val="22"/>
        </w:rPr>
        <w:t xml:space="preserve"> fails to remedy/ cure the underlying Event of Default within such further period allowed, the Affected Party shall be entitled to terminate this Agreement by issuing Termination Notice. </w:t>
      </w:r>
    </w:p>
    <w:p w14:paraId="7E1C940D" w14:textId="77777777" w:rsidR="00290F88" w:rsidRPr="003D5EE0"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Termination Notice</w:t>
      </w:r>
    </w:p>
    <w:p w14:paraId="2FC5E4B6" w14:textId="51079BED"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If a Party having become entitled to do so decides to terminate this Agreement pursuant to the preceding Clause 1</w:t>
      </w:r>
      <w:r w:rsidR="007F71E1" w:rsidRPr="003D5EE0">
        <w:rPr>
          <w:rFonts w:ascii="Arial" w:hAnsi="Arial" w:cs="Arial"/>
          <w:color w:val="000000" w:themeColor="text1"/>
          <w:sz w:val="22"/>
          <w:szCs w:val="22"/>
        </w:rPr>
        <w:t>1</w:t>
      </w:r>
      <w:r w:rsidRPr="003D5EE0">
        <w:rPr>
          <w:rFonts w:ascii="Arial" w:hAnsi="Arial" w:cs="Arial"/>
          <w:color w:val="000000" w:themeColor="text1"/>
          <w:sz w:val="22"/>
          <w:szCs w:val="22"/>
        </w:rPr>
        <w:t xml:space="preserve">.2 (a) it shall issue Termination Notice setting out: </w:t>
      </w:r>
    </w:p>
    <w:p w14:paraId="256BEBAB" w14:textId="77777777" w:rsidR="00290F88" w:rsidRPr="003D5EE0"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in sufficient detail the underlying Event of Default;</w:t>
      </w:r>
    </w:p>
    <w:p w14:paraId="383CCBD9" w14:textId="77777777" w:rsidR="00290F88" w:rsidRPr="003D5EE0"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Termination Date which shall be a date occurring not earlier than 60 days from the date of Termination Notice; </w:t>
      </w:r>
    </w:p>
    <w:p w14:paraId="0F651DAD" w14:textId="77777777" w:rsidR="00290F88" w:rsidRPr="003D5EE0"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the estimated termination payment including the details of computation thereof; and,</w:t>
      </w:r>
    </w:p>
    <w:p w14:paraId="35302128" w14:textId="77777777" w:rsidR="00290F88" w:rsidRPr="003D5EE0"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other relevant information.  </w:t>
      </w:r>
    </w:p>
    <w:p w14:paraId="27192FF6" w14:textId="77777777" w:rsidR="00290F88" w:rsidRPr="003D5EE0"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Obligation of Parties</w:t>
      </w:r>
    </w:p>
    <w:p w14:paraId="36AABD3D" w14:textId="77777777"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Following issue of Termination Notice by either Party, the Parties shall promptly take all such steps as may be necessary or required to ensure that;</w:t>
      </w:r>
    </w:p>
    <w:p w14:paraId="3363B084" w14:textId="2BF5A9F1" w:rsidR="00290F88" w:rsidRPr="003D5EE0"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until Termination the Parties shall, to the fullest extent possible, discharge their respective obligations so as to maintain the continued </w:t>
      </w:r>
      <w:r w:rsidR="00251EA7" w:rsidRPr="003D5EE0">
        <w:rPr>
          <w:rFonts w:ascii="Arial" w:hAnsi="Arial" w:cs="Arial"/>
          <w:color w:val="000000" w:themeColor="text1"/>
          <w:sz w:val="22"/>
          <w:szCs w:val="22"/>
        </w:rPr>
        <w:t>operation of</w:t>
      </w:r>
      <w:r w:rsidRPr="003D5EE0">
        <w:rPr>
          <w:rFonts w:ascii="Arial" w:hAnsi="Arial" w:cs="Arial"/>
          <w:color w:val="000000" w:themeColor="text1"/>
          <w:sz w:val="22"/>
          <w:szCs w:val="22"/>
        </w:rPr>
        <w:t xml:space="preserve"> the </w:t>
      </w:r>
      <w:r w:rsidR="00F95B6B" w:rsidRPr="003D5EE0">
        <w:rPr>
          <w:rFonts w:ascii="Arial" w:hAnsi="Arial" w:cs="Arial"/>
          <w:color w:val="000000" w:themeColor="text1"/>
          <w:sz w:val="22"/>
          <w:szCs w:val="22"/>
        </w:rPr>
        <w:t>Project Facilities</w:t>
      </w:r>
      <w:r w:rsidRPr="003D5EE0">
        <w:rPr>
          <w:rFonts w:ascii="Arial" w:hAnsi="Arial" w:cs="Arial"/>
          <w:color w:val="000000" w:themeColor="text1"/>
          <w:sz w:val="22"/>
          <w:szCs w:val="22"/>
        </w:rPr>
        <w:t xml:space="preserve">, </w:t>
      </w:r>
    </w:p>
    <w:p w14:paraId="12778D99" w14:textId="695967E0" w:rsidR="00290F88" w:rsidRPr="003D5EE0"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the termination payment, if any, payable by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in accordance with the following Clause 1</w:t>
      </w:r>
      <w:r w:rsidR="00251EA7" w:rsidRPr="003D5EE0">
        <w:rPr>
          <w:rFonts w:ascii="Arial" w:hAnsi="Arial" w:cs="Arial"/>
          <w:color w:val="000000" w:themeColor="text1"/>
          <w:sz w:val="22"/>
          <w:szCs w:val="22"/>
        </w:rPr>
        <w:t>1</w:t>
      </w:r>
      <w:r w:rsidRPr="003D5EE0">
        <w:rPr>
          <w:rFonts w:ascii="Arial" w:hAnsi="Arial" w:cs="Arial"/>
          <w:color w:val="000000" w:themeColor="text1"/>
          <w:sz w:val="22"/>
          <w:szCs w:val="22"/>
        </w:rPr>
        <w:t>.2 (</w:t>
      </w:r>
      <w:r w:rsidR="0097409A" w:rsidRPr="003D5EE0">
        <w:rPr>
          <w:rFonts w:ascii="Arial" w:hAnsi="Arial" w:cs="Arial"/>
          <w:color w:val="000000" w:themeColor="text1"/>
          <w:sz w:val="22"/>
          <w:szCs w:val="22"/>
        </w:rPr>
        <w:t>g</w:t>
      </w:r>
      <w:r w:rsidRPr="003D5EE0">
        <w:rPr>
          <w:rFonts w:ascii="Arial" w:hAnsi="Arial" w:cs="Arial"/>
          <w:color w:val="000000" w:themeColor="text1"/>
          <w:sz w:val="22"/>
          <w:szCs w:val="22"/>
        </w:rPr>
        <w:t xml:space="preserve">) is paid to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on the Termination Date and</w:t>
      </w:r>
    </w:p>
    <w:p w14:paraId="3D7701ED" w14:textId="7BBA52EB" w:rsidR="00210C12" w:rsidRPr="003D5EE0"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Project Facilities are handed over to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on the Termination Date free from any Encumbrance along with any payment that may be due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to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w:t>
      </w:r>
    </w:p>
    <w:p w14:paraId="08F176D6" w14:textId="058B5764" w:rsidR="00F30773" w:rsidRPr="003D5EE0" w:rsidRDefault="00331FAA" w:rsidP="000B1150">
      <w:pPr>
        <w:pStyle w:val="ListParagraph"/>
        <w:numPr>
          <w:ilvl w:val="0"/>
          <w:numId w:val="15"/>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KTIL</w:t>
      </w:r>
      <w:r w:rsidR="00600F72" w:rsidRPr="003D5EE0">
        <w:rPr>
          <w:rFonts w:ascii="Arial" w:hAnsi="Arial" w:cs="Arial"/>
          <w:color w:val="000000" w:themeColor="text1"/>
          <w:sz w:val="22"/>
          <w:szCs w:val="22"/>
        </w:rPr>
        <w:t xml:space="preserve"> shall, send a copy of its notice of intention to issue a Termination Notice to inform the “Lender or Lenders’ representative” and grant [15 (fifteen)] days to the “Lender or Lenders’ representative”, for stating the intention to substitute the Concessionaire in accordance with the Substitution Agreement. In the event the Authority receives such representation on behalf of “Lender or Lenders’ representative”, it shall, in its discretion, either withhold Termination for a period not exceeding [180 (one hundred and eighty)] days from the date of such representation or exercise its right of Suspension, as the case may be, for enabling “Lender or Lenders’ representative” to exercise right of substitution in accordance with the Substitution Agreement.</w:t>
      </w:r>
    </w:p>
    <w:p w14:paraId="12092137" w14:textId="77777777" w:rsidR="00290F88" w:rsidRPr="003D5EE0"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 xml:space="preserve">Withdrawal of Termination Notice </w:t>
      </w:r>
    </w:p>
    <w:p w14:paraId="11BA5F2E" w14:textId="37F00770" w:rsidR="00290F88"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 xml:space="preserve">Notwithstanding anything inconsistent contained in this Agreement, if the Party who has been served with the Termination Notice cures the underlying Event of Default to the satisfaction of the other Party at any time before the Termination occurs, the Termination Notice shall be withdrawn by the Party which had issued the same. </w:t>
      </w:r>
    </w:p>
    <w:p w14:paraId="739606BE" w14:textId="77777777" w:rsidR="005958B2" w:rsidRPr="003D5EE0" w:rsidRDefault="006E1AB3" w:rsidP="000B1150">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Provided that the Party in breach shall compensate the other Party for any direct costs/consequences occasioned by the Event of Default which caused the issue of Termination Notice</w:t>
      </w:r>
      <w:r w:rsidR="005958B2" w:rsidRPr="003D5EE0">
        <w:rPr>
          <w:rFonts w:ascii="Arial" w:hAnsi="Arial" w:cs="Arial"/>
          <w:color w:val="000000" w:themeColor="text1"/>
          <w:sz w:val="22"/>
          <w:szCs w:val="22"/>
        </w:rPr>
        <w:t>.</w:t>
      </w:r>
    </w:p>
    <w:p w14:paraId="61F3F0B6" w14:textId="77777777" w:rsidR="00290F88" w:rsidRPr="003D5EE0"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3D5EE0">
        <w:rPr>
          <w:rFonts w:ascii="Arial" w:hAnsi="Arial" w:cs="Arial"/>
          <w:b/>
          <w:bCs/>
          <w:color w:val="000000" w:themeColor="text1"/>
          <w:sz w:val="22"/>
          <w:szCs w:val="22"/>
        </w:rPr>
        <w:t>Termination Payments</w:t>
      </w:r>
    </w:p>
    <w:p w14:paraId="2722DC44" w14:textId="72BC7E59" w:rsidR="002015DB" w:rsidRPr="003D5EE0" w:rsidRDefault="002015DB" w:rsidP="000B1150">
      <w:pPr>
        <w:pStyle w:val="ListParagraph"/>
        <w:numPr>
          <w:ilvl w:val="2"/>
          <w:numId w:val="215"/>
        </w:numPr>
        <w:tabs>
          <w:tab w:val="clear" w:pos="2160"/>
        </w:tabs>
        <w:spacing w:line="360" w:lineRule="auto"/>
        <w:ind w:left="1560" w:hanging="284"/>
        <w:jc w:val="both"/>
        <w:rPr>
          <w:rFonts w:ascii="Arial" w:hAnsi="Arial" w:cs="Arial"/>
          <w:color w:val="000000" w:themeColor="text1"/>
          <w:sz w:val="22"/>
          <w:szCs w:val="22"/>
        </w:rPr>
      </w:pPr>
      <w:r w:rsidRPr="003D5EE0">
        <w:rPr>
          <w:rFonts w:ascii="Arial" w:hAnsi="Arial" w:cs="Arial"/>
          <w:color w:val="000000" w:themeColor="text1"/>
          <w:sz w:val="22"/>
          <w:szCs w:val="22"/>
        </w:rPr>
        <w:t>Upon Termination on account of a Concessionaire Default during the Operation</w:t>
      </w:r>
      <w:r w:rsidR="009013B0" w:rsidRPr="003D5EE0">
        <w:rPr>
          <w:rFonts w:ascii="Arial" w:hAnsi="Arial" w:cs="Arial"/>
          <w:color w:val="000000" w:themeColor="text1"/>
          <w:sz w:val="22"/>
          <w:szCs w:val="22"/>
        </w:rPr>
        <w:t>s</w:t>
      </w:r>
      <w:r w:rsidRPr="003D5EE0">
        <w:rPr>
          <w:rFonts w:ascii="Arial" w:hAnsi="Arial" w:cs="Arial"/>
          <w:color w:val="000000" w:themeColor="text1"/>
          <w:sz w:val="22"/>
          <w:szCs w:val="22"/>
        </w:rPr>
        <w:t xml:space="preserve"> Period, the Authority shall pay to the Concessionaire, by way of Termination Payment, an amount equal to:</w:t>
      </w:r>
    </w:p>
    <w:p w14:paraId="7F68EEBF" w14:textId="77777777" w:rsidR="002015DB" w:rsidRPr="003D5EE0" w:rsidRDefault="002015DB" w:rsidP="000B1150">
      <w:pPr>
        <w:spacing w:line="360" w:lineRule="auto"/>
        <w:ind w:left="1560"/>
        <w:jc w:val="both"/>
        <w:rPr>
          <w:rFonts w:ascii="Arial" w:hAnsi="Arial" w:cs="Arial"/>
          <w:color w:val="000000" w:themeColor="text1"/>
          <w:sz w:val="22"/>
          <w:szCs w:val="22"/>
        </w:rPr>
      </w:pPr>
      <w:r w:rsidRPr="003D5EE0">
        <w:rPr>
          <w:rFonts w:ascii="Arial" w:hAnsi="Arial" w:cs="Arial"/>
          <w:color w:val="000000" w:themeColor="text1"/>
          <w:sz w:val="22"/>
          <w:szCs w:val="22"/>
        </w:rPr>
        <w:t xml:space="preserve">(a) [90% (ninety per cent)] of Debt Due less Insurance Cover; and </w:t>
      </w:r>
    </w:p>
    <w:p w14:paraId="395CBA88" w14:textId="77777777" w:rsidR="002015DB" w:rsidRPr="003D5EE0" w:rsidRDefault="002015DB" w:rsidP="000B1150">
      <w:pPr>
        <w:spacing w:line="360" w:lineRule="auto"/>
        <w:ind w:left="1560"/>
        <w:jc w:val="both"/>
        <w:rPr>
          <w:rFonts w:ascii="Arial" w:hAnsi="Arial" w:cs="Arial"/>
          <w:color w:val="000000" w:themeColor="text1"/>
          <w:sz w:val="22"/>
          <w:szCs w:val="22"/>
        </w:rPr>
      </w:pPr>
      <w:r w:rsidRPr="003D5EE0">
        <w:rPr>
          <w:rFonts w:ascii="Arial" w:hAnsi="Arial" w:cs="Arial"/>
          <w:color w:val="000000" w:themeColor="text1"/>
          <w:sz w:val="22"/>
          <w:szCs w:val="22"/>
        </w:rPr>
        <w:t>Provided that if any insurance claims forming part of the Insurance Cover are not admitted and paid, then [70% (seventy per cent)] of such unpaid claims shall be included in the computation of Debt Due.</w:t>
      </w:r>
    </w:p>
    <w:p w14:paraId="356CCF0B" w14:textId="5705B41F" w:rsidR="002015DB" w:rsidRPr="003D5EE0" w:rsidRDefault="002015DB" w:rsidP="000B1150">
      <w:pPr>
        <w:spacing w:line="360" w:lineRule="auto"/>
        <w:ind w:left="1560"/>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For avoidance of doubt, the Concessionaire hereby acknowledges that no Termination Payment shall be due or payable on account of a Concessionaire Default occurring prior to the </w:t>
      </w:r>
      <w:r w:rsidR="009013B0" w:rsidRPr="003D5EE0">
        <w:rPr>
          <w:rFonts w:ascii="Arial" w:hAnsi="Arial" w:cs="Arial"/>
          <w:color w:val="000000" w:themeColor="text1"/>
          <w:sz w:val="22"/>
          <w:szCs w:val="22"/>
        </w:rPr>
        <w:t xml:space="preserve">Scheduled </w:t>
      </w:r>
      <w:r w:rsidR="002E077E" w:rsidRPr="003D5EE0">
        <w:rPr>
          <w:rFonts w:ascii="Arial" w:hAnsi="Arial" w:cs="Arial"/>
          <w:color w:val="000000" w:themeColor="text1"/>
          <w:sz w:val="22"/>
          <w:szCs w:val="22"/>
        </w:rPr>
        <w:t>Project Completion Date</w:t>
      </w:r>
      <w:r w:rsidRPr="003D5EE0">
        <w:rPr>
          <w:rFonts w:ascii="Arial" w:hAnsi="Arial" w:cs="Arial"/>
          <w:color w:val="000000" w:themeColor="text1"/>
          <w:sz w:val="22"/>
          <w:szCs w:val="22"/>
        </w:rPr>
        <w:t>.</w:t>
      </w:r>
    </w:p>
    <w:p w14:paraId="2A4FB875" w14:textId="257DEDF9" w:rsidR="002015DB" w:rsidRPr="003D5EE0" w:rsidRDefault="002015DB" w:rsidP="000B1150">
      <w:pPr>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ii. </w:t>
      </w:r>
      <w:r w:rsidR="003E0C71" w:rsidRPr="003D5EE0">
        <w:rPr>
          <w:rFonts w:ascii="Arial" w:hAnsi="Arial" w:cs="Arial"/>
          <w:color w:val="000000" w:themeColor="text1"/>
          <w:sz w:val="22"/>
          <w:szCs w:val="22"/>
        </w:rPr>
        <w:t xml:space="preserve">  </w:t>
      </w:r>
      <w:r w:rsidRPr="003D5EE0">
        <w:rPr>
          <w:rFonts w:ascii="Arial" w:hAnsi="Arial" w:cs="Arial"/>
          <w:color w:val="000000" w:themeColor="text1"/>
          <w:sz w:val="22"/>
          <w:szCs w:val="22"/>
        </w:rPr>
        <w:t>Upon Termination on account of an Authority Default, the Authority shall pay to the Concessionaire, by way of Termination Payment, an amount equal to:</w:t>
      </w:r>
    </w:p>
    <w:p w14:paraId="4F6423B7" w14:textId="77777777" w:rsidR="002015DB" w:rsidRPr="003D5EE0" w:rsidRDefault="002015DB" w:rsidP="000B1150">
      <w:pPr>
        <w:spacing w:line="360" w:lineRule="auto"/>
        <w:ind w:left="1843" w:hanging="283"/>
        <w:jc w:val="both"/>
        <w:rPr>
          <w:rFonts w:ascii="Arial" w:hAnsi="Arial" w:cs="Arial"/>
          <w:color w:val="000000" w:themeColor="text1"/>
          <w:sz w:val="22"/>
          <w:szCs w:val="22"/>
        </w:rPr>
      </w:pPr>
      <w:r w:rsidRPr="003D5EE0">
        <w:rPr>
          <w:rFonts w:ascii="Arial" w:hAnsi="Arial" w:cs="Arial"/>
          <w:color w:val="000000" w:themeColor="text1"/>
          <w:sz w:val="22"/>
          <w:szCs w:val="22"/>
        </w:rPr>
        <w:t xml:space="preserve">(i) Debt Due; </w:t>
      </w:r>
    </w:p>
    <w:p w14:paraId="4FBAFAB2" w14:textId="7EC0969C" w:rsidR="002015DB" w:rsidRPr="003D5EE0" w:rsidRDefault="002015DB" w:rsidP="000B1150">
      <w:pPr>
        <w:spacing w:line="360" w:lineRule="auto"/>
        <w:ind w:left="1843" w:hanging="283"/>
        <w:jc w:val="both"/>
        <w:rPr>
          <w:rFonts w:ascii="Arial" w:hAnsi="Arial" w:cs="Arial"/>
          <w:color w:val="000000" w:themeColor="text1"/>
          <w:sz w:val="22"/>
          <w:szCs w:val="22"/>
        </w:rPr>
      </w:pPr>
      <w:r w:rsidRPr="003D5EE0">
        <w:rPr>
          <w:rFonts w:ascii="Arial" w:hAnsi="Arial" w:cs="Arial"/>
          <w:color w:val="000000" w:themeColor="text1"/>
          <w:sz w:val="22"/>
          <w:szCs w:val="22"/>
        </w:rPr>
        <w:t>(ii) 1</w:t>
      </w:r>
      <w:r w:rsidR="00901FC4" w:rsidRPr="003D5EE0">
        <w:rPr>
          <w:rFonts w:ascii="Arial" w:hAnsi="Arial" w:cs="Arial"/>
          <w:color w:val="000000" w:themeColor="text1"/>
          <w:sz w:val="22"/>
          <w:szCs w:val="22"/>
        </w:rPr>
        <w:t>0</w:t>
      </w:r>
      <w:r w:rsidRPr="003D5EE0">
        <w:rPr>
          <w:rFonts w:ascii="Arial" w:hAnsi="Arial" w:cs="Arial"/>
          <w:color w:val="000000" w:themeColor="text1"/>
          <w:sz w:val="22"/>
          <w:szCs w:val="22"/>
        </w:rPr>
        <w:t xml:space="preserve">0% (one hundred per cent) of the Equity; and </w:t>
      </w:r>
    </w:p>
    <w:p w14:paraId="5D30FE5B" w14:textId="2AF4DF88" w:rsidR="00290F88" w:rsidRPr="003D5EE0" w:rsidRDefault="003E0C71" w:rsidP="000B1150">
      <w:pPr>
        <w:pStyle w:val="Art11"/>
        <w:numPr>
          <w:ilvl w:val="0"/>
          <w:numId w:val="0"/>
        </w:numPr>
        <w:spacing w:line="360" w:lineRule="auto"/>
        <w:ind w:left="720" w:hanging="720"/>
        <w:rPr>
          <w:rFonts w:ascii="Arial" w:hAnsi="Arial" w:cs="Arial"/>
          <w:color w:val="000000" w:themeColor="text1"/>
        </w:rPr>
      </w:pPr>
      <w:bookmarkStart w:id="3135" w:name="_Toc189582567"/>
      <w:r w:rsidRPr="003D5EE0">
        <w:rPr>
          <w:rFonts w:ascii="Arial" w:hAnsi="Arial" w:cs="Arial"/>
          <w:color w:val="000000" w:themeColor="text1"/>
        </w:rPr>
        <w:t xml:space="preserve">11.3     </w:t>
      </w:r>
      <w:r w:rsidR="006E1AB3" w:rsidRPr="003D5EE0">
        <w:rPr>
          <w:rFonts w:ascii="Arial" w:hAnsi="Arial" w:cs="Arial"/>
          <w:color w:val="000000" w:themeColor="text1"/>
        </w:rPr>
        <w:t xml:space="preserve">Rights of </w:t>
      </w:r>
      <w:r w:rsidR="00331FAA" w:rsidRPr="003D5EE0">
        <w:rPr>
          <w:rFonts w:ascii="Arial" w:hAnsi="Arial" w:cs="Arial"/>
          <w:color w:val="000000" w:themeColor="text1"/>
        </w:rPr>
        <w:t>KTIL</w:t>
      </w:r>
      <w:r w:rsidR="006E1AB3" w:rsidRPr="003D5EE0">
        <w:rPr>
          <w:rFonts w:ascii="Arial" w:hAnsi="Arial" w:cs="Arial"/>
          <w:color w:val="000000" w:themeColor="text1"/>
        </w:rPr>
        <w:t xml:space="preserve"> on Termination</w:t>
      </w:r>
      <w:bookmarkEnd w:id="3135"/>
    </w:p>
    <w:p w14:paraId="3AD207A0" w14:textId="0701D927" w:rsidR="00290F88" w:rsidRPr="003D5EE0" w:rsidRDefault="006E1AB3" w:rsidP="000B1150">
      <w:pPr>
        <w:numPr>
          <w:ilvl w:val="0"/>
          <w:numId w:val="19"/>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Upon Termination of this Agreement for any reason whatsoever,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shall upon making the Termination Payment, if any,  to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have the power and authority to:</w:t>
      </w:r>
    </w:p>
    <w:p w14:paraId="267B512E" w14:textId="77777777" w:rsidR="00290F88" w:rsidRPr="003D5EE0" w:rsidRDefault="006E1AB3" w:rsidP="000B1150">
      <w:pPr>
        <w:numPr>
          <w:ilvl w:val="0"/>
          <w:numId w:val="20"/>
        </w:numPr>
        <w:spacing w:line="360" w:lineRule="auto"/>
        <w:ind w:hanging="306"/>
        <w:jc w:val="both"/>
        <w:rPr>
          <w:rFonts w:ascii="Arial" w:hAnsi="Arial" w:cs="Arial"/>
          <w:color w:val="000000" w:themeColor="text1"/>
          <w:sz w:val="22"/>
          <w:szCs w:val="22"/>
        </w:rPr>
      </w:pPr>
      <w:r w:rsidRPr="003D5EE0">
        <w:rPr>
          <w:rFonts w:ascii="Arial" w:hAnsi="Arial" w:cs="Arial"/>
          <w:color w:val="000000" w:themeColor="text1"/>
          <w:sz w:val="22"/>
          <w:szCs w:val="22"/>
        </w:rPr>
        <w:t xml:space="preserve">enter upon and take possession and control of the Project Facilities forthwith; </w:t>
      </w:r>
    </w:p>
    <w:p w14:paraId="63E61332" w14:textId="754F1592" w:rsidR="00290F88" w:rsidRPr="003D5EE0" w:rsidRDefault="006E1AB3" w:rsidP="000B1150">
      <w:pPr>
        <w:numPr>
          <w:ilvl w:val="0"/>
          <w:numId w:val="20"/>
        </w:numPr>
        <w:spacing w:line="360" w:lineRule="auto"/>
        <w:ind w:hanging="306"/>
        <w:jc w:val="both"/>
        <w:rPr>
          <w:rFonts w:ascii="Arial" w:hAnsi="Arial" w:cs="Arial"/>
          <w:color w:val="000000" w:themeColor="text1"/>
          <w:sz w:val="22"/>
          <w:szCs w:val="22"/>
        </w:rPr>
      </w:pPr>
      <w:r w:rsidRPr="003D5EE0">
        <w:rPr>
          <w:rFonts w:ascii="Arial" w:hAnsi="Arial" w:cs="Arial"/>
          <w:color w:val="000000" w:themeColor="text1"/>
          <w:sz w:val="22"/>
          <w:szCs w:val="22"/>
        </w:rPr>
        <w:t xml:space="preserve">prohibit the </w:t>
      </w:r>
      <w:r w:rsidR="00CD1A19" w:rsidRPr="003D5EE0">
        <w:rPr>
          <w:rFonts w:ascii="Arial" w:hAnsi="Arial" w:cs="Arial"/>
          <w:color w:val="000000" w:themeColor="text1"/>
          <w:sz w:val="22"/>
          <w:szCs w:val="22"/>
        </w:rPr>
        <w:t>Concessionaire</w:t>
      </w:r>
      <w:r w:rsidR="00F71200" w:rsidRPr="003D5EE0">
        <w:rPr>
          <w:rFonts w:ascii="Arial" w:hAnsi="Arial" w:cs="Arial"/>
          <w:color w:val="000000" w:themeColor="text1"/>
          <w:sz w:val="22"/>
          <w:szCs w:val="22"/>
        </w:rPr>
        <w:t xml:space="preserve"> and</w:t>
      </w:r>
      <w:r w:rsidRPr="003D5EE0">
        <w:rPr>
          <w:rFonts w:ascii="Arial" w:hAnsi="Arial" w:cs="Arial"/>
          <w:color w:val="000000" w:themeColor="text1"/>
          <w:sz w:val="22"/>
          <w:szCs w:val="22"/>
        </w:rPr>
        <w:t xml:space="preserve"> any person claiming through or under the </w:t>
      </w:r>
      <w:r w:rsidR="00F95B6B" w:rsidRPr="003D5EE0">
        <w:rPr>
          <w:rFonts w:ascii="Arial" w:hAnsi="Arial" w:cs="Arial"/>
          <w:color w:val="000000" w:themeColor="text1"/>
          <w:sz w:val="22"/>
          <w:szCs w:val="22"/>
        </w:rPr>
        <w:t>Concessionaire from</w:t>
      </w:r>
      <w:r w:rsidRPr="003D5EE0">
        <w:rPr>
          <w:rFonts w:ascii="Arial" w:hAnsi="Arial" w:cs="Arial"/>
          <w:color w:val="000000" w:themeColor="text1"/>
          <w:sz w:val="22"/>
          <w:szCs w:val="22"/>
        </w:rPr>
        <w:t xml:space="preserve"> entering upon/ dealing with the Project  Facilities;</w:t>
      </w:r>
    </w:p>
    <w:p w14:paraId="7382691D" w14:textId="31EB6D6B" w:rsidR="00290F88" w:rsidRPr="003D5EE0" w:rsidRDefault="006E1AB3" w:rsidP="000B1150">
      <w:pPr>
        <w:numPr>
          <w:ilvl w:val="0"/>
          <w:numId w:val="19"/>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Notwithstanding anything contained in this Agreement,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shall not, as a consequence of Termination or otherwise, have any obligation whatsoever including but not limited to obligations as to compensation for loss of employment, continuance or regularization of employment, absorption or re-employment on any ground, in relation to any person in the employment of or engaged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in connection with the Project, and the handback of the Project Facilities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to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shall be free from any such obligation.</w:t>
      </w:r>
    </w:p>
    <w:p w14:paraId="5E73C1E4" w14:textId="0DF2E845" w:rsidR="00290F88" w:rsidRPr="003D5EE0" w:rsidRDefault="00845B2E" w:rsidP="000B1150">
      <w:pPr>
        <w:pStyle w:val="Art11"/>
        <w:numPr>
          <w:ilvl w:val="0"/>
          <w:numId w:val="0"/>
        </w:numPr>
        <w:spacing w:line="360" w:lineRule="auto"/>
        <w:ind w:left="720" w:hanging="720"/>
        <w:rPr>
          <w:rFonts w:ascii="Arial" w:hAnsi="Arial" w:cs="Arial"/>
          <w:color w:val="000000" w:themeColor="text1"/>
        </w:rPr>
      </w:pPr>
      <w:bookmarkStart w:id="3136" w:name="_Toc189582568"/>
      <w:r w:rsidRPr="003D5EE0">
        <w:rPr>
          <w:rFonts w:ascii="Arial" w:hAnsi="Arial" w:cs="Arial"/>
          <w:color w:val="000000" w:themeColor="text1"/>
        </w:rPr>
        <w:t xml:space="preserve">11.4    </w:t>
      </w:r>
      <w:bookmarkStart w:id="3137" w:name="_Toc60314013"/>
      <w:bookmarkStart w:id="3138" w:name="_Toc60314118"/>
      <w:bookmarkStart w:id="3139" w:name="_Toc60314223"/>
      <w:bookmarkStart w:id="3140" w:name="_Toc60314328"/>
      <w:bookmarkStart w:id="3141" w:name="_Toc60314433"/>
      <w:bookmarkStart w:id="3142" w:name="_Toc60314538"/>
      <w:bookmarkStart w:id="3143" w:name="_Toc60314641"/>
      <w:bookmarkStart w:id="3144" w:name="_Toc60316823"/>
      <w:bookmarkStart w:id="3145" w:name="_Toc60317058"/>
      <w:bookmarkEnd w:id="3137"/>
      <w:bookmarkEnd w:id="3138"/>
      <w:bookmarkEnd w:id="3139"/>
      <w:bookmarkEnd w:id="3140"/>
      <w:bookmarkEnd w:id="3141"/>
      <w:bookmarkEnd w:id="3142"/>
      <w:bookmarkEnd w:id="3143"/>
      <w:bookmarkEnd w:id="3144"/>
      <w:bookmarkEnd w:id="3145"/>
      <w:r w:rsidR="006E1AB3" w:rsidRPr="003D5EE0">
        <w:rPr>
          <w:rFonts w:ascii="Arial" w:hAnsi="Arial" w:cs="Arial"/>
          <w:color w:val="000000" w:themeColor="text1"/>
        </w:rPr>
        <w:t>Accrued Rights of Parties</w:t>
      </w:r>
      <w:bookmarkEnd w:id="3136"/>
      <w:r w:rsidR="006E1AB3" w:rsidRPr="003D5EE0">
        <w:rPr>
          <w:rFonts w:ascii="Arial" w:hAnsi="Arial" w:cs="Arial"/>
          <w:color w:val="000000" w:themeColor="text1"/>
        </w:rPr>
        <w:tab/>
      </w:r>
    </w:p>
    <w:p w14:paraId="3F435D93" w14:textId="3AC55730" w:rsidR="00033016"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Notwithstanding anything to the contrary contained in this Agreement, Termination pursuant to any of the provisions of this Agreement shall be without prejudice to accrued rights of either Party including its right to claim and recover money damages and other rights and remedies which it may have in law or contract.  The rights and obligations of either Party under this Agreement, including without limitation those relating to the termination payment, shall survive the Termination but only to the extent such survival is necessary for giving effect to such rights and obligations.</w:t>
      </w:r>
    </w:p>
    <w:p w14:paraId="30FCA129" w14:textId="78CFC27F" w:rsidR="00FA5B85" w:rsidRPr="003D5EE0" w:rsidRDefault="00FA5B85" w:rsidP="000B1150">
      <w:pPr>
        <w:spacing w:line="360" w:lineRule="auto"/>
        <w:ind w:left="720"/>
        <w:jc w:val="both"/>
        <w:rPr>
          <w:rFonts w:ascii="Arial" w:hAnsi="Arial" w:cs="Arial"/>
          <w:b/>
          <w:bCs/>
          <w:color w:val="000000" w:themeColor="text1"/>
          <w:sz w:val="22"/>
          <w:szCs w:val="22"/>
        </w:rPr>
      </w:pPr>
      <w:bookmarkStart w:id="3146" w:name="_Toc447015670"/>
      <w:bookmarkStart w:id="3147" w:name="_Toc447015671"/>
      <w:bookmarkStart w:id="3148" w:name="_Toc447015672"/>
      <w:bookmarkStart w:id="3149" w:name="_Toc447015673"/>
      <w:bookmarkStart w:id="3150" w:name="_Toc396378094"/>
      <w:bookmarkStart w:id="3151" w:name="_Toc396378181"/>
      <w:bookmarkStart w:id="3152" w:name="_Toc396378735"/>
      <w:bookmarkStart w:id="3153" w:name="_Toc396720967"/>
      <w:bookmarkStart w:id="3154" w:name="_Toc396723828"/>
      <w:bookmarkStart w:id="3155" w:name="_Toc396723980"/>
      <w:bookmarkStart w:id="3156" w:name="_Toc396724132"/>
      <w:bookmarkStart w:id="3157" w:name="_Toc401647878"/>
      <w:bookmarkStart w:id="3158" w:name="_Toc401671421"/>
      <w:bookmarkStart w:id="3159" w:name="_Toc402187030"/>
      <w:bookmarkStart w:id="3160" w:name="_Toc403554261"/>
      <w:bookmarkStart w:id="3161" w:name="_Toc403554479"/>
      <w:bookmarkStart w:id="3162" w:name="_Toc407621847"/>
      <w:bookmarkStart w:id="3163" w:name="_Toc407625835"/>
      <w:bookmarkStart w:id="3164" w:name="_Toc407627197"/>
      <w:bookmarkStart w:id="3165" w:name="_Toc407635564"/>
      <w:bookmarkStart w:id="3166" w:name="_Toc407637090"/>
      <w:bookmarkStart w:id="3167" w:name="_Toc407715157"/>
      <w:bookmarkStart w:id="3168" w:name="_Toc407716802"/>
      <w:bookmarkStart w:id="3169" w:name="_Toc407790057"/>
      <w:bookmarkStart w:id="3170" w:name="_Toc40779490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p>
    <w:p w14:paraId="5628D44A" w14:textId="2A75A03C" w:rsidR="00290F88" w:rsidRPr="003D5EE0" w:rsidRDefault="006E1AB3" w:rsidP="000B1150">
      <w:pPr>
        <w:pStyle w:val="Art1"/>
        <w:numPr>
          <w:ilvl w:val="0"/>
          <w:numId w:val="0"/>
        </w:numPr>
        <w:spacing w:line="360" w:lineRule="auto"/>
        <w:ind w:left="720" w:hanging="360"/>
        <w:rPr>
          <w:rFonts w:ascii="Arial" w:hAnsi="Arial" w:cs="Arial"/>
          <w:color w:val="000000" w:themeColor="text1"/>
        </w:rPr>
      </w:pPr>
      <w:bookmarkStart w:id="3171" w:name="_Toc189582569"/>
      <w:r w:rsidRPr="003D5EE0">
        <w:rPr>
          <w:rFonts w:ascii="Arial" w:hAnsi="Arial" w:cs="Arial"/>
          <w:color w:val="000000" w:themeColor="text1"/>
        </w:rPr>
        <w:t>ARTICLE 1</w:t>
      </w:r>
      <w:r w:rsidR="00F71200" w:rsidRPr="003D5EE0">
        <w:rPr>
          <w:rFonts w:ascii="Arial" w:hAnsi="Arial" w:cs="Arial"/>
          <w:color w:val="000000" w:themeColor="text1"/>
        </w:rPr>
        <w:t>2</w:t>
      </w:r>
      <w:r w:rsidRPr="003D5EE0">
        <w:rPr>
          <w:rFonts w:ascii="Arial" w:hAnsi="Arial" w:cs="Arial"/>
          <w:color w:val="000000" w:themeColor="text1"/>
        </w:rPr>
        <w:t xml:space="preserve"> - EXIT MANAGEMENT</w:t>
      </w:r>
      <w:bookmarkEnd w:id="3171"/>
      <w:r w:rsidRPr="003D5EE0">
        <w:rPr>
          <w:rFonts w:ascii="Arial" w:hAnsi="Arial" w:cs="Arial"/>
          <w:color w:val="000000" w:themeColor="text1"/>
        </w:rPr>
        <w:t xml:space="preserve"> </w:t>
      </w:r>
    </w:p>
    <w:p w14:paraId="7926B6B1" w14:textId="7D90DCE2" w:rsidR="00290F88" w:rsidRPr="003D5EE0" w:rsidRDefault="002D5662" w:rsidP="000B1150">
      <w:pPr>
        <w:pStyle w:val="Art11"/>
        <w:numPr>
          <w:ilvl w:val="0"/>
          <w:numId w:val="0"/>
        </w:numPr>
        <w:spacing w:line="360" w:lineRule="auto"/>
        <w:ind w:left="709" w:hanging="709"/>
        <w:rPr>
          <w:rFonts w:ascii="Arial" w:hAnsi="Arial" w:cs="Arial"/>
          <w:color w:val="000000" w:themeColor="text1"/>
        </w:rPr>
      </w:pPr>
      <w:bookmarkStart w:id="3172" w:name="_Toc189582570"/>
      <w:r w:rsidRPr="003D5EE0">
        <w:rPr>
          <w:rFonts w:ascii="Arial" w:hAnsi="Arial" w:cs="Arial"/>
          <w:color w:val="000000" w:themeColor="text1"/>
        </w:rPr>
        <w:t xml:space="preserve">12.1    </w:t>
      </w:r>
      <w:r w:rsidR="006E1AB3" w:rsidRPr="003D5EE0">
        <w:rPr>
          <w:rFonts w:ascii="Arial" w:hAnsi="Arial" w:cs="Arial"/>
          <w:color w:val="000000" w:themeColor="text1"/>
        </w:rPr>
        <w:t>Ownership</w:t>
      </w:r>
      <w:bookmarkEnd w:id="3172"/>
    </w:p>
    <w:p w14:paraId="53930113" w14:textId="76B6ABED" w:rsidR="00290F88" w:rsidRPr="003D5EE0" w:rsidRDefault="006E1AB3" w:rsidP="000B1150">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Without prejudice and subject to this Agreement, the ownership of the Project Facilities, including all improvements made therein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shall at </w:t>
      </w:r>
      <w:r w:rsidR="00F71200" w:rsidRPr="003D5EE0">
        <w:rPr>
          <w:rFonts w:ascii="Arial" w:hAnsi="Arial" w:cs="Arial"/>
          <w:color w:val="000000" w:themeColor="text1"/>
          <w:sz w:val="22"/>
          <w:szCs w:val="22"/>
        </w:rPr>
        <w:t>all-time</w:t>
      </w:r>
      <w:r w:rsidRPr="003D5EE0">
        <w:rPr>
          <w:rFonts w:ascii="Arial" w:hAnsi="Arial" w:cs="Arial"/>
          <w:color w:val="000000" w:themeColor="text1"/>
          <w:sz w:val="22"/>
          <w:szCs w:val="22"/>
        </w:rPr>
        <w:t xml:space="preserve"> remain that of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w:t>
      </w:r>
    </w:p>
    <w:p w14:paraId="2C8DF9E0" w14:textId="352B22EF" w:rsidR="00290F88" w:rsidRPr="003D5EE0" w:rsidRDefault="002D5662" w:rsidP="000B1150">
      <w:pPr>
        <w:pStyle w:val="Art11"/>
        <w:numPr>
          <w:ilvl w:val="0"/>
          <w:numId w:val="0"/>
        </w:numPr>
        <w:spacing w:line="360" w:lineRule="auto"/>
        <w:ind w:left="720" w:hanging="720"/>
        <w:rPr>
          <w:rFonts w:ascii="Arial" w:hAnsi="Arial" w:cs="Arial"/>
          <w:color w:val="000000" w:themeColor="text1"/>
        </w:rPr>
      </w:pPr>
      <w:bookmarkStart w:id="3173" w:name="_Toc189582571"/>
      <w:r w:rsidRPr="003D5EE0">
        <w:rPr>
          <w:rFonts w:ascii="Arial" w:hAnsi="Arial" w:cs="Arial"/>
          <w:color w:val="000000" w:themeColor="text1"/>
        </w:rPr>
        <w:lastRenderedPageBreak/>
        <w:t xml:space="preserve">12.2    </w:t>
      </w:r>
      <w:r w:rsidR="00CD1A19" w:rsidRPr="003D5EE0">
        <w:rPr>
          <w:rFonts w:ascii="Arial" w:hAnsi="Arial" w:cs="Arial"/>
          <w:color w:val="000000" w:themeColor="text1"/>
        </w:rPr>
        <w:t>Concessionaire</w:t>
      </w:r>
      <w:r w:rsidR="006E1AB3" w:rsidRPr="003D5EE0">
        <w:rPr>
          <w:rFonts w:ascii="Arial" w:hAnsi="Arial" w:cs="Arial"/>
          <w:color w:val="000000" w:themeColor="text1"/>
        </w:rPr>
        <w:t>’s Obligations</w:t>
      </w:r>
      <w:bookmarkEnd w:id="3173"/>
    </w:p>
    <w:p w14:paraId="6DB7C27A" w14:textId="5474A44F" w:rsidR="00290F88" w:rsidRPr="003D5EE0" w:rsidRDefault="006E1AB3"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Upon the expiry of the Agreement Period by efflux of time and in the normal course,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shall on the Expiry Date, hand back vacant and peaceful possession of Project Facilities 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free of cost and in good operable condition.</w:t>
      </w:r>
    </w:p>
    <w:p w14:paraId="3DACA407" w14:textId="28630845" w:rsidR="00290F88" w:rsidRPr="003D5EE0" w:rsidRDefault="005E387E"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At least</w:t>
      </w:r>
      <w:r w:rsidR="006E1AB3" w:rsidRPr="003D5EE0">
        <w:rPr>
          <w:rFonts w:ascii="Arial" w:hAnsi="Arial" w:cs="Arial"/>
          <w:color w:val="000000" w:themeColor="text1"/>
          <w:sz w:val="22"/>
          <w:szCs w:val="22"/>
        </w:rPr>
        <w:t xml:space="preserve"> 12 months before the Expiry Date a joint inspection of the Project Facilities shall be undertaken by </w:t>
      </w:r>
      <w:r w:rsidR="00331FAA" w:rsidRPr="003D5EE0">
        <w:rPr>
          <w:rFonts w:ascii="Arial" w:hAnsi="Arial" w:cs="Arial"/>
          <w:color w:val="000000" w:themeColor="text1"/>
          <w:sz w:val="22"/>
          <w:szCs w:val="22"/>
        </w:rPr>
        <w:t>KTIL</w:t>
      </w:r>
      <w:r w:rsidR="006E1AB3" w:rsidRPr="003D5EE0">
        <w:rPr>
          <w:rFonts w:ascii="Arial" w:hAnsi="Arial" w:cs="Arial"/>
          <w:color w:val="000000" w:themeColor="text1"/>
          <w:sz w:val="22"/>
          <w:szCs w:val="22"/>
        </w:rPr>
        <w:t xml:space="preserve"> and the </w:t>
      </w:r>
      <w:r w:rsidR="00CD1A19" w:rsidRPr="003D5EE0">
        <w:rPr>
          <w:rFonts w:ascii="Arial" w:hAnsi="Arial" w:cs="Arial"/>
          <w:color w:val="000000" w:themeColor="text1"/>
          <w:sz w:val="22"/>
          <w:szCs w:val="22"/>
        </w:rPr>
        <w:t>Concessionaire</w:t>
      </w:r>
      <w:r w:rsidR="006E1AB3" w:rsidRPr="003D5EE0">
        <w:rPr>
          <w:rFonts w:ascii="Arial" w:hAnsi="Arial" w:cs="Arial"/>
          <w:color w:val="000000" w:themeColor="text1"/>
          <w:sz w:val="22"/>
          <w:szCs w:val="22"/>
        </w:rPr>
        <w:t xml:space="preserve">. </w:t>
      </w:r>
      <w:r w:rsidR="00331FAA"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shall, within 45 (forty five) days of such inspection prepare and furnish to the </w:t>
      </w:r>
      <w:r w:rsidR="00CD1A19" w:rsidRPr="003D5EE0">
        <w:rPr>
          <w:rFonts w:ascii="Arial" w:hAnsi="Arial" w:cs="Arial"/>
          <w:color w:val="000000" w:themeColor="text1"/>
          <w:sz w:val="22"/>
          <w:szCs w:val="22"/>
        </w:rPr>
        <w:t>Concessionaire</w:t>
      </w:r>
      <w:r w:rsidR="00F71200" w:rsidRPr="003D5EE0">
        <w:rPr>
          <w:rFonts w:ascii="Arial" w:hAnsi="Arial" w:cs="Arial"/>
          <w:color w:val="000000" w:themeColor="text1"/>
          <w:sz w:val="22"/>
          <w:szCs w:val="22"/>
        </w:rPr>
        <w:t xml:space="preserve"> a</w:t>
      </w:r>
      <w:r w:rsidR="006E1AB3" w:rsidRPr="003D5EE0">
        <w:rPr>
          <w:rFonts w:ascii="Arial" w:hAnsi="Arial" w:cs="Arial"/>
          <w:color w:val="000000" w:themeColor="text1"/>
          <w:sz w:val="22"/>
          <w:szCs w:val="22"/>
        </w:rPr>
        <w:t xml:space="preserve"> list of works, if any, to be carried out so as to keep the Project Facilities in good operational condition. The </w:t>
      </w:r>
      <w:r w:rsidR="00CD1A19" w:rsidRPr="003D5EE0">
        <w:rPr>
          <w:rFonts w:ascii="Arial" w:hAnsi="Arial" w:cs="Arial"/>
          <w:color w:val="000000" w:themeColor="text1"/>
          <w:sz w:val="22"/>
          <w:szCs w:val="22"/>
        </w:rPr>
        <w:t>Concessionaire</w:t>
      </w:r>
      <w:r w:rsidR="006E1AB3" w:rsidRPr="003D5EE0">
        <w:rPr>
          <w:rFonts w:ascii="Arial" w:hAnsi="Arial" w:cs="Arial"/>
          <w:color w:val="000000" w:themeColor="text1"/>
          <w:sz w:val="22"/>
          <w:szCs w:val="22"/>
        </w:rPr>
        <w:t xml:space="preserve"> shall promptly undertake and complete such works at least 4 (four) months prior to the Expiry Date and also ensure that the Project Facilities continue to meet such requirements until the same are handed back to </w:t>
      </w:r>
      <w:r w:rsidR="00331FAA" w:rsidRPr="003D5EE0">
        <w:rPr>
          <w:rFonts w:ascii="Arial" w:hAnsi="Arial" w:cs="Arial"/>
          <w:color w:val="000000" w:themeColor="text1"/>
          <w:sz w:val="22"/>
          <w:szCs w:val="22"/>
        </w:rPr>
        <w:t>KTIL</w:t>
      </w:r>
      <w:r w:rsidR="006E1AB3" w:rsidRPr="003D5EE0">
        <w:rPr>
          <w:rFonts w:ascii="Arial" w:hAnsi="Arial" w:cs="Arial"/>
          <w:color w:val="000000" w:themeColor="text1"/>
          <w:sz w:val="22"/>
          <w:szCs w:val="22"/>
        </w:rPr>
        <w:t xml:space="preserve"> on the Expiry Date. </w:t>
      </w:r>
    </w:p>
    <w:p w14:paraId="231D74FD" w14:textId="2E69DB7D" w:rsidR="00290F88" w:rsidRPr="003D5EE0" w:rsidRDefault="00331FAA"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shall, within 45 (forty five) days of the joint inspection undertaken under Clause 1</w:t>
      </w:r>
      <w:r w:rsidR="00F71200" w:rsidRPr="003D5EE0">
        <w:rPr>
          <w:rFonts w:ascii="Arial" w:hAnsi="Arial" w:cs="Arial"/>
          <w:color w:val="000000" w:themeColor="text1"/>
          <w:sz w:val="22"/>
          <w:szCs w:val="22"/>
        </w:rPr>
        <w:t>2</w:t>
      </w:r>
      <w:r w:rsidR="006E1AB3" w:rsidRPr="003D5EE0">
        <w:rPr>
          <w:rFonts w:ascii="Arial" w:hAnsi="Arial" w:cs="Arial"/>
          <w:color w:val="000000" w:themeColor="text1"/>
          <w:sz w:val="22"/>
          <w:szCs w:val="22"/>
        </w:rPr>
        <w:t xml:space="preserve">.2(b) prepare and furnish to the </w:t>
      </w:r>
      <w:r w:rsidR="00CD1A19" w:rsidRPr="003D5EE0">
        <w:rPr>
          <w:rFonts w:ascii="Arial" w:hAnsi="Arial" w:cs="Arial"/>
          <w:color w:val="000000" w:themeColor="text1"/>
          <w:sz w:val="22"/>
          <w:szCs w:val="22"/>
        </w:rPr>
        <w:t>Concessionaire</w:t>
      </w:r>
      <w:r w:rsidR="006E1AB3" w:rsidRPr="003D5EE0">
        <w:rPr>
          <w:rFonts w:ascii="Arial" w:hAnsi="Arial" w:cs="Arial"/>
          <w:color w:val="000000" w:themeColor="text1"/>
          <w:sz w:val="22"/>
          <w:szCs w:val="22"/>
        </w:rPr>
        <w:t xml:space="preserve">  a list of items, if any,  with corresponding distinctive descriptions, which are to be compulsorily handed back to </w:t>
      </w:r>
      <w:r w:rsidRPr="003D5EE0">
        <w:rPr>
          <w:rFonts w:ascii="Arial" w:hAnsi="Arial" w:cs="Arial"/>
          <w:color w:val="000000" w:themeColor="text1"/>
          <w:sz w:val="22"/>
          <w:szCs w:val="22"/>
        </w:rPr>
        <w:t>KTIL</w:t>
      </w:r>
      <w:r w:rsidR="006E1AB3" w:rsidRPr="003D5EE0">
        <w:rPr>
          <w:rFonts w:ascii="Arial" w:hAnsi="Arial" w:cs="Arial"/>
          <w:color w:val="000000" w:themeColor="text1"/>
          <w:sz w:val="22"/>
          <w:szCs w:val="22"/>
        </w:rPr>
        <w:t xml:space="preserve"> along with the Project Facilities.</w:t>
      </w:r>
    </w:p>
    <w:p w14:paraId="3C1DDC96" w14:textId="1E466D4B" w:rsidR="00290F88" w:rsidRPr="003D5EE0" w:rsidRDefault="006E1AB3"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hereby acknowledges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’s rights specified in </w:t>
      </w:r>
      <w:r w:rsidR="00E46565" w:rsidRPr="003D5EE0">
        <w:rPr>
          <w:rFonts w:ascii="Arial" w:hAnsi="Arial" w:cs="Arial"/>
          <w:color w:val="000000" w:themeColor="text1"/>
          <w:sz w:val="22"/>
          <w:szCs w:val="22"/>
        </w:rPr>
        <w:t>Clause</w:t>
      </w:r>
      <w:r w:rsidRPr="003D5EE0">
        <w:rPr>
          <w:rFonts w:ascii="Arial" w:hAnsi="Arial" w:cs="Arial"/>
          <w:color w:val="000000" w:themeColor="text1"/>
          <w:sz w:val="22"/>
          <w:szCs w:val="22"/>
        </w:rPr>
        <w:t xml:space="preserve"> 1</w:t>
      </w:r>
      <w:r w:rsidR="00F71200" w:rsidRPr="003D5EE0">
        <w:rPr>
          <w:rFonts w:ascii="Arial" w:hAnsi="Arial" w:cs="Arial"/>
          <w:color w:val="000000" w:themeColor="text1"/>
          <w:sz w:val="22"/>
          <w:szCs w:val="22"/>
        </w:rPr>
        <w:t>1</w:t>
      </w:r>
      <w:r w:rsidRPr="003D5EE0">
        <w:rPr>
          <w:rFonts w:ascii="Arial" w:hAnsi="Arial" w:cs="Arial"/>
          <w:color w:val="000000" w:themeColor="text1"/>
          <w:sz w:val="22"/>
          <w:szCs w:val="22"/>
        </w:rPr>
        <w:t xml:space="preserve">.3 enforceable against it upon Termination and its corresponding obligations arising therefrom.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undertakes to comply with and discharge promptly all such obligations.</w:t>
      </w:r>
    </w:p>
    <w:p w14:paraId="08B9E458" w14:textId="77777777" w:rsidR="00033016" w:rsidRPr="003D5EE0" w:rsidRDefault="00033016" w:rsidP="000B1150">
      <w:pPr>
        <w:spacing w:line="360" w:lineRule="auto"/>
        <w:ind w:left="1276"/>
        <w:jc w:val="both"/>
        <w:rPr>
          <w:rFonts w:ascii="Arial" w:hAnsi="Arial" w:cs="Arial"/>
          <w:color w:val="000000" w:themeColor="text1"/>
          <w:sz w:val="22"/>
          <w:szCs w:val="22"/>
        </w:rPr>
      </w:pPr>
    </w:p>
    <w:p w14:paraId="16ACA0EB" w14:textId="52C6521F" w:rsidR="00290F88" w:rsidRPr="003D5EE0" w:rsidRDefault="006E1AB3" w:rsidP="00ED6958">
      <w:pPr>
        <w:pStyle w:val="Art1"/>
        <w:numPr>
          <w:ilvl w:val="0"/>
          <w:numId w:val="0"/>
        </w:numPr>
        <w:spacing w:line="360" w:lineRule="auto"/>
        <w:ind w:left="720" w:hanging="360"/>
        <w:rPr>
          <w:rFonts w:ascii="Arial" w:hAnsi="Arial" w:cs="Arial"/>
          <w:color w:val="000000" w:themeColor="text1"/>
        </w:rPr>
      </w:pPr>
      <w:bookmarkStart w:id="3174" w:name="_Toc111221359"/>
      <w:bookmarkStart w:id="3175" w:name="_Toc123137808"/>
      <w:bookmarkStart w:id="3176" w:name="_Toc123137954"/>
      <w:bookmarkStart w:id="3177" w:name="_Toc123138099"/>
      <w:bookmarkStart w:id="3178" w:name="_Toc111221360"/>
      <w:bookmarkStart w:id="3179" w:name="_Toc123137809"/>
      <w:bookmarkStart w:id="3180" w:name="_Toc123137955"/>
      <w:bookmarkStart w:id="3181" w:name="_Toc123138100"/>
      <w:bookmarkStart w:id="3182" w:name="_Toc111221361"/>
      <w:bookmarkStart w:id="3183" w:name="_Toc123137810"/>
      <w:bookmarkStart w:id="3184" w:name="_Toc123137956"/>
      <w:bookmarkStart w:id="3185" w:name="_Toc123138101"/>
      <w:bookmarkStart w:id="3186" w:name="_Toc111221362"/>
      <w:bookmarkStart w:id="3187" w:name="_Toc123137811"/>
      <w:bookmarkStart w:id="3188" w:name="_Toc123137957"/>
      <w:bookmarkStart w:id="3189" w:name="_Toc123138102"/>
      <w:bookmarkStart w:id="3190" w:name="_Toc422841247"/>
      <w:bookmarkStart w:id="3191" w:name="_Toc422842041"/>
      <w:bookmarkStart w:id="3192" w:name="_Toc423691757"/>
      <w:bookmarkStart w:id="3193" w:name="_Toc422841248"/>
      <w:bookmarkStart w:id="3194" w:name="_Toc422842042"/>
      <w:bookmarkStart w:id="3195" w:name="_Toc423691758"/>
      <w:bookmarkStart w:id="3196" w:name="_Toc422841249"/>
      <w:bookmarkStart w:id="3197" w:name="_Toc422842043"/>
      <w:bookmarkStart w:id="3198" w:name="_Toc423691759"/>
      <w:bookmarkStart w:id="3199" w:name="_Toc422841250"/>
      <w:bookmarkStart w:id="3200" w:name="_Toc422842044"/>
      <w:bookmarkStart w:id="3201" w:name="_Toc423691760"/>
      <w:bookmarkStart w:id="3202" w:name="_Toc422841251"/>
      <w:bookmarkStart w:id="3203" w:name="_Toc422842045"/>
      <w:bookmarkStart w:id="3204" w:name="_Toc423691761"/>
      <w:bookmarkStart w:id="3205" w:name="_Toc396378096"/>
      <w:bookmarkStart w:id="3206" w:name="_Toc396378183"/>
      <w:bookmarkStart w:id="3207" w:name="_Toc396378740"/>
      <w:bookmarkStart w:id="3208" w:name="_Toc396720972"/>
      <w:bookmarkStart w:id="3209" w:name="_Toc396723833"/>
      <w:bookmarkStart w:id="3210" w:name="_Toc396723985"/>
      <w:bookmarkStart w:id="3211" w:name="_Toc396724137"/>
      <w:bookmarkStart w:id="3212" w:name="_Toc401647883"/>
      <w:bookmarkStart w:id="3213" w:name="_Toc401671426"/>
      <w:bookmarkStart w:id="3214" w:name="_Toc402187035"/>
      <w:bookmarkStart w:id="3215" w:name="_Toc403554266"/>
      <w:bookmarkStart w:id="3216" w:name="_Toc403554484"/>
      <w:bookmarkStart w:id="3217" w:name="_Toc407621852"/>
      <w:bookmarkStart w:id="3218" w:name="_Toc407625840"/>
      <w:bookmarkStart w:id="3219" w:name="_Toc407627202"/>
      <w:bookmarkStart w:id="3220" w:name="_Toc407635569"/>
      <w:bookmarkStart w:id="3221" w:name="_Toc407637095"/>
      <w:bookmarkStart w:id="3222" w:name="_Toc407715162"/>
      <w:bookmarkStart w:id="3223" w:name="_Toc407716807"/>
      <w:bookmarkStart w:id="3224" w:name="_Toc407790061"/>
      <w:bookmarkStart w:id="3225" w:name="_Toc407794909"/>
      <w:bookmarkStart w:id="3226" w:name="_Toc189582572"/>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r w:rsidRPr="003D5EE0">
        <w:rPr>
          <w:rFonts w:ascii="Arial" w:hAnsi="Arial" w:cs="Arial"/>
          <w:color w:val="000000" w:themeColor="text1"/>
        </w:rPr>
        <w:t>ARTICLE 1</w:t>
      </w:r>
      <w:r w:rsidR="00F71200" w:rsidRPr="003D5EE0">
        <w:rPr>
          <w:rFonts w:ascii="Arial" w:hAnsi="Arial" w:cs="Arial"/>
          <w:color w:val="000000" w:themeColor="text1"/>
        </w:rPr>
        <w:t>3</w:t>
      </w:r>
      <w:r w:rsidRPr="003D5EE0">
        <w:rPr>
          <w:rFonts w:ascii="Arial" w:hAnsi="Arial" w:cs="Arial"/>
          <w:color w:val="000000" w:themeColor="text1"/>
        </w:rPr>
        <w:t xml:space="preserve"> - DISPUTE RESOLUTION</w:t>
      </w:r>
      <w:bookmarkEnd w:id="3226"/>
    </w:p>
    <w:p w14:paraId="1D495F0F" w14:textId="77777777" w:rsidR="00033016" w:rsidRPr="003D5EE0" w:rsidRDefault="00033016" w:rsidP="000B1150">
      <w:pPr>
        <w:spacing w:line="360" w:lineRule="auto"/>
        <w:jc w:val="center"/>
        <w:rPr>
          <w:rFonts w:ascii="Arial" w:hAnsi="Arial" w:cs="Arial"/>
          <w:color w:val="000000" w:themeColor="text1"/>
        </w:rPr>
      </w:pPr>
    </w:p>
    <w:p w14:paraId="395F6878" w14:textId="30B95E4A" w:rsidR="00290F88" w:rsidRPr="003D5EE0" w:rsidRDefault="002D5662" w:rsidP="000B1150">
      <w:pPr>
        <w:pStyle w:val="Art11"/>
        <w:numPr>
          <w:ilvl w:val="0"/>
          <w:numId w:val="0"/>
        </w:numPr>
        <w:spacing w:line="360" w:lineRule="auto"/>
        <w:ind w:left="709" w:hanging="709"/>
        <w:rPr>
          <w:rFonts w:ascii="Arial" w:hAnsi="Arial" w:cs="Arial"/>
          <w:color w:val="000000" w:themeColor="text1"/>
        </w:rPr>
      </w:pPr>
      <w:bookmarkStart w:id="3227" w:name="_Toc189582573"/>
      <w:r w:rsidRPr="003D5EE0">
        <w:rPr>
          <w:rFonts w:ascii="Arial" w:hAnsi="Arial" w:cs="Arial"/>
          <w:color w:val="000000" w:themeColor="text1"/>
        </w:rPr>
        <w:t xml:space="preserve">13.1     </w:t>
      </w:r>
      <w:r w:rsidR="006E1AB3" w:rsidRPr="003D5EE0">
        <w:rPr>
          <w:rFonts w:ascii="Arial" w:hAnsi="Arial" w:cs="Arial"/>
          <w:color w:val="000000" w:themeColor="text1"/>
        </w:rPr>
        <w:t>Amicable Resolution</w:t>
      </w:r>
      <w:bookmarkEnd w:id="3227"/>
    </w:p>
    <w:p w14:paraId="1ABC92BA" w14:textId="46DF067F" w:rsidR="00290F88" w:rsidRPr="003D5EE0" w:rsidRDefault="006E1AB3" w:rsidP="000B1150">
      <w:pPr>
        <w:numPr>
          <w:ilvl w:val="0"/>
          <w:numId w:val="36"/>
        </w:numPr>
        <w:tabs>
          <w:tab w:val="clear" w:pos="720"/>
        </w:tabs>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Save where expressly stated to the contrary in this Agreement, any dispute, difference or controversy of whatever nature between the Parties, howsoever arising under, out of or in relation to this Agreement (the "</w:t>
      </w:r>
      <w:r w:rsidRPr="003D5EE0">
        <w:rPr>
          <w:rFonts w:ascii="Arial" w:hAnsi="Arial" w:cs="Arial"/>
          <w:b/>
          <w:color w:val="000000" w:themeColor="text1"/>
          <w:sz w:val="22"/>
          <w:szCs w:val="22"/>
        </w:rPr>
        <w:t>Dispute</w:t>
      </w:r>
      <w:r w:rsidRPr="003D5EE0">
        <w:rPr>
          <w:rFonts w:ascii="Arial" w:hAnsi="Arial" w:cs="Arial"/>
          <w:color w:val="000000" w:themeColor="text1"/>
          <w:sz w:val="22"/>
          <w:szCs w:val="22"/>
        </w:rPr>
        <w:t>") shall in the first instance be attempted to be resolved amicably in accordance with the procedure set forth in Clause 1</w:t>
      </w:r>
      <w:r w:rsidR="00F71200" w:rsidRPr="003D5EE0">
        <w:rPr>
          <w:rFonts w:ascii="Arial" w:hAnsi="Arial" w:cs="Arial"/>
          <w:color w:val="000000" w:themeColor="text1"/>
          <w:sz w:val="22"/>
          <w:szCs w:val="22"/>
        </w:rPr>
        <w:t>3</w:t>
      </w:r>
      <w:r w:rsidRPr="003D5EE0">
        <w:rPr>
          <w:rFonts w:ascii="Arial" w:hAnsi="Arial" w:cs="Arial"/>
          <w:color w:val="000000" w:themeColor="text1"/>
          <w:sz w:val="22"/>
          <w:szCs w:val="22"/>
        </w:rPr>
        <w:t>.1 (b) below.</w:t>
      </w:r>
    </w:p>
    <w:p w14:paraId="4F559E65" w14:textId="2E5FD8BB" w:rsidR="00290F88" w:rsidRPr="003D5EE0" w:rsidRDefault="006E1AB3" w:rsidP="000B1150">
      <w:pPr>
        <w:numPr>
          <w:ilvl w:val="0"/>
          <w:numId w:val="36"/>
        </w:numPr>
        <w:tabs>
          <w:tab w:val="clear" w:pos="720"/>
        </w:tabs>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 xml:space="preserve">Either Party may require such Dispute to be referred to the </w:t>
      </w:r>
      <w:r w:rsidR="001B5210" w:rsidRPr="003D5EE0">
        <w:rPr>
          <w:rFonts w:ascii="Arial" w:hAnsi="Arial" w:cs="Arial"/>
          <w:snapToGrid w:val="0"/>
          <w:color w:val="000000" w:themeColor="text1"/>
          <w:sz w:val="22"/>
          <w:szCs w:val="22"/>
        </w:rPr>
        <w:t xml:space="preserve"> </w:t>
      </w:r>
      <w:r w:rsidR="001B5210" w:rsidRPr="003D5EE0">
        <w:rPr>
          <w:rFonts w:ascii="Arial" w:hAnsi="Arial" w:cs="Arial"/>
          <w:color w:val="000000" w:themeColor="text1"/>
          <w:sz w:val="22"/>
          <w:szCs w:val="22"/>
        </w:rPr>
        <w:t>Managing Director</w:t>
      </w:r>
      <w:r w:rsidRPr="003D5EE0">
        <w:rPr>
          <w:rFonts w:ascii="Arial" w:hAnsi="Arial" w:cs="Arial"/>
          <w:color w:val="000000" w:themeColor="text1"/>
          <w:sz w:val="22"/>
          <w:szCs w:val="22"/>
        </w:rPr>
        <w:t xml:space="preserve">,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and the Chief Executive Officer/Director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for the time being, for amicable settlement. Upon such reference, the two shall meet at the earliest mutual convenience and in any event within 15 days of such reference to discuss and attempt to amicably resolve the Dispute. If the Dispute is not </w:t>
      </w:r>
      <w:r w:rsidRPr="003D5EE0">
        <w:rPr>
          <w:rFonts w:ascii="Arial" w:hAnsi="Arial" w:cs="Arial"/>
          <w:color w:val="000000" w:themeColor="text1"/>
          <w:sz w:val="22"/>
          <w:szCs w:val="22"/>
        </w:rPr>
        <w:lastRenderedPageBreak/>
        <w:t xml:space="preserve">amicably settled within 15 (fifteen) days of such meeting between the two, either Party may refer the Dispute to arbitration in accordance with the provisions of </w:t>
      </w:r>
      <w:r w:rsidR="00715E48" w:rsidRPr="003D5EE0">
        <w:rPr>
          <w:rFonts w:ascii="Arial" w:hAnsi="Arial" w:cs="Arial"/>
          <w:color w:val="000000" w:themeColor="text1"/>
          <w:sz w:val="22"/>
          <w:szCs w:val="22"/>
        </w:rPr>
        <w:t>Clause</w:t>
      </w:r>
      <w:r w:rsidRPr="003D5EE0">
        <w:rPr>
          <w:rFonts w:ascii="Arial" w:hAnsi="Arial" w:cs="Arial"/>
          <w:color w:val="000000" w:themeColor="text1"/>
          <w:sz w:val="22"/>
          <w:szCs w:val="22"/>
        </w:rPr>
        <w:t xml:space="preserve"> 1</w:t>
      </w:r>
      <w:r w:rsidR="00F71200" w:rsidRPr="003D5EE0">
        <w:rPr>
          <w:rFonts w:ascii="Arial" w:hAnsi="Arial" w:cs="Arial"/>
          <w:color w:val="000000" w:themeColor="text1"/>
          <w:sz w:val="22"/>
          <w:szCs w:val="22"/>
        </w:rPr>
        <w:t>3</w:t>
      </w:r>
      <w:r w:rsidRPr="003D5EE0">
        <w:rPr>
          <w:rFonts w:ascii="Arial" w:hAnsi="Arial" w:cs="Arial"/>
          <w:color w:val="000000" w:themeColor="text1"/>
          <w:sz w:val="22"/>
          <w:szCs w:val="22"/>
        </w:rPr>
        <w:t xml:space="preserve">.2 below. </w:t>
      </w:r>
    </w:p>
    <w:p w14:paraId="7DE62953" w14:textId="582FF57B" w:rsidR="00290F88" w:rsidRPr="003D5EE0" w:rsidRDefault="002D5662" w:rsidP="000B1150">
      <w:pPr>
        <w:pStyle w:val="Art11"/>
        <w:numPr>
          <w:ilvl w:val="0"/>
          <w:numId w:val="0"/>
        </w:numPr>
        <w:spacing w:line="360" w:lineRule="auto"/>
        <w:ind w:left="709" w:hanging="709"/>
        <w:rPr>
          <w:rFonts w:ascii="Arial" w:hAnsi="Arial" w:cs="Arial"/>
          <w:color w:val="000000" w:themeColor="text1"/>
        </w:rPr>
      </w:pPr>
      <w:bookmarkStart w:id="3228" w:name="_Toc189582574"/>
      <w:r w:rsidRPr="003D5EE0">
        <w:rPr>
          <w:rFonts w:ascii="Arial" w:hAnsi="Arial" w:cs="Arial"/>
          <w:color w:val="000000" w:themeColor="text1"/>
        </w:rPr>
        <w:t xml:space="preserve">13.2     </w:t>
      </w:r>
      <w:r w:rsidR="006E1AB3" w:rsidRPr="003D5EE0">
        <w:rPr>
          <w:rFonts w:ascii="Arial" w:hAnsi="Arial" w:cs="Arial"/>
          <w:color w:val="000000" w:themeColor="text1"/>
        </w:rPr>
        <w:t>Arbitration</w:t>
      </w:r>
      <w:bookmarkEnd w:id="3228"/>
    </w:p>
    <w:p w14:paraId="16387E4A" w14:textId="77777777" w:rsidR="00290F88" w:rsidRPr="003D5EE0"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3D5EE0">
        <w:rPr>
          <w:rFonts w:ascii="Arial" w:hAnsi="Arial" w:cs="Arial"/>
          <w:b/>
          <w:bCs/>
          <w:color w:val="000000" w:themeColor="text1"/>
          <w:sz w:val="22"/>
          <w:szCs w:val="22"/>
          <w:lang w:val="en-GB"/>
        </w:rPr>
        <w:t>Procedure</w:t>
      </w:r>
    </w:p>
    <w:p w14:paraId="10519D2D" w14:textId="42E9574F" w:rsidR="00290F88" w:rsidRPr="003D5EE0" w:rsidRDefault="006E1AB3" w:rsidP="000B1150">
      <w:pPr>
        <w:spacing w:line="360" w:lineRule="auto"/>
        <w:ind w:left="1276"/>
        <w:jc w:val="both"/>
        <w:rPr>
          <w:rFonts w:ascii="Arial" w:hAnsi="Arial" w:cs="Arial"/>
          <w:color w:val="000000" w:themeColor="text1"/>
          <w:sz w:val="22"/>
          <w:szCs w:val="22"/>
        </w:rPr>
      </w:pPr>
      <w:r w:rsidRPr="003D5EE0">
        <w:rPr>
          <w:rFonts w:ascii="Arial" w:hAnsi="Arial" w:cs="Arial"/>
          <w:color w:val="000000" w:themeColor="text1"/>
          <w:sz w:val="22"/>
          <w:szCs w:val="22"/>
        </w:rPr>
        <w:t xml:space="preserve">Subject to the provisions of </w:t>
      </w:r>
      <w:r w:rsidR="00715E48" w:rsidRPr="003D5EE0">
        <w:rPr>
          <w:rFonts w:ascii="Arial" w:hAnsi="Arial" w:cs="Arial"/>
          <w:color w:val="000000" w:themeColor="text1"/>
          <w:sz w:val="22"/>
          <w:szCs w:val="22"/>
        </w:rPr>
        <w:t>Clause</w:t>
      </w:r>
      <w:r w:rsidRPr="003D5EE0">
        <w:rPr>
          <w:rFonts w:ascii="Arial" w:hAnsi="Arial" w:cs="Arial"/>
          <w:color w:val="000000" w:themeColor="text1"/>
          <w:sz w:val="22"/>
          <w:szCs w:val="22"/>
        </w:rPr>
        <w:t xml:space="preserve"> 1</w:t>
      </w:r>
      <w:r w:rsidR="00F71200" w:rsidRPr="003D5EE0">
        <w:rPr>
          <w:rFonts w:ascii="Arial" w:hAnsi="Arial" w:cs="Arial"/>
          <w:color w:val="000000" w:themeColor="text1"/>
          <w:sz w:val="22"/>
          <w:szCs w:val="22"/>
        </w:rPr>
        <w:t>3</w:t>
      </w:r>
      <w:r w:rsidRPr="003D5EE0">
        <w:rPr>
          <w:rFonts w:ascii="Arial" w:hAnsi="Arial" w:cs="Arial"/>
          <w:color w:val="000000" w:themeColor="text1"/>
          <w:sz w:val="22"/>
          <w:szCs w:val="22"/>
        </w:rPr>
        <w:t xml:space="preserve">.1, any Dispute which is not resolved amicably shall be finally settled by binding arbitration under the Arbitration and Conciliation Act, 1996. </w:t>
      </w:r>
    </w:p>
    <w:p w14:paraId="0A9204B6" w14:textId="77777777" w:rsidR="00290F88" w:rsidRPr="003D5EE0"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3D5EE0">
        <w:rPr>
          <w:rFonts w:ascii="Arial" w:hAnsi="Arial" w:cs="Arial"/>
          <w:b/>
          <w:bCs/>
          <w:color w:val="000000" w:themeColor="text1"/>
          <w:sz w:val="22"/>
          <w:szCs w:val="22"/>
          <w:lang w:val="en-GB"/>
        </w:rPr>
        <w:t>Place of Arbitration</w:t>
      </w:r>
    </w:p>
    <w:p w14:paraId="1ECB7C82" w14:textId="081C9C60" w:rsidR="00290F88" w:rsidRPr="003D5EE0" w:rsidRDefault="006E1AB3" w:rsidP="000B1150">
      <w:pPr>
        <w:spacing w:line="360" w:lineRule="auto"/>
        <w:ind w:left="1276" w:hanging="567"/>
        <w:jc w:val="both"/>
        <w:rPr>
          <w:rFonts w:ascii="Arial" w:hAnsi="Arial" w:cs="Arial"/>
          <w:color w:val="000000" w:themeColor="text1"/>
          <w:sz w:val="22"/>
          <w:szCs w:val="22"/>
        </w:rPr>
      </w:pPr>
      <w:r w:rsidRPr="003D5EE0">
        <w:rPr>
          <w:rFonts w:ascii="Arial" w:hAnsi="Arial" w:cs="Arial"/>
          <w:color w:val="000000" w:themeColor="text1"/>
          <w:sz w:val="22"/>
          <w:szCs w:val="22"/>
        </w:rPr>
        <w:tab/>
        <w:t xml:space="preserve">The place of arbitration shall ordinarily be </w:t>
      </w:r>
      <w:r w:rsidR="005E387E" w:rsidRPr="003D5EE0">
        <w:rPr>
          <w:rFonts w:ascii="Arial" w:hAnsi="Arial" w:cs="Arial"/>
          <w:snapToGrid w:val="0"/>
          <w:color w:val="000000" w:themeColor="text1"/>
          <w:sz w:val="22"/>
          <w:szCs w:val="22"/>
        </w:rPr>
        <w:t>Bengaluru</w:t>
      </w:r>
      <w:r w:rsidRPr="003D5EE0">
        <w:rPr>
          <w:rFonts w:ascii="Arial" w:hAnsi="Arial" w:cs="Arial"/>
          <w:color w:val="000000" w:themeColor="text1"/>
          <w:sz w:val="22"/>
          <w:szCs w:val="22"/>
        </w:rPr>
        <w:t xml:space="preserve"> but by agreement of the Parties, the arbitration hearings, if required, may be held elsewhere. </w:t>
      </w:r>
    </w:p>
    <w:p w14:paraId="289B2176" w14:textId="77777777" w:rsidR="00290F88" w:rsidRPr="003D5EE0"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3D5EE0">
        <w:rPr>
          <w:rFonts w:ascii="Arial" w:hAnsi="Arial" w:cs="Arial"/>
          <w:b/>
          <w:bCs/>
          <w:color w:val="000000" w:themeColor="text1"/>
          <w:sz w:val="22"/>
          <w:szCs w:val="22"/>
          <w:lang w:val="en-GB"/>
        </w:rPr>
        <w:t>English Language</w:t>
      </w:r>
    </w:p>
    <w:p w14:paraId="625F77EB" w14:textId="77777777" w:rsidR="00290F88" w:rsidRPr="003D5EE0" w:rsidRDefault="006E1AB3" w:rsidP="000B1150">
      <w:pPr>
        <w:spacing w:line="360" w:lineRule="auto"/>
        <w:ind w:left="1276"/>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request for arbitration, the answer to the request, the terms of reference, any written submissions, any orders and awards shall be in English and, if oral hearings take place, English shall be the language to be used in the hearings.   </w:t>
      </w:r>
    </w:p>
    <w:p w14:paraId="20FA0D1B" w14:textId="77777777" w:rsidR="00290F88" w:rsidRPr="003D5EE0"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3D5EE0">
        <w:rPr>
          <w:rFonts w:ascii="Arial" w:hAnsi="Arial" w:cs="Arial"/>
          <w:b/>
          <w:bCs/>
          <w:color w:val="000000" w:themeColor="text1"/>
          <w:sz w:val="22"/>
          <w:szCs w:val="22"/>
          <w:lang w:val="en-GB"/>
        </w:rPr>
        <w:t>Enforcement of Award</w:t>
      </w:r>
    </w:p>
    <w:p w14:paraId="7F92BB63" w14:textId="26780087" w:rsidR="002D5662" w:rsidRPr="003D5EE0" w:rsidRDefault="006E1AB3" w:rsidP="000B1150">
      <w:pPr>
        <w:spacing w:line="360" w:lineRule="auto"/>
        <w:ind w:left="1276"/>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Parties agree that the decision or award resulting from arbitration shall be final and binding upon the Parties and shall be enforceable in accordance with the Provision of the Arbitration Act subject to the rights of the aggrieved parties to secure relief from any higher forum. </w:t>
      </w:r>
    </w:p>
    <w:p w14:paraId="628192C9" w14:textId="21738B0C" w:rsidR="00290F88" w:rsidRPr="003D5EE0" w:rsidRDefault="002D5662" w:rsidP="000B1150">
      <w:pPr>
        <w:spacing w:line="360" w:lineRule="auto"/>
        <w:jc w:val="both"/>
        <w:rPr>
          <w:rFonts w:ascii="Arial" w:hAnsi="Arial" w:cs="Arial"/>
        </w:rPr>
      </w:pPr>
      <w:r w:rsidRPr="003D5EE0">
        <w:rPr>
          <w:rFonts w:ascii="Arial" w:hAnsi="Arial" w:cs="Arial"/>
          <w:b/>
          <w:sz w:val="22"/>
          <w:szCs w:val="22"/>
        </w:rPr>
        <w:t xml:space="preserve">13.3     </w:t>
      </w:r>
      <w:r w:rsidR="006E1AB3" w:rsidRPr="003D5EE0">
        <w:rPr>
          <w:rFonts w:ascii="Arial" w:hAnsi="Arial" w:cs="Arial"/>
          <w:b/>
          <w:sz w:val="22"/>
          <w:szCs w:val="22"/>
        </w:rPr>
        <w:t>Performance during Dispute Resolution</w:t>
      </w:r>
    </w:p>
    <w:p w14:paraId="4A44B667" w14:textId="3114C0B9" w:rsidR="00290F88" w:rsidRPr="003D5EE0" w:rsidRDefault="006E1AB3" w:rsidP="000B1150">
      <w:pPr>
        <w:spacing w:line="360" w:lineRule="auto"/>
        <w:ind w:left="709"/>
        <w:jc w:val="both"/>
        <w:rPr>
          <w:rFonts w:ascii="Arial" w:hAnsi="Arial" w:cs="Arial"/>
          <w:color w:val="000000" w:themeColor="text1"/>
          <w:sz w:val="22"/>
          <w:szCs w:val="22"/>
        </w:rPr>
      </w:pPr>
      <w:r w:rsidRPr="003D5EE0">
        <w:rPr>
          <w:rFonts w:ascii="Arial" w:hAnsi="Arial" w:cs="Arial"/>
          <w:color w:val="000000" w:themeColor="text1"/>
          <w:sz w:val="22"/>
          <w:szCs w:val="22"/>
        </w:rPr>
        <w:t>Pending the submission of and/or decision on a Dispute and until the arbitral award is published; the Parties shall continue to perform their respective obligations under this Agreement without prejudice to a final adjustment in accordance with such award.</w:t>
      </w:r>
    </w:p>
    <w:p w14:paraId="782BD2E9" w14:textId="37F88AEC" w:rsidR="00EF5E82" w:rsidRPr="003D5EE0" w:rsidRDefault="00EF5E82" w:rsidP="000B1150">
      <w:pPr>
        <w:spacing w:line="360" w:lineRule="auto"/>
        <w:ind w:left="709"/>
        <w:jc w:val="both"/>
        <w:rPr>
          <w:rFonts w:ascii="Arial" w:hAnsi="Arial" w:cs="Arial"/>
          <w:b/>
          <w:bCs/>
          <w:color w:val="000000" w:themeColor="text1"/>
          <w:sz w:val="22"/>
          <w:szCs w:val="22"/>
        </w:rPr>
      </w:pPr>
    </w:p>
    <w:p w14:paraId="7BB21E93" w14:textId="29E784D9" w:rsidR="00290F88" w:rsidRPr="003D5EE0" w:rsidRDefault="006E1AB3" w:rsidP="00ED6958">
      <w:pPr>
        <w:pStyle w:val="Art1"/>
        <w:numPr>
          <w:ilvl w:val="0"/>
          <w:numId w:val="0"/>
        </w:numPr>
        <w:spacing w:line="360" w:lineRule="auto"/>
        <w:ind w:left="720" w:hanging="360"/>
        <w:rPr>
          <w:rFonts w:ascii="Arial" w:hAnsi="Arial" w:cs="Arial"/>
        </w:rPr>
      </w:pPr>
      <w:bookmarkStart w:id="3229" w:name="_Toc111221367"/>
      <w:bookmarkStart w:id="3230" w:name="_Toc123137816"/>
      <w:bookmarkStart w:id="3231" w:name="_Toc123137962"/>
      <w:bookmarkStart w:id="3232" w:name="_Toc123138107"/>
      <w:bookmarkStart w:id="3233" w:name="_Toc111221368"/>
      <w:bookmarkStart w:id="3234" w:name="_Toc123137817"/>
      <w:bookmarkStart w:id="3235" w:name="_Toc123137963"/>
      <w:bookmarkStart w:id="3236" w:name="_Toc123138108"/>
      <w:bookmarkStart w:id="3237" w:name="_Toc111221369"/>
      <w:bookmarkStart w:id="3238" w:name="_Toc123137818"/>
      <w:bookmarkStart w:id="3239" w:name="_Toc123137964"/>
      <w:bookmarkStart w:id="3240" w:name="_Toc123138109"/>
      <w:bookmarkStart w:id="3241" w:name="_Toc111221370"/>
      <w:bookmarkStart w:id="3242" w:name="_Toc123137819"/>
      <w:bookmarkStart w:id="3243" w:name="_Toc123137965"/>
      <w:bookmarkStart w:id="3244" w:name="_Toc123138110"/>
      <w:bookmarkStart w:id="3245" w:name="_Toc111221371"/>
      <w:bookmarkStart w:id="3246" w:name="_Toc123137820"/>
      <w:bookmarkStart w:id="3247" w:name="_Toc123137966"/>
      <w:bookmarkStart w:id="3248" w:name="_Toc123138111"/>
      <w:bookmarkStart w:id="3249" w:name="_Toc111221372"/>
      <w:bookmarkStart w:id="3250" w:name="_Toc123137821"/>
      <w:bookmarkStart w:id="3251" w:name="_Toc123137967"/>
      <w:bookmarkStart w:id="3252" w:name="_Toc123138112"/>
      <w:bookmarkStart w:id="3253" w:name="_Toc396378098"/>
      <w:bookmarkStart w:id="3254" w:name="_Toc396378185"/>
      <w:bookmarkStart w:id="3255" w:name="_Toc396378745"/>
      <w:bookmarkStart w:id="3256" w:name="_Toc396720977"/>
      <w:bookmarkStart w:id="3257" w:name="_Toc396723838"/>
      <w:bookmarkStart w:id="3258" w:name="_Toc396723990"/>
      <w:bookmarkStart w:id="3259" w:name="_Toc396724142"/>
      <w:bookmarkStart w:id="3260" w:name="_Toc401647888"/>
      <w:bookmarkStart w:id="3261" w:name="_Toc401671431"/>
      <w:bookmarkStart w:id="3262" w:name="_Toc402187040"/>
      <w:bookmarkStart w:id="3263" w:name="_Toc403554271"/>
      <w:bookmarkStart w:id="3264" w:name="_Toc403554489"/>
      <w:bookmarkStart w:id="3265" w:name="_Toc407621857"/>
      <w:bookmarkStart w:id="3266" w:name="_Toc407625845"/>
      <w:bookmarkStart w:id="3267" w:name="_Toc407627207"/>
      <w:bookmarkStart w:id="3268" w:name="_Toc407635574"/>
      <w:bookmarkStart w:id="3269" w:name="_Toc407637100"/>
      <w:bookmarkStart w:id="3270" w:name="_Toc407715167"/>
      <w:bookmarkStart w:id="3271" w:name="_Toc407716812"/>
      <w:bookmarkStart w:id="3272" w:name="_Toc407790066"/>
      <w:bookmarkStart w:id="3273" w:name="_Toc407794914"/>
      <w:bookmarkStart w:id="3274" w:name="_Toc189582575"/>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r w:rsidRPr="003D5EE0">
        <w:rPr>
          <w:rFonts w:ascii="Arial" w:hAnsi="Arial" w:cs="Arial"/>
          <w:color w:val="000000" w:themeColor="text1"/>
        </w:rPr>
        <w:t>ARTICLE 1</w:t>
      </w:r>
      <w:r w:rsidR="006315A3" w:rsidRPr="003D5EE0">
        <w:rPr>
          <w:rFonts w:ascii="Arial" w:hAnsi="Arial" w:cs="Arial"/>
          <w:color w:val="000000" w:themeColor="text1"/>
        </w:rPr>
        <w:t>4</w:t>
      </w:r>
      <w:r w:rsidRPr="003D5EE0">
        <w:rPr>
          <w:rFonts w:ascii="Arial" w:hAnsi="Arial" w:cs="Arial"/>
          <w:color w:val="000000" w:themeColor="text1"/>
        </w:rPr>
        <w:t xml:space="preserve"> - REPRESENTATIONS AND WARRANTIES</w:t>
      </w:r>
      <w:bookmarkEnd w:id="3274"/>
    </w:p>
    <w:p w14:paraId="673F9489" w14:textId="77777777" w:rsidR="00033016" w:rsidRPr="003D5EE0" w:rsidRDefault="00033016" w:rsidP="000B1150">
      <w:pPr>
        <w:spacing w:line="360" w:lineRule="auto"/>
        <w:jc w:val="center"/>
        <w:rPr>
          <w:rFonts w:ascii="Arial" w:hAnsi="Arial" w:cs="Arial"/>
        </w:rPr>
      </w:pPr>
    </w:p>
    <w:p w14:paraId="2C73D336" w14:textId="0107D941" w:rsidR="00290F88" w:rsidRPr="003D5EE0" w:rsidRDefault="007F1704" w:rsidP="000B1150">
      <w:pPr>
        <w:pStyle w:val="Art11"/>
        <w:numPr>
          <w:ilvl w:val="0"/>
          <w:numId w:val="0"/>
        </w:numPr>
        <w:spacing w:line="360" w:lineRule="auto"/>
        <w:ind w:left="720" w:hanging="720"/>
        <w:rPr>
          <w:rFonts w:ascii="Arial" w:hAnsi="Arial" w:cs="Arial"/>
          <w:color w:val="000000" w:themeColor="text1"/>
        </w:rPr>
      </w:pPr>
      <w:bookmarkStart w:id="3275" w:name="_Toc189582576"/>
      <w:r w:rsidRPr="003D5EE0">
        <w:rPr>
          <w:rFonts w:ascii="Arial" w:hAnsi="Arial" w:cs="Arial"/>
          <w:color w:val="000000" w:themeColor="text1"/>
        </w:rPr>
        <w:t xml:space="preserve">14.1     </w:t>
      </w:r>
      <w:r w:rsidR="006E1AB3" w:rsidRPr="003D5EE0">
        <w:rPr>
          <w:rFonts w:ascii="Arial" w:hAnsi="Arial" w:cs="Arial"/>
          <w:color w:val="000000" w:themeColor="text1"/>
        </w:rPr>
        <w:t xml:space="preserve">Representations and Warranties of the </w:t>
      </w:r>
      <w:r w:rsidR="00CD1A19" w:rsidRPr="003D5EE0">
        <w:rPr>
          <w:rFonts w:ascii="Arial" w:hAnsi="Arial" w:cs="Arial"/>
          <w:color w:val="000000" w:themeColor="text1"/>
        </w:rPr>
        <w:t>Concessionaire</w:t>
      </w:r>
      <w:bookmarkEnd w:id="3275"/>
      <w:r w:rsidR="006E1AB3" w:rsidRPr="003D5EE0">
        <w:rPr>
          <w:rFonts w:ascii="Arial" w:hAnsi="Arial" w:cs="Arial"/>
          <w:color w:val="000000" w:themeColor="text1"/>
        </w:rPr>
        <w:t xml:space="preserve">  </w:t>
      </w:r>
    </w:p>
    <w:p w14:paraId="60777D5E" w14:textId="4C0375FE" w:rsidR="00290F88" w:rsidRPr="003D5EE0" w:rsidRDefault="006E1AB3" w:rsidP="000B1150">
      <w:p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represents and warrants to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that:</w:t>
      </w:r>
    </w:p>
    <w:p w14:paraId="308BFA2A" w14:textId="77777777"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it is duly organised, validly existing and in good standing under the laws of India;</w:t>
      </w:r>
    </w:p>
    <w:p w14:paraId="0508DBFA" w14:textId="77777777"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it has full power and authority to execute, deliver and perform its obligations under this Agreement and to carry out the transactions contemplated hereby;</w:t>
      </w:r>
    </w:p>
    <w:p w14:paraId="3FEBBA92" w14:textId="77777777"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it has taken all necessary corporate and other action under Applicable Laws and its constitutional documents to authorise the execution, delivery and performance of this Agreement;</w:t>
      </w:r>
    </w:p>
    <w:p w14:paraId="51614815" w14:textId="77777777"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it has the financial standing and capacity to undertake the Project;</w:t>
      </w:r>
    </w:p>
    <w:p w14:paraId="1C172DB1" w14:textId="77777777"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this Agreement constitutes its legal, valid and binding obligation enforceable against it in accordance with the terms hereof;</w:t>
      </w:r>
    </w:p>
    <w:p w14:paraId="40408D88" w14:textId="5D94A96D"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execution, delivery and performance of this Agreement will not conflict with, result in the breach of, constitute a default under or accelerate performance required by any of the terms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 Memorandum and Articles of Association or any Applicable Laws or any covenant, agreement, understanding, decree or order to which it is a party or by which it or any of its properties or assets are bound or affected;</w:t>
      </w:r>
    </w:p>
    <w:p w14:paraId="07827705" w14:textId="1FF50766"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there are no actions, suits, proceedings or investigations pending or to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 knowledge threatened against it at law or in equity before any court or before any other judicial, </w:t>
      </w:r>
      <w:r w:rsidR="00F71200" w:rsidRPr="003D5EE0">
        <w:rPr>
          <w:rFonts w:ascii="Arial" w:hAnsi="Arial" w:cs="Arial"/>
          <w:color w:val="000000" w:themeColor="text1"/>
          <w:sz w:val="22"/>
          <w:szCs w:val="22"/>
        </w:rPr>
        <w:t>quasi-judicial</w:t>
      </w:r>
      <w:r w:rsidRPr="003D5EE0">
        <w:rPr>
          <w:rFonts w:ascii="Arial" w:hAnsi="Arial" w:cs="Arial"/>
          <w:color w:val="000000" w:themeColor="text1"/>
          <w:sz w:val="22"/>
          <w:szCs w:val="22"/>
        </w:rPr>
        <w:t xml:space="preserve"> or other authority, the outcome of which may constitute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Event of Default or which individually or in the aggregate may result in Material Adverse Effect;</w:t>
      </w:r>
    </w:p>
    <w:p w14:paraId="331CC1C6" w14:textId="77777777"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it has no knowledge of any violation or default with respect to any order, writ, injunction or any decree of any court or any legally binding order of any Government Agency which may result in Material Adverse Effect; </w:t>
      </w:r>
    </w:p>
    <w:p w14:paraId="7142A34A" w14:textId="77777777"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it has complied with all Applicable Laws and has not been subject to any fines, penalties, injunctive relief or any other civil or criminal liabilities which in the aggregate have or may have Material Adverse Effect; </w:t>
      </w:r>
    </w:p>
    <w:p w14:paraId="247F5056" w14:textId="1C89CDCA"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subject to receipt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from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of any amount due under any of the provisions of this Agreement, in the manner and to the extent provided for under the applicable provisions of this Agreement all rights and interests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in and to the Project Facilities shall pass to and vest in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on the Termination Date free and clear of all Encumbrances without any further act or deed on the part 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or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w:t>
      </w:r>
    </w:p>
    <w:p w14:paraId="4339AFDC" w14:textId="7624288D"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no representation or warranty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contained herein or in any other document furnished by it 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or to any Government Agency in relation to Applicable Permits contains or will contain any untrue statement of material fact or omits or will omit to state a material fact necessary to make such representation or warranty not misleading; </w:t>
      </w:r>
    </w:p>
    <w:p w14:paraId="171C62BE" w14:textId="51E49CE6"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no bribe or illegal gratification has been paid or will be paid in cash or kind by or on behalf of the </w:t>
      </w:r>
      <w:r w:rsidR="00E17E86" w:rsidRPr="003D5EE0">
        <w:rPr>
          <w:rFonts w:ascii="Arial" w:hAnsi="Arial" w:cs="Arial"/>
          <w:color w:val="000000" w:themeColor="text1"/>
          <w:sz w:val="22"/>
          <w:szCs w:val="22"/>
        </w:rPr>
        <w:t>Concessionaire to</w:t>
      </w:r>
      <w:r w:rsidRPr="003D5EE0">
        <w:rPr>
          <w:rFonts w:ascii="Arial" w:hAnsi="Arial" w:cs="Arial"/>
          <w:color w:val="000000" w:themeColor="text1"/>
          <w:sz w:val="22"/>
          <w:szCs w:val="22"/>
        </w:rPr>
        <w:t xml:space="preserve"> any person to procure the Project Development Rights.</w:t>
      </w:r>
    </w:p>
    <w:p w14:paraId="3704C201" w14:textId="6E7E1CA8" w:rsidR="00290F88" w:rsidRPr="003D5EE0"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Without prejudice to any express provision contained in this Agreement,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acknowledges that prior to the execution of this Agreement,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has after a complete and careful examination made an independent evaluation of the Project Facilities, and the information provided by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and has determined to its satisfaction the nature and extent of risks and hazards as are likely to arise or may be faced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in the course of performance of its obligations hereunder.</w:t>
      </w:r>
    </w:p>
    <w:p w14:paraId="502015EF" w14:textId="714BE04A" w:rsidR="00290F88" w:rsidRPr="003D5EE0" w:rsidRDefault="006E1AB3" w:rsidP="000B1150">
      <w:pPr>
        <w:spacing w:line="360" w:lineRule="auto"/>
        <w:ind w:left="709"/>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also acknowledges and hereby accepts the risk of inadequacy, mistake or error in or relating to any of the matters set forth above and hereby confirms that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shall not be liable for the same in any manner whatsoever to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w:t>
      </w:r>
    </w:p>
    <w:p w14:paraId="41960B31" w14:textId="35F92C0A" w:rsidR="00290F88" w:rsidRPr="003D5EE0" w:rsidRDefault="007F1704" w:rsidP="000B1150">
      <w:pPr>
        <w:pStyle w:val="Art11"/>
        <w:numPr>
          <w:ilvl w:val="0"/>
          <w:numId w:val="0"/>
        </w:numPr>
        <w:spacing w:line="360" w:lineRule="auto"/>
        <w:ind w:left="360" w:hanging="360"/>
        <w:rPr>
          <w:rFonts w:ascii="Arial" w:hAnsi="Arial" w:cs="Arial"/>
          <w:color w:val="000000" w:themeColor="text1"/>
        </w:rPr>
      </w:pPr>
      <w:bookmarkStart w:id="3276" w:name="_Toc189582577"/>
      <w:r w:rsidRPr="003D5EE0">
        <w:rPr>
          <w:rFonts w:ascii="Arial" w:hAnsi="Arial" w:cs="Arial"/>
          <w:color w:val="000000" w:themeColor="text1"/>
        </w:rPr>
        <w:t xml:space="preserve">14.2     </w:t>
      </w:r>
      <w:r w:rsidR="006E1AB3" w:rsidRPr="003D5EE0">
        <w:rPr>
          <w:rFonts w:ascii="Arial" w:hAnsi="Arial" w:cs="Arial"/>
          <w:color w:val="000000" w:themeColor="text1"/>
        </w:rPr>
        <w:t xml:space="preserve">Representations and Warranties of </w:t>
      </w:r>
      <w:r w:rsidR="00331FAA" w:rsidRPr="003D5EE0">
        <w:rPr>
          <w:rFonts w:ascii="Arial" w:hAnsi="Arial" w:cs="Arial"/>
          <w:snapToGrid w:val="0"/>
          <w:color w:val="000000" w:themeColor="text1"/>
        </w:rPr>
        <w:t>KTIL</w:t>
      </w:r>
      <w:bookmarkEnd w:id="3276"/>
    </w:p>
    <w:p w14:paraId="6D32B847" w14:textId="0E0ECABF" w:rsidR="00290F88" w:rsidRPr="003D5EE0" w:rsidRDefault="00331FAA" w:rsidP="000B1150">
      <w:pPr>
        <w:spacing w:line="360" w:lineRule="auto"/>
        <w:ind w:left="1134" w:hanging="414"/>
        <w:jc w:val="both"/>
        <w:rPr>
          <w:rFonts w:ascii="Arial" w:hAnsi="Arial" w:cs="Arial"/>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represents and warrants to the </w:t>
      </w:r>
      <w:r w:rsidR="00CD1A19" w:rsidRPr="003D5EE0">
        <w:rPr>
          <w:rFonts w:ascii="Arial" w:hAnsi="Arial" w:cs="Arial"/>
          <w:color w:val="000000" w:themeColor="text1"/>
          <w:sz w:val="22"/>
          <w:szCs w:val="22"/>
        </w:rPr>
        <w:t>Concessionaire</w:t>
      </w:r>
      <w:r w:rsidR="006E1AB3" w:rsidRPr="003D5EE0">
        <w:rPr>
          <w:rFonts w:ascii="Arial" w:hAnsi="Arial" w:cs="Arial"/>
          <w:color w:val="000000" w:themeColor="text1"/>
          <w:sz w:val="22"/>
          <w:szCs w:val="22"/>
        </w:rPr>
        <w:t xml:space="preserve"> that:</w:t>
      </w:r>
    </w:p>
    <w:p w14:paraId="6B387C4C" w14:textId="6837F2B9" w:rsidR="00290F88" w:rsidRPr="003D5EE0" w:rsidRDefault="00331FAA" w:rsidP="000B1150">
      <w:pPr>
        <w:numPr>
          <w:ilvl w:val="0"/>
          <w:numId w:val="24"/>
        </w:numPr>
        <w:spacing w:line="360" w:lineRule="auto"/>
        <w:ind w:left="1134" w:hanging="414"/>
        <w:jc w:val="both"/>
        <w:rPr>
          <w:rFonts w:ascii="Arial" w:hAnsi="Arial" w:cs="Arial"/>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has full power and authority to grant the Project Development Rights;</w:t>
      </w:r>
    </w:p>
    <w:p w14:paraId="7105531D" w14:textId="2FE433A2" w:rsidR="00290F88" w:rsidRPr="003D5EE0" w:rsidRDefault="00331FAA" w:rsidP="000B1150">
      <w:pPr>
        <w:numPr>
          <w:ilvl w:val="0"/>
          <w:numId w:val="24"/>
        </w:numPr>
        <w:spacing w:line="360" w:lineRule="auto"/>
        <w:ind w:left="1134" w:hanging="414"/>
        <w:jc w:val="both"/>
        <w:rPr>
          <w:rFonts w:ascii="Arial" w:hAnsi="Arial" w:cs="Arial"/>
          <w:color w:val="000000" w:themeColor="text1"/>
          <w:sz w:val="22"/>
          <w:szCs w:val="22"/>
        </w:rPr>
      </w:pPr>
      <w:r w:rsidRPr="003D5EE0">
        <w:rPr>
          <w:rFonts w:ascii="Arial" w:hAnsi="Arial" w:cs="Arial"/>
          <w:snapToGrid w:val="0"/>
          <w:color w:val="000000" w:themeColor="text1"/>
          <w:sz w:val="22"/>
          <w:szCs w:val="22"/>
        </w:rPr>
        <w:t>KTIL</w:t>
      </w:r>
      <w:r w:rsidR="006E1AB3" w:rsidRPr="003D5EE0">
        <w:rPr>
          <w:rFonts w:ascii="Arial" w:hAnsi="Arial" w:cs="Arial"/>
          <w:color w:val="000000" w:themeColor="text1"/>
          <w:sz w:val="22"/>
          <w:szCs w:val="22"/>
        </w:rPr>
        <w:t xml:space="preserve"> has taken all necessary action to authorise the execution, delivery and performance of this Agreement;</w:t>
      </w:r>
    </w:p>
    <w:p w14:paraId="745261C3" w14:textId="16DF6AD9" w:rsidR="00290F88" w:rsidRPr="003D5EE0" w:rsidRDefault="006E1AB3" w:rsidP="000B1150">
      <w:pPr>
        <w:numPr>
          <w:ilvl w:val="0"/>
          <w:numId w:val="24"/>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This Agreement constitutes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’s legal, valid and binding obligation enforceable against it in accordance with the terms hereof;</w:t>
      </w:r>
    </w:p>
    <w:p w14:paraId="177D7B24" w14:textId="683375DB" w:rsidR="00290F88" w:rsidRPr="003D5EE0" w:rsidRDefault="006E1AB3" w:rsidP="000B1150">
      <w:pPr>
        <w:numPr>
          <w:ilvl w:val="0"/>
          <w:numId w:val="24"/>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There are no suits or other legal proceedings pending or threatened against </w:t>
      </w:r>
      <w:r w:rsidR="00331FAA" w:rsidRPr="003D5EE0">
        <w:rPr>
          <w:rFonts w:ascii="Arial" w:hAnsi="Arial" w:cs="Arial"/>
          <w:color w:val="000000" w:themeColor="text1"/>
          <w:sz w:val="22"/>
          <w:szCs w:val="22"/>
        </w:rPr>
        <w:t xml:space="preserve">KTIL </w:t>
      </w:r>
      <w:r w:rsidRPr="003D5EE0">
        <w:rPr>
          <w:rFonts w:ascii="Arial" w:hAnsi="Arial" w:cs="Arial"/>
          <w:color w:val="000000" w:themeColor="text1"/>
          <w:sz w:val="22"/>
          <w:szCs w:val="22"/>
        </w:rPr>
        <w:t>in respect of the Project Site or the Project.</w:t>
      </w:r>
    </w:p>
    <w:p w14:paraId="7B685AF1" w14:textId="37ACC7BF" w:rsidR="00290F88" w:rsidRPr="003D5EE0" w:rsidRDefault="00AC1DD8" w:rsidP="000B1150">
      <w:pPr>
        <w:pStyle w:val="Art11"/>
        <w:numPr>
          <w:ilvl w:val="0"/>
          <w:numId w:val="0"/>
        </w:numPr>
        <w:spacing w:line="360" w:lineRule="auto"/>
        <w:ind w:left="360" w:hanging="360"/>
        <w:rPr>
          <w:rFonts w:ascii="Arial" w:hAnsi="Arial" w:cs="Arial"/>
          <w:color w:val="000000" w:themeColor="text1"/>
        </w:rPr>
      </w:pPr>
      <w:bookmarkStart w:id="3277" w:name="_Toc189582578"/>
      <w:r w:rsidRPr="003D5EE0">
        <w:rPr>
          <w:rFonts w:ascii="Arial" w:hAnsi="Arial" w:cs="Arial"/>
          <w:color w:val="000000" w:themeColor="text1"/>
        </w:rPr>
        <w:t xml:space="preserve">14.3    </w:t>
      </w:r>
      <w:bookmarkStart w:id="3278" w:name="_Toc111221376"/>
      <w:bookmarkStart w:id="3279" w:name="_Toc123137825"/>
      <w:bookmarkStart w:id="3280" w:name="_Toc123137971"/>
      <w:bookmarkStart w:id="3281" w:name="_Toc123138116"/>
      <w:bookmarkStart w:id="3282" w:name="_Toc447015684"/>
      <w:bookmarkStart w:id="3283" w:name="_Toc407794918"/>
      <w:bookmarkEnd w:id="3278"/>
      <w:bookmarkEnd w:id="3279"/>
      <w:bookmarkEnd w:id="3280"/>
      <w:bookmarkEnd w:id="3281"/>
      <w:bookmarkEnd w:id="3282"/>
      <w:bookmarkEnd w:id="3283"/>
      <w:r w:rsidR="006E1AB3" w:rsidRPr="003D5EE0">
        <w:rPr>
          <w:rFonts w:ascii="Arial" w:hAnsi="Arial" w:cs="Arial"/>
          <w:color w:val="000000" w:themeColor="text1"/>
        </w:rPr>
        <w:t>Obligation to Notify Change</w:t>
      </w:r>
      <w:bookmarkEnd w:id="3277"/>
    </w:p>
    <w:p w14:paraId="5D25A00C" w14:textId="7939C3BB" w:rsidR="00290F88" w:rsidRPr="003D5EE0" w:rsidRDefault="006E1AB3" w:rsidP="000B1150">
      <w:pPr>
        <w:spacing w:line="360" w:lineRule="auto"/>
        <w:ind w:left="720" w:hanging="720"/>
        <w:jc w:val="both"/>
        <w:rPr>
          <w:rFonts w:ascii="Arial" w:hAnsi="Arial" w:cs="Arial"/>
          <w:color w:val="000000" w:themeColor="text1"/>
          <w:sz w:val="22"/>
          <w:szCs w:val="22"/>
        </w:rPr>
      </w:pPr>
      <w:r w:rsidRPr="003D5EE0">
        <w:rPr>
          <w:rFonts w:ascii="Arial" w:hAnsi="Arial" w:cs="Arial"/>
          <w:color w:val="000000" w:themeColor="text1"/>
          <w:sz w:val="22"/>
          <w:szCs w:val="22"/>
        </w:rPr>
        <w:tab/>
        <w:t>In the event that any of the representations or warranties made/given by a Party ceases to be true or stands changed, the Party who had made such representation or given such warranty shall promptly notify the other of the same.</w:t>
      </w:r>
    </w:p>
    <w:p w14:paraId="3816E501" w14:textId="77777777" w:rsidR="00033016" w:rsidRPr="003D5EE0" w:rsidRDefault="00033016" w:rsidP="000B1150">
      <w:pPr>
        <w:spacing w:line="360" w:lineRule="auto"/>
        <w:ind w:left="720" w:hanging="720"/>
        <w:jc w:val="both"/>
        <w:rPr>
          <w:rFonts w:ascii="Arial" w:hAnsi="Arial" w:cs="Arial"/>
          <w:b/>
          <w:bCs/>
          <w:color w:val="000000" w:themeColor="text1"/>
          <w:sz w:val="22"/>
          <w:szCs w:val="22"/>
        </w:rPr>
      </w:pPr>
    </w:p>
    <w:p w14:paraId="3805182C" w14:textId="77073D77" w:rsidR="00082F4E" w:rsidRPr="003D5EE0" w:rsidRDefault="00082F4E" w:rsidP="00ED6958">
      <w:pPr>
        <w:spacing w:line="360" w:lineRule="auto"/>
        <w:jc w:val="center"/>
        <w:rPr>
          <w:rFonts w:ascii="Arial" w:hAnsi="Arial" w:cs="Arial"/>
        </w:rPr>
      </w:pPr>
      <w:bookmarkStart w:id="3284" w:name="_Toc111221378"/>
      <w:bookmarkStart w:id="3285" w:name="_Toc123137827"/>
      <w:bookmarkStart w:id="3286" w:name="_Toc123137973"/>
      <w:bookmarkStart w:id="3287" w:name="_Toc123138118"/>
      <w:bookmarkStart w:id="3288" w:name="_Toc111221379"/>
      <w:bookmarkStart w:id="3289" w:name="_Toc123137828"/>
      <w:bookmarkStart w:id="3290" w:name="_Toc123137974"/>
      <w:bookmarkStart w:id="3291" w:name="_Toc123138119"/>
      <w:bookmarkStart w:id="3292" w:name="_Toc111221380"/>
      <w:bookmarkStart w:id="3293" w:name="_Toc123137829"/>
      <w:bookmarkStart w:id="3294" w:name="_Toc123137975"/>
      <w:bookmarkStart w:id="3295" w:name="_Toc123138120"/>
      <w:bookmarkStart w:id="3296" w:name="_Toc111221381"/>
      <w:bookmarkStart w:id="3297" w:name="_Toc123137830"/>
      <w:bookmarkStart w:id="3298" w:name="_Toc123137976"/>
      <w:bookmarkStart w:id="3299" w:name="_Toc123138121"/>
      <w:bookmarkStart w:id="3300" w:name="_Toc111221382"/>
      <w:bookmarkStart w:id="3301" w:name="_Toc123137831"/>
      <w:bookmarkStart w:id="3302" w:name="_Toc123137977"/>
      <w:bookmarkStart w:id="3303" w:name="_Toc123138122"/>
      <w:bookmarkStart w:id="3304" w:name="_Toc111221383"/>
      <w:bookmarkStart w:id="3305" w:name="_Toc123137832"/>
      <w:bookmarkStart w:id="3306" w:name="_Toc123137978"/>
      <w:bookmarkStart w:id="3307" w:name="_Toc123138123"/>
      <w:bookmarkStart w:id="3308" w:name="_Toc111221384"/>
      <w:bookmarkStart w:id="3309" w:name="_Toc123137833"/>
      <w:bookmarkStart w:id="3310" w:name="_Toc123137979"/>
      <w:bookmarkStart w:id="3311" w:name="_Toc123138124"/>
      <w:bookmarkStart w:id="3312" w:name="_Toc111221385"/>
      <w:bookmarkStart w:id="3313" w:name="_Toc123137834"/>
      <w:bookmarkStart w:id="3314" w:name="_Toc123137980"/>
      <w:bookmarkStart w:id="3315" w:name="_Toc123138125"/>
      <w:bookmarkStart w:id="3316" w:name="_Toc111221386"/>
      <w:bookmarkStart w:id="3317" w:name="_Toc123137835"/>
      <w:bookmarkStart w:id="3318" w:name="_Toc123137981"/>
      <w:bookmarkStart w:id="3319" w:name="_Toc123138126"/>
      <w:bookmarkStart w:id="3320" w:name="_Toc111221387"/>
      <w:bookmarkStart w:id="3321" w:name="_Toc123137836"/>
      <w:bookmarkStart w:id="3322" w:name="_Toc123137982"/>
      <w:bookmarkStart w:id="3323" w:name="_Toc123138127"/>
      <w:bookmarkStart w:id="3324" w:name="_Toc111221388"/>
      <w:bookmarkStart w:id="3325" w:name="_Toc123137837"/>
      <w:bookmarkStart w:id="3326" w:name="_Toc123137983"/>
      <w:bookmarkStart w:id="3327" w:name="_Toc123138128"/>
      <w:bookmarkStart w:id="3328" w:name="_Toc111221389"/>
      <w:bookmarkStart w:id="3329" w:name="_Toc123137838"/>
      <w:bookmarkStart w:id="3330" w:name="_Toc123137984"/>
      <w:bookmarkStart w:id="3331" w:name="_Toc123138129"/>
      <w:bookmarkStart w:id="3332" w:name="_Toc111221390"/>
      <w:bookmarkStart w:id="3333" w:name="_Toc123137839"/>
      <w:bookmarkStart w:id="3334" w:name="_Toc123137985"/>
      <w:bookmarkStart w:id="3335" w:name="_Toc123138130"/>
      <w:bookmarkStart w:id="3336" w:name="_Toc111221391"/>
      <w:bookmarkStart w:id="3337" w:name="_Toc123137840"/>
      <w:bookmarkStart w:id="3338" w:name="_Toc123137986"/>
      <w:bookmarkStart w:id="3339" w:name="_Toc123138131"/>
      <w:bookmarkStart w:id="3340" w:name="_Toc111221392"/>
      <w:bookmarkStart w:id="3341" w:name="_Toc123137841"/>
      <w:bookmarkStart w:id="3342" w:name="_Toc123137987"/>
      <w:bookmarkStart w:id="3343" w:name="_Toc123138132"/>
      <w:bookmarkStart w:id="3344" w:name="_Toc111221393"/>
      <w:bookmarkStart w:id="3345" w:name="_Toc123137842"/>
      <w:bookmarkStart w:id="3346" w:name="_Toc123137988"/>
      <w:bookmarkStart w:id="3347" w:name="_Toc123138133"/>
      <w:bookmarkStart w:id="3348" w:name="_Toc111221394"/>
      <w:bookmarkStart w:id="3349" w:name="_Toc123137843"/>
      <w:bookmarkStart w:id="3350" w:name="_Toc123137989"/>
      <w:bookmarkStart w:id="3351" w:name="_Toc123138134"/>
      <w:bookmarkStart w:id="3352" w:name="_Toc111221395"/>
      <w:bookmarkStart w:id="3353" w:name="_Toc123137844"/>
      <w:bookmarkStart w:id="3354" w:name="_Toc123137990"/>
      <w:bookmarkStart w:id="3355" w:name="_Toc123138135"/>
      <w:bookmarkStart w:id="3356" w:name="_Toc111221396"/>
      <w:bookmarkStart w:id="3357" w:name="_Toc123137845"/>
      <w:bookmarkStart w:id="3358" w:name="_Toc123137991"/>
      <w:bookmarkStart w:id="3359" w:name="_Toc123138136"/>
      <w:bookmarkStart w:id="3360" w:name="_Toc111221397"/>
      <w:bookmarkStart w:id="3361" w:name="_Toc123137846"/>
      <w:bookmarkStart w:id="3362" w:name="_Toc123137992"/>
      <w:bookmarkStart w:id="3363" w:name="_Toc123138137"/>
      <w:bookmarkStart w:id="3364" w:name="_Toc111221398"/>
      <w:bookmarkStart w:id="3365" w:name="_Toc123137847"/>
      <w:bookmarkStart w:id="3366" w:name="_Toc123137993"/>
      <w:bookmarkStart w:id="3367" w:name="_Toc123138138"/>
      <w:bookmarkStart w:id="3368" w:name="_Toc396378100"/>
      <w:bookmarkStart w:id="3369" w:name="_Toc396378187"/>
      <w:bookmarkStart w:id="3370" w:name="_Toc396378750"/>
      <w:bookmarkStart w:id="3371" w:name="_Toc396720982"/>
      <w:bookmarkStart w:id="3372" w:name="_Toc396723843"/>
      <w:bookmarkStart w:id="3373" w:name="_Toc396723995"/>
      <w:bookmarkStart w:id="3374" w:name="_Toc396724147"/>
      <w:bookmarkStart w:id="3375" w:name="_Toc401647893"/>
      <w:bookmarkStart w:id="3376" w:name="_Toc401671436"/>
      <w:bookmarkStart w:id="3377" w:name="_Toc402187045"/>
      <w:bookmarkStart w:id="3378" w:name="_Toc403554276"/>
      <w:bookmarkStart w:id="3379" w:name="_Toc403554494"/>
      <w:bookmarkStart w:id="3380" w:name="_Toc407621862"/>
      <w:bookmarkStart w:id="3381" w:name="_Toc407625850"/>
      <w:bookmarkStart w:id="3382" w:name="_Toc407627212"/>
      <w:bookmarkStart w:id="3383" w:name="_Toc407635579"/>
      <w:bookmarkStart w:id="3384" w:name="_Toc407637105"/>
      <w:bookmarkStart w:id="3385" w:name="_Toc407715172"/>
      <w:bookmarkStart w:id="3386" w:name="_Toc407716817"/>
      <w:bookmarkStart w:id="3387" w:name="_Toc407790071"/>
      <w:bookmarkStart w:id="3388" w:name="_Toc407794920"/>
      <w:bookmarkStart w:id="3389" w:name="_Toc95238959"/>
      <w:bookmarkStart w:id="3390" w:name="_Toc111221401"/>
      <w:bookmarkStart w:id="3391" w:name="_Toc123137850"/>
      <w:bookmarkStart w:id="3392" w:name="_Toc123137996"/>
      <w:bookmarkStart w:id="3393" w:name="_Toc123138141"/>
      <w:bookmarkStart w:id="3394" w:name="_Toc95238960"/>
      <w:bookmarkStart w:id="3395" w:name="_Toc111221402"/>
      <w:bookmarkStart w:id="3396" w:name="_Toc123137851"/>
      <w:bookmarkStart w:id="3397" w:name="_Toc123137997"/>
      <w:bookmarkStart w:id="3398" w:name="_Toc123138142"/>
      <w:bookmarkStart w:id="3399" w:name="_Toc407794927"/>
      <w:bookmarkStart w:id="3400" w:name="_Toc111221410"/>
      <w:bookmarkStart w:id="3401" w:name="_Toc123137859"/>
      <w:bookmarkStart w:id="3402" w:name="_Toc123138005"/>
      <w:bookmarkStart w:id="3403" w:name="_Toc123138150"/>
      <w:bookmarkStart w:id="3404" w:name="_Toc111221411"/>
      <w:bookmarkStart w:id="3405" w:name="_Toc123137860"/>
      <w:bookmarkStart w:id="3406" w:name="_Toc123138006"/>
      <w:bookmarkStart w:id="3407" w:name="_Toc123138151"/>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r w:rsidRPr="003D5EE0">
        <w:rPr>
          <w:rFonts w:ascii="Arial" w:hAnsi="Arial" w:cs="Arial"/>
          <w:b/>
          <w:sz w:val="22"/>
          <w:szCs w:val="22"/>
        </w:rPr>
        <w:t>ARTICLE 1</w:t>
      </w:r>
      <w:r w:rsidR="0044588B" w:rsidRPr="003D5EE0">
        <w:rPr>
          <w:rFonts w:ascii="Arial" w:hAnsi="Arial" w:cs="Arial"/>
          <w:b/>
          <w:sz w:val="22"/>
          <w:szCs w:val="22"/>
        </w:rPr>
        <w:t>5</w:t>
      </w:r>
      <w:r w:rsidRPr="003D5EE0">
        <w:rPr>
          <w:rFonts w:ascii="Arial" w:hAnsi="Arial" w:cs="Arial"/>
          <w:b/>
          <w:sz w:val="22"/>
          <w:szCs w:val="22"/>
        </w:rPr>
        <w:t xml:space="preserve"> - CHANGE IN LAW</w:t>
      </w:r>
    </w:p>
    <w:p w14:paraId="591ADD02" w14:textId="77777777" w:rsidR="00033016" w:rsidRPr="003D5EE0" w:rsidRDefault="00033016" w:rsidP="000B1150">
      <w:pPr>
        <w:pStyle w:val="SchA"/>
        <w:tabs>
          <w:tab w:val="left" w:pos="2027"/>
        </w:tabs>
        <w:ind w:hanging="720"/>
        <w:rPr>
          <w:rFonts w:ascii="Arial" w:hAnsi="Arial" w:cs="Arial"/>
          <w:color w:val="000000" w:themeColor="text1"/>
        </w:rPr>
      </w:pPr>
    </w:p>
    <w:p w14:paraId="5E76B329" w14:textId="6BCDF9EF" w:rsidR="00082F4E" w:rsidRPr="003D5EE0" w:rsidRDefault="00082F4E" w:rsidP="00ED6958">
      <w:pPr>
        <w:pStyle w:val="Art11"/>
        <w:numPr>
          <w:ilvl w:val="0"/>
          <w:numId w:val="0"/>
        </w:numPr>
        <w:spacing w:line="360" w:lineRule="auto"/>
        <w:ind w:left="360" w:hanging="360"/>
        <w:rPr>
          <w:rFonts w:ascii="Arial" w:hAnsi="Arial" w:cs="Arial"/>
          <w:color w:val="000000" w:themeColor="text1"/>
        </w:rPr>
      </w:pPr>
      <w:bookmarkStart w:id="3408" w:name="_Toc189582579"/>
      <w:r w:rsidRPr="003D5EE0">
        <w:rPr>
          <w:rFonts w:ascii="Arial" w:hAnsi="Arial" w:cs="Arial"/>
          <w:color w:val="000000" w:themeColor="text1"/>
        </w:rPr>
        <w:t>1</w:t>
      </w:r>
      <w:r w:rsidR="0044588B" w:rsidRPr="003D5EE0">
        <w:rPr>
          <w:rFonts w:ascii="Arial" w:hAnsi="Arial" w:cs="Arial"/>
          <w:color w:val="000000" w:themeColor="text1"/>
        </w:rPr>
        <w:t>5</w:t>
      </w:r>
      <w:r w:rsidRPr="003D5EE0">
        <w:rPr>
          <w:rFonts w:ascii="Arial" w:hAnsi="Arial" w:cs="Arial"/>
          <w:color w:val="000000" w:themeColor="text1"/>
        </w:rPr>
        <w:t>.1     Increase in costs</w:t>
      </w:r>
      <w:bookmarkEnd w:id="3408"/>
      <w:r w:rsidRPr="003D5EE0">
        <w:rPr>
          <w:rFonts w:ascii="Arial" w:hAnsi="Arial" w:cs="Arial"/>
          <w:color w:val="000000" w:themeColor="text1"/>
        </w:rPr>
        <w:t xml:space="preserve"> </w:t>
      </w:r>
    </w:p>
    <w:p w14:paraId="17BBAC1D" w14:textId="36BC5388" w:rsidR="00082F4E" w:rsidRPr="003D5EE0" w:rsidRDefault="00082F4E" w:rsidP="00ED6958">
      <w:pPr>
        <w:spacing w:line="360" w:lineRule="auto"/>
        <w:ind w:left="709" w:hanging="709"/>
        <w:jc w:val="both"/>
        <w:rPr>
          <w:rFonts w:ascii="Arial" w:hAnsi="Arial" w:cs="Arial"/>
          <w:b/>
        </w:rPr>
      </w:pPr>
      <w:r w:rsidRPr="003D5EE0">
        <w:rPr>
          <w:rFonts w:ascii="Arial" w:hAnsi="Arial" w:cs="Arial"/>
          <w:sz w:val="22"/>
          <w:szCs w:val="22"/>
        </w:rPr>
        <w:t>1</w:t>
      </w:r>
      <w:r w:rsidR="0044588B" w:rsidRPr="003D5EE0">
        <w:rPr>
          <w:rFonts w:ascii="Arial" w:hAnsi="Arial" w:cs="Arial"/>
          <w:sz w:val="22"/>
          <w:szCs w:val="22"/>
        </w:rPr>
        <w:t>5</w:t>
      </w:r>
      <w:r w:rsidRPr="003D5EE0">
        <w:rPr>
          <w:rFonts w:ascii="Arial" w:hAnsi="Arial" w:cs="Arial"/>
          <w:sz w:val="22"/>
          <w:szCs w:val="22"/>
        </w:rPr>
        <w:t xml:space="preserve">.1.1  If as a result of Change in Law, the Concessionaire suffers an increase in costs or reduction in net after-tax return or other financial burden, the aggregate financial effect of which exceeds [Rs. 25 </w:t>
      </w:r>
      <w:r w:rsidR="00E17E86" w:rsidRPr="003D5EE0">
        <w:rPr>
          <w:rFonts w:ascii="Arial" w:hAnsi="Arial" w:cs="Arial"/>
          <w:sz w:val="22"/>
          <w:szCs w:val="22"/>
        </w:rPr>
        <w:t>lakhs</w:t>
      </w:r>
      <w:r w:rsidRPr="003D5EE0">
        <w:rPr>
          <w:rFonts w:ascii="Arial" w:hAnsi="Arial" w:cs="Arial"/>
          <w:sz w:val="22"/>
          <w:szCs w:val="22"/>
        </w:rPr>
        <w:t xml:space="preserve"> (Rupees twenty-five lakh)] in any Accounting Year, the Concessionaire may so notify the Authority and propose amendments to this Agreement so as to place the Concessionaire in the same financial position as it would have enjoyed had there been no such Change in Law resulting in the cost increase, reduction in return or other financial burden as aforesaid. Upon notice by the </w:t>
      </w:r>
      <w:r w:rsidRPr="003D5EE0">
        <w:rPr>
          <w:rFonts w:ascii="Arial" w:hAnsi="Arial" w:cs="Arial"/>
          <w:sz w:val="22"/>
          <w:szCs w:val="22"/>
        </w:rPr>
        <w:lastRenderedPageBreak/>
        <w:t>Concessionaire, the Parties shall meet, as soon as reasonably practicable, but no later than [30 (thirty)] days from the date of notice, and either agree on amendments to this Agreement or on any other mutually agreed arrangement:</w:t>
      </w:r>
    </w:p>
    <w:p w14:paraId="470B666D" w14:textId="561FF046" w:rsidR="00082F4E" w:rsidRPr="003D5EE0" w:rsidRDefault="00082F4E" w:rsidP="00ED6958">
      <w:pPr>
        <w:spacing w:line="360" w:lineRule="auto"/>
        <w:ind w:left="709" w:hanging="709"/>
        <w:jc w:val="both"/>
        <w:rPr>
          <w:rFonts w:ascii="Arial" w:hAnsi="Arial" w:cs="Arial"/>
          <w:b/>
        </w:rPr>
      </w:pPr>
      <w:r w:rsidRPr="003D5EE0">
        <w:rPr>
          <w:rFonts w:ascii="Arial" w:hAnsi="Arial" w:cs="Arial"/>
          <w:sz w:val="22"/>
          <w:szCs w:val="22"/>
        </w:rPr>
        <w:t>1</w:t>
      </w:r>
      <w:r w:rsidR="0044588B" w:rsidRPr="003D5EE0">
        <w:rPr>
          <w:rFonts w:ascii="Arial" w:hAnsi="Arial" w:cs="Arial"/>
          <w:sz w:val="22"/>
          <w:szCs w:val="22"/>
        </w:rPr>
        <w:t>5</w:t>
      </w:r>
      <w:r w:rsidRPr="003D5EE0">
        <w:rPr>
          <w:rFonts w:ascii="Arial" w:hAnsi="Arial" w:cs="Arial"/>
          <w:sz w:val="22"/>
          <w:szCs w:val="22"/>
        </w:rPr>
        <w:t xml:space="preserve">.1.2  Provided that if no agreement is reached within [90 (ninety)] days of the aforesaid notice, the Concessionaire may by notice require the Authority to pay an amount that would place the Concessionaire in the same financial position that it would have enjoyed had there been no such Change in Law, and within [15 (fifteen)] days of receipt of such notice, along with particulars thereof, the Authority shall pay the amount specified therein; provided that if the Authority shall dispute such claim of the Concessionaire, the same shall be settled in accordance with the Dispute Resolution Procedure in accordance with Article </w:t>
      </w:r>
      <w:r w:rsidR="00E46565" w:rsidRPr="003D5EE0">
        <w:rPr>
          <w:rFonts w:ascii="Arial" w:hAnsi="Arial" w:cs="Arial"/>
          <w:sz w:val="22"/>
          <w:szCs w:val="22"/>
        </w:rPr>
        <w:t>13</w:t>
      </w:r>
      <w:r w:rsidRPr="003D5EE0">
        <w:rPr>
          <w:rFonts w:ascii="Arial" w:hAnsi="Arial" w:cs="Arial"/>
          <w:sz w:val="22"/>
          <w:szCs w:val="22"/>
        </w:rPr>
        <w:t xml:space="preserve">. For avoidance of doubt, it is agreed that this Clause </w:t>
      </w:r>
      <w:r w:rsidR="00E46565" w:rsidRPr="003D5EE0">
        <w:rPr>
          <w:rFonts w:ascii="Arial" w:hAnsi="Arial" w:cs="Arial"/>
          <w:sz w:val="22"/>
          <w:szCs w:val="22"/>
        </w:rPr>
        <w:t>1</w:t>
      </w:r>
      <w:r w:rsidR="004A069B" w:rsidRPr="003D5EE0">
        <w:rPr>
          <w:rFonts w:ascii="Arial" w:hAnsi="Arial" w:cs="Arial"/>
          <w:sz w:val="22"/>
          <w:szCs w:val="22"/>
        </w:rPr>
        <w:t>5</w:t>
      </w:r>
      <w:r w:rsidRPr="003D5EE0">
        <w:rPr>
          <w:rFonts w:ascii="Arial" w:hAnsi="Arial" w:cs="Arial"/>
          <w:sz w:val="22"/>
          <w:szCs w:val="22"/>
        </w:rPr>
        <w:t xml:space="preserve">.1 shall be restricted to changes in law directly affecting the Concessionaire's costs of performing its obligations under this Agreement. </w:t>
      </w:r>
    </w:p>
    <w:p w14:paraId="223C31DF" w14:textId="72FEE32D" w:rsidR="00082F4E" w:rsidRPr="003D5EE0" w:rsidRDefault="00082F4E" w:rsidP="00ED6958">
      <w:pPr>
        <w:pStyle w:val="Art11"/>
        <w:numPr>
          <w:ilvl w:val="0"/>
          <w:numId w:val="0"/>
        </w:numPr>
        <w:spacing w:line="360" w:lineRule="auto"/>
        <w:ind w:left="360" w:hanging="360"/>
        <w:rPr>
          <w:rFonts w:ascii="Arial" w:hAnsi="Arial" w:cs="Arial"/>
          <w:color w:val="000000" w:themeColor="text1"/>
        </w:rPr>
      </w:pPr>
      <w:bookmarkStart w:id="3409" w:name="_Toc189582580"/>
      <w:r w:rsidRPr="003D5EE0">
        <w:rPr>
          <w:rFonts w:ascii="Arial" w:hAnsi="Arial" w:cs="Arial"/>
          <w:color w:val="000000" w:themeColor="text1"/>
        </w:rPr>
        <w:t>1</w:t>
      </w:r>
      <w:r w:rsidR="0044588B" w:rsidRPr="003D5EE0">
        <w:rPr>
          <w:rFonts w:ascii="Arial" w:hAnsi="Arial" w:cs="Arial"/>
          <w:color w:val="000000" w:themeColor="text1"/>
        </w:rPr>
        <w:t>5</w:t>
      </w:r>
      <w:r w:rsidRPr="003D5EE0">
        <w:rPr>
          <w:rFonts w:ascii="Arial" w:hAnsi="Arial" w:cs="Arial"/>
          <w:color w:val="000000" w:themeColor="text1"/>
        </w:rPr>
        <w:t>.2     Reduction in costs</w:t>
      </w:r>
      <w:bookmarkEnd w:id="3409"/>
      <w:r w:rsidRPr="003D5EE0">
        <w:rPr>
          <w:rFonts w:ascii="Arial" w:hAnsi="Arial" w:cs="Arial"/>
          <w:color w:val="000000" w:themeColor="text1"/>
        </w:rPr>
        <w:t xml:space="preserve"> </w:t>
      </w:r>
    </w:p>
    <w:p w14:paraId="2EB59AB9" w14:textId="34DD0C86" w:rsidR="00082F4E" w:rsidRPr="003D5EE0" w:rsidRDefault="00082F4E" w:rsidP="00ED6958">
      <w:pPr>
        <w:spacing w:line="360" w:lineRule="auto"/>
        <w:ind w:left="709" w:hanging="709"/>
        <w:jc w:val="both"/>
        <w:rPr>
          <w:rFonts w:ascii="Arial" w:hAnsi="Arial" w:cs="Arial"/>
          <w:b/>
        </w:rPr>
      </w:pPr>
      <w:r w:rsidRPr="003D5EE0">
        <w:rPr>
          <w:rFonts w:ascii="Arial" w:hAnsi="Arial" w:cs="Arial"/>
          <w:sz w:val="22"/>
          <w:szCs w:val="22"/>
        </w:rPr>
        <w:t>1</w:t>
      </w:r>
      <w:r w:rsidR="0044588B" w:rsidRPr="003D5EE0">
        <w:rPr>
          <w:rFonts w:ascii="Arial" w:hAnsi="Arial" w:cs="Arial"/>
          <w:sz w:val="22"/>
          <w:szCs w:val="22"/>
        </w:rPr>
        <w:t>5</w:t>
      </w:r>
      <w:r w:rsidRPr="003D5EE0">
        <w:rPr>
          <w:rFonts w:ascii="Arial" w:hAnsi="Arial" w:cs="Arial"/>
          <w:sz w:val="22"/>
          <w:szCs w:val="22"/>
        </w:rPr>
        <w:t xml:space="preserve">.2.1  If as a result of Change in Law, the Concessionaire benefits from a reduction in costs or increase in net after-tax return or other financial gains, the aggregate financial effect of which exceeds [Rs. 25 </w:t>
      </w:r>
      <w:r w:rsidR="00E17E86" w:rsidRPr="003D5EE0">
        <w:rPr>
          <w:rFonts w:ascii="Arial" w:hAnsi="Arial" w:cs="Arial"/>
          <w:sz w:val="22"/>
          <w:szCs w:val="22"/>
        </w:rPr>
        <w:t>lakhs</w:t>
      </w:r>
      <w:r w:rsidRPr="003D5EE0">
        <w:rPr>
          <w:rFonts w:ascii="Arial" w:hAnsi="Arial" w:cs="Arial"/>
          <w:sz w:val="22"/>
          <w:szCs w:val="22"/>
        </w:rPr>
        <w:t xml:space="preserve"> (Rupees twenty-five lakh)] in any Accounting Year, the Authority may so notify the Concessionaire and propose amendments to this Agreement so as to place the Concessionaire in the same financial position as it would have enjoyed had there been no such Change in Law resulting in the decreased costs, increase in return or other financial gains as aforesaid. Upon notice by the Authority, the Parties shall meet, as soon as reasonably practicable, but no later than [30 (thirty)] days from the date of notice, and either agree on such amendments to this Agreement or on any other mutually agreed arrangement:</w:t>
      </w:r>
    </w:p>
    <w:p w14:paraId="4963C522" w14:textId="65B9B5D8" w:rsidR="00082F4E" w:rsidRPr="003D5EE0" w:rsidRDefault="00082F4E" w:rsidP="00ED6958">
      <w:pPr>
        <w:spacing w:line="360" w:lineRule="auto"/>
        <w:ind w:left="709" w:hanging="709"/>
        <w:jc w:val="both"/>
        <w:rPr>
          <w:rFonts w:ascii="Arial" w:hAnsi="Arial" w:cs="Arial"/>
        </w:rPr>
      </w:pPr>
      <w:r w:rsidRPr="003D5EE0">
        <w:rPr>
          <w:rFonts w:ascii="Arial" w:hAnsi="Arial" w:cs="Arial"/>
          <w:sz w:val="22"/>
          <w:szCs w:val="22"/>
        </w:rPr>
        <w:t>1</w:t>
      </w:r>
      <w:r w:rsidR="0044588B" w:rsidRPr="003D5EE0">
        <w:rPr>
          <w:rFonts w:ascii="Arial" w:hAnsi="Arial" w:cs="Arial"/>
          <w:sz w:val="22"/>
          <w:szCs w:val="22"/>
        </w:rPr>
        <w:t>5</w:t>
      </w:r>
      <w:r w:rsidRPr="003D5EE0">
        <w:rPr>
          <w:rFonts w:ascii="Arial" w:hAnsi="Arial" w:cs="Arial"/>
          <w:sz w:val="22"/>
          <w:szCs w:val="22"/>
        </w:rPr>
        <w:t>.2.2  Provided that if no agreement is reached within [90 (ninety)] days of the aforesaid notice, the Authority may by notice require the Concessionaire to pay an amount that would place the Concessionaire in the same financial position that it would have enjoyed had there been no such Change in Law, and within [15 (fifteen)] days of receipt of such notice, along with particulars thereof, the Concessionaire shall pay the amount specified therein to the Authority; provided that if the Concessionaire shall dispute such claim of the Authority, the same shall be settled in accordance with the Dispute Resolution Procedure in accordance with Article 13. For avoidance of doubt, it is agreed that this Clause 1</w:t>
      </w:r>
      <w:r w:rsidR="00657E3A" w:rsidRPr="003D5EE0">
        <w:rPr>
          <w:rFonts w:ascii="Arial" w:hAnsi="Arial" w:cs="Arial"/>
          <w:sz w:val="22"/>
          <w:szCs w:val="22"/>
        </w:rPr>
        <w:t>5</w:t>
      </w:r>
      <w:r w:rsidRPr="003D5EE0">
        <w:rPr>
          <w:rFonts w:ascii="Arial" w:hAnsi="Arial" w:cs="Arial"/>
          <w:sz w:val="22"/>
          <w:szCs w:val="22"/>
        </w:rPr>
        <w:t xml:space="preserve">.2 shall be restricted to changes in law directly affecting the Concessionaire's costs of performing its obligations under this Agreement. </w:t>
      </w:r>
    </w:p>
    <w:p w14:paraId="3FA8F383" w14:textId="0DBCB1B4" w:rsidR="00FA5B85" w:rsidRPr="003D5EE0" w:rsidRDefault="00FA5B85" w:rsidP="00ED6958">
      <w:pPr>
        <w:spacing w:line="360" w:lineRule="auto"/>
        <w:ind w:left="709" w:hanging="709"/>
        <w:jc w:val="both"/>
        <w:rPr>
          <w:rFonts w:ascii="Arial" w:hAnsi="Arial" w:cs="Arial"/>
        </w:rPr>
      </w:pPr>
    </w:p>
    <w:p w14:paraId="1AF9F90B" w14:textId="77777777" w:rsidR="00FA5B85" w:rsidRPr="003D5EE0" w:rsidRDefault="00FA5B85" w:rsidP="00ED6958">
      <w:pPr>
        <w:spacing w:line="360" w:lineRule="auto"/>
        <w:ind w:left="709" w:hanging="709"/>
        <w:jc w:val="both"/>
        <w:rPr>
          <w:rFonts w:ascii="Arial" w:hAnsi="Arial" w:cs="Arial"/>
          <w:b/>
        </w:rPr>
      </w:pPr>
    </w:p>
    <w:p w14:paraId="6F909797" w14:textId="60AF4F9B" w:rsidR="002E077E" w:rsidRPr="003D5EE0" w:rsidRDefault="00082F4E" w:rsidP="00ED6958">
      <w:pPr>
        <w:pStyle w:val="Art11"/>
        <w:numPr>
          <w:ilvl w:val="0"/>
          <w:numId w:val="0"/>
        </w:numPr>
        <w:spacing w:line="360" w:lineRule="auto"/>
        <w:ind w:left="360" w:hanging="360"/>
        <w:rPr>
          <w:rFonts w:ascii="Arial" w:hAnsi="Arial" w:cs="Arial"/>
          <w:color w:val="000000" w:themeColor="text1"/>
        </w:rPr>
      </w:pPr>
      <w:bookmarkStart w:id="3410" w:name="_Toc189582581"/>
      <w:r w:rsidRPr="003D5EE0">
        <w:rPr>
          <w:rFonts w:ascii="Arial" w:hAnsi="Arial" w:cs="Arial"/>
          <w:color w:val="000000" w:themeColor="text1"/>
        </w:rPr>
        <w:lastRenderedPageBreak/>
        <w:t>1</w:t>
      </w:r>
      <w:r w:rsidR="0044588B" w:rsidRPr="003D5EE0">
        <w:rPr>
          <w:rFonts w:ascii="Arial" w:hAnsi="Arial" w:cs="Arial"/>
          <w:color w:val="000000" w:themeColor="text1"/>
        </w:rPr>
        <w:t>5</w:t>
      </w:r>
      <w:r w:rsidRPr="003D5EE0">
        <w:rPr>
          <w:rFonts w:ascii="Arial" w:hAnsi="Arial" w:cs="Arial"/>
          <w:color w:val="000000" w:themeColor="text1"/>
        </w:rPr>
        <w:t>.3     Protection of NPV</w:t>
      </w:r>
      <w:bookmarkEnd w:id="3410"/>
    </w:p>
    <w:p w14:paraId="79657F95" w14:textId="1A238E38" w:rsidR="00082F4E" w:rsidRPr="003D5EE0" w:rsidRDefault="002E077E" w:rsidP="00ED6958">
      <w:pPr>
        <w:spacing w:line="360" w:lineRule="auto"/>
        <w:ind w:left="709"/>
        <w:jc w:val="both"/>
        <w:rPr>
          <w:rFonts w:ascii="Arial" w:hAnsi="Arial" w:cs="Arial"/>
          <w:b/>
        </w:rPr>
      </w:pPr>
      <w:r w:rsidRPr="003D5EE0">
        <w:rPr>
          <w:rFonts w:ascii="Arial" w:hAnsi="Arial" w:cs="Arial"/>
        </w:rPr>
        <w:tab/>
      </w:r>
      <w:r w:rsidR="00082F4E" w:rsidRPr="003D5EE0">
        <w:rPr>
          <w:rFonts w:ascii="Arial" w:hAnsi="Arial" w:cs="Arial"/>
          <w:sz w:val="22"/>
          <w:szCs w:val="22"/>
        </w:rPr>
        <w:t xml:space="preserve"> Pursuant to the provisions of Clauses 1</w:t>
      </w:r>
      <w:r w:rsidR="00657E3A" w:rsidRPr="003D5EE0">
        <w:rPr>
          <w:rFonts w:ascii="Arial" w:hAnsi="Arial" w:cs="Arial"/>
          <w:sz w:val="22"/>
          <w:szCs w:val="22"/>
        </w:rPr>
        <w:t>5</w:t>
      </w:r>
      <w:r w:rsidR="00082F4E" w:rsidRPr="003D5EE0">
        <w:rPr>
          <w:rFonts w:ascii="Arial" w:hAnsi="Arial" w:cs="Arial"/>
          <w:sz w:val="22"/>
          <w:szCs w:val="22"/>
        </w:rPr>
        <w:t>.1 and 1</w:t>
      </w:r>
      <w:r w:rsidR="00657E3A" w:rsidRPr="003D5EE0">
        <w:rPr>
          <w:rFonts w:ascii="Arial" w:hAnsi="Arial" w:cs="Arial"/>
          <w:sz w:val="22"/>
          <w:szCs w:val="22"/>
        </w:rPr>
        <w:t>5</w:t>
      </w:r>
      <w:r w:rsidR="00082F4E" w:rsidRPr="003D5EE0">
        <w:rPr>
          <w:rFonts w:ascii="Arial" w:hAnsi="Arial" w:cs="Arial"/>
          <w:sz w:val="22"/>
          <w:szCs w:val="22"/>
        </w:rPr>
        <w:t xml:space="preserve">.2 for the purposes of placing the Concessionaire in the same financial position as it would have enjoyed had there been no Change in Law affecting the costs, returns or other financial burden or gains, the Parties shall rely on the Financial Model to establish a net present value (the “NPV”) of the net cash flow and make necessary adjustments in costs, Revenues, compensation or other relevant parameters, as the case may be, to procure that the NPV of the net cash flow is the same as it would have been if no Change in Law had occurred. For avoidance of doubt, the Parties expressly agree that for determination of NPV, the discount rate to be used shall be equal to the weighted average rate of interest at which the Concessionaire has raised the Debt Due under its Financing Agreements. </w:t>
      </w:r>
    </w:p>
    <w:p w14:paraId="6E1CD022" w14:textId="5B648124" w:rsidR="002E077E" w:rsidRPr="003D5EE0" w:rsidRDefault="00082F4E" w:rsidP="00ED6958">
      <w:pPr>
        <w:pStyle w:val="Art11"/>
        <w:numPr>
          <w:ilvl w:val="0"/>
          <w:numId w:val="0"/>
        </w:numPr>
        <w:spacing w:line="360" w:lineRule="auto"/>
        <w:ind w:left="360" w:hanging="360"/>
        <w:rPr>
          <w:rFonts w:ascii="Arial" w:hAnsi="Arial" w:cs="Arial"/>
          <w:color w:val="000000" w:themeColor="text1"/>
        </w:rPr>
      </w:pPr>
      <w:bookmarkStart w:id="3411" w:name="_Toc189582582"/>
      <w:r w:rsidRPr="003D5EE0">
        <w:rPr>
          <w:rFonts w:ascii="Arial" w:hAnsi="Arial" w:cs="Arial"/>
          <w:color w:val="000000" w:themeColor="text1"/>
        </w:rPr>
        <w:t>1</w:t>
      </w:r>
      <w:r w:rsidR="0044588B" w:rsidRPr="003D5EE0">
        <w:rPr>
          <w:rFonts w:ascii="Arial" w:hAnsi="Arial" w:cs="Arial"/>
          <w:color w:val="000000" w:themeColor="text1"/>
        </w:rPr>
        <w:t>5</w:t>
      </w:r>
      <w:r w:rsidRPr="003D5EE0">
        <w:rPr>
          <w:rFonts w:ascii="Arial" w:hAnsi="Arial" w:cs="Arial"/>
          <w:color w:val="000000" w:themeColor="text1"/>
        </w:rPr>
        <w:t>.4     Restriction on cash compensation</w:t>
      </w:r>
      <w:bookmarkEnd w:id="3411"/>
      <w:r w:rsidRPr="003D5EE0">
        <w:rPr>
          <w:rFonts w:ascii="Arial" w:hAnsi="Arial" w:cs="Arial"/>
          <w:color w:val="000000" w:themeColor="text1"/>
        </w:rPr>
        <w:t xml:space="preserve"> </w:t>
      </w:r>
    </w:p>
    <w:p w14:paraId="39954DF6" w14:textId="39BB20A3" w:rsidR="00082F4E" w:rsidRPr="003D5EE0" w:rsidRDefault="002E077E" w:rsidP="00ED6958">
      <w:pPr>
        <w:spacing w:line="360" w:lineRule="auto"/>
        <w:ind w:left="709"/>
        <w:jc w:val="both"/>
        <w:rPr>
          <w:rFonts w:ascii="Arial" w:hAnsi="Arial" w:cs="Arial"/>
          <w:b/>
        </w:rPr>
      </w:pPr>
      <w:r w:rsidRPr="003D5EE0">
        <w:rPr>
          <w:rFonts w:ascii="Arial" w:hAnsi="Arial" w:cs="Arial"/>
        </w:rPr>
        <w:tab/>
      </w:r>
      <w:r w:rsidR="00082F4E" w:rsidRPr="003D5EE0">
        <w:rPr>
          <w:rFonts w:ascii="Arial" w:hAnsi="Arial" w:cs="Arial"/>
          <w:sz w:val="22"/>
          <w:szCs w:val="22"/>
        </w:rPr>
        <w:t>The Parties acknowledge and agree that the demand for cash compensation under this Article 1</w:t>
      </w:r>
      <w:r w:rsidR="00657E3A" w:rsidRPr="003D5EE0">
        <w:rPr>
          <w:rFonts w:ascii="Arial" w:hAnsi="Arial" w:cs="Arial"/>
          <w:sz w:val="22"/>
          <w:szCs w:val="22"/>
        </w:rPr>
        <w:t>5</w:t>
      </w:r>
      <w:r w:rsidR="00082F4E" w:rsidRPr="003D5EE0">
        <w:rPr>
          <w:rFonts w:ascii="Arial" w:hAnsi="Arial" w:cs="Arial"/>
          <w:sz w:val="22"/>
          <w:szCs w:val="22"/>
        </w:rPr>
        <w:t xml:space="preserve"> shall be restricted to the effect of Change in Law during the respective Accounting Year and shall be made at any time after commencement of such year, but no later than one year from the close of such Accounting Year. Any demand for cash compensation payable for and in respect of any subsequent Accounting Year shall be made after the commencement of the Accounting Year to which the demand pertains, but no later than [2 (two)] years from the close of such Accounting Year. </w:t>
      </w:r>
    </w:p>
    <w:p w14:paraId="54A14107" w14:textId="5C03067F" w:rsidR="00082F4E" w:rsidRPr="003D5EE0" w:rsidRDefault="00082F4E" w:rsidP="00ED6958">
      <w:pPr>
        <w:spacing w:line="360" w:lineRule="auto"/>
        <w:ind w:left="709" w:hanging="709"/>
        <w:jc w:val="both"/>
        <w:rPr>
          <w:rFonts w:ascii="Arial" w:hAnsi="Arial" w:cs="Arial"/>
          <w:color w:val="000000" w:themeColor="text1"/>
        </w:rPr>
      </w:pPr>
      <w:r w:rsidRPr="003D5EE0">
        <w:rPr>
          <w:rFonts w:ascii="Arial" w:hAnsi="Arial" w:cs="Arial"/>
          <w:color w:val="000000" w:themeColor="text1"/>
        </w:rPr>
        <w:t>1</w:t>
      </w:r>
      <w:r w:rsidR="0044588B" w:rsidRPr="003D5EE0">
        <w:rPr>
          <w:rFonts w:ascii="Arial" w:hAnsi="Arial" w:cs="Arial"/>
          <w:color w:val="000000" w:themeColor="text1"/>
        </w:rPr>
        <w:t>5</w:t>
      </w:r>
      <w:r w:rsidRPr="003D5EE0">
        <w:rPr>
          <w:rFonts w:ascii="Arial" w:hAnsi="Arial" w:cs="Arial"/>
          <w:color w:val="000000" w:themeColor="text1"/>
        </w:rPr>
        <w:t xml:space="preserve">.5 </w:t>
      </w:r>
      <w:r w:rsidR="00E25D1D" w:rsidRPr="003D5EE0">
        <w:rPr>
          <w:rFonts w:ascii="Arial" w:hAnsi="Arial" w:cs="Arial"/>
          <w:color w:val="000000" w:themeColor="text1"/>
        </w:rPr>
        <w:t xml:space="preserve">  </w:t>
      </w:r>
      <w:r w:rsidR="006B6941" w:rsidRPr="003D5EE0">
        <w:rPr>
          <w:rFonts w:ascii="Arial" w:hAnsi="Arial" w:cs="Arial"/>
          <w:color w:val="000000" w:themeColor="text1"/>
        </w:rPr>
        <w:t xml:space="preserve"> </w:t>
      </w:r>
      <w:r w:rsidRPr="003D5EE0">
        <w:rPr>
          <w:rFonts w:ascii="Arial" w:hAnsi="Arial" w:cs="Arial"/>
          <w:sz w:val="22"/>
          <w:szCs w:val="22"/>
        </w:rPr>
        <w:t>No claim</w:t>
      </w:r>
      <w:r w:rsidR="00E25D1D" w:rsidRPr="003D5EE0">
        <w:rPr>
          <w:rFonts w:ascii="Arial" w:hAnsi="Arial" w:cs="Arial"/>
          <w:sz w:val="22"/>
          <w:szCs w:val="22"/>
        </w:rPr>
        <w:t xml:space="preserve"> in the event of recovery from u</w:t>
      </w:r>
      <w:r w:rsidRPr="003D5EE0">
        <w:rPr>
          <w:rFonts w:ascii="Arial" w:hAnsi="Arial" w:cs="Arial"/>
          <w:sz w:val="22"/>
          <w:szCs w:val="22"/>
        </w:rPr>
        <w:t>sers Notwithstanding anything to the contrary</w:t>
      </w:r>
      <w:r w:rsidR="006B6941" w:rsidRPr="003D5EE0">
        <w:rPr>
          <w:rFonts w:ascii="Arial" w:hAnsi="Arial" w:cs="Arial"/>
          <w:sz w:val="22"/>
          <w:szCs w:val="22"/>
        </w:rPr>
        <w:t xml:space="preserve"> </w:t>
      </w:r>
      <w:r w:rsidRPr="003D5EE0">
        <w:rPr>
          <w:rFonts w:ascii="Arial" w:hAnsi="Arial" w:cs="Arial"/>
          <w:sz w:val="22"/>
          <w:szCs w:val="22"/>
        </w:rPr>
        <w:t>contained in this Agreement, the Authority shall not in any manner be liable to reimburse to the Concessionaire any sums on account of a Change in Law if the</w:t>
      </w:r>
      <w:r w:rsidR="00E25D1D" w:rsidRPr="003D5EE0">
        <w:rPr>
          <w:rFonts w:ascii="Arial" w:hAnsi="Arial" w:cs="Arial"/>
          <w:sz w:val="22"/>
          <w:szCs w:val="22"/>
        </w:rPr>
        <w:t xml:space="preserve"> same are recoverable from the u</w:t>
      </w:r>
      <w:r w:rsidRPr="003D5EE0">
        <w:rPr>
          <w:rFonts w:ascii="Arial" w:hAnsi="Arial" w:cs="Arial"/>
          <w:sz w:val="22"/>
          <w:szCs w:val="22"/>
        </w:rPr>
        <w:t>sers for and in respect of</w:t>
      </w:r>
      <w:r w:rsidR="00E25D1D" w:rsidRPr="003D5EE0">
        <w:rPr>
          <w:rFonts w:ascii="Arial" w:hAnsi="Arial" w:cs="Arial"/>
          <w:sz w:val="22"/>
          <w:szCs w:val="22"/>
        </w:rPr>
        <w:t xml:space="preserve"> the services utilised by such u</w:t>
      </w:r>
      <w:r w:rsidRPr="003D5EE0">
        <w:rPr>
          <w:rFonts w:ascii="Arial" w:hAnsi="Arial" w:cs="Arial"/>
          <w:sz w:val="22"/>
          <w:szCs w:val="22"/>
        </w:rPr>
        <w:t>sers</w:t>
      </w:r>
      <w:r w:rsidRPr="003D5EE0">
        <w:rPr>
          <w:rFonts w:ascii="Arial" w:hAnsi="Arial" w:cs="Arial"/>
          <w:color w:val="000000" w:themeColor="text1"/>
          <w:sz w:val="22"/>
          <w:szCs w:val="22"/>
        </w:rPr>
        <w:t>.</w:t>
      </w:r>
    </w:p>
    <w:p w14:paraId="122C3AC9" w14:textId="77777777" w:rsidR="00EF5E82" w:rsidRPr="003D5EE0" w:rsidRDefault="00EF5E82" w:rsidP="0044588B">
      <w:pPr>
        <w:spacing w:line="360" w:lineRule="auto"/>
        <w:jc w:val="center"/>
        <w:rPr>
          <w:rFonts w:ascii="Arial" w:hAnsi="Arial" w:cs="Arial"/>
          <w:b/>
          <w:color w:val="000000" w:themeColor="text1"/>
          <w:sz w:val="22"/>
          <w:szCs w:val="22"/>
        </w:rPr>
      </w:pPr>
    </w:p>
    <w:p w14:paraId="1BD5BEBA" w14:textId="06763D1D" w:rsidR="0044588B" w:rsidRPr="003D5EE0" w:rsidRDefault="0044588B" w:rsidP="00ED6958">
      <w:pPr>
        <w:pStyle w:val="Art1"/>
        <w:numPr>
          <w:ilvl w:val="0"/>
          <w:numId w:val="0"/>
        </w:numPr>
        <w:spacing w:line="360" w:lineRule="auto"/>
        <w:ind w:left="720" w:hanging="360"/>
        <w:rPr>
          <w:rFonts w:ascii="Arial" w:hAnsi="Arial" w:cs="Arial"/>
          <w:color w:val="000000" w:themeColor="text1"/>
        </w:rPr>
      </w:pPr>
      <w:bookmarkStart w:id="3412" w:name="_Toc189582583"/>
      <w:r w:rsidRPr="003D5EE0">
        <w:rPr>
          <w:rFonts w:ascii="Arial" w:hAnsi="Arial" w:cs="Arial"/>
          <w:color w:val="000000" w:themeColor="text1"/>
        </w:rPr>
        <w:t>ARTICLE 1</w:t>
      </w:r>
      <w:r w:rsidR="0097409A" w:rsidRPr="003D5EE0">
        <w:rPr>
          <w:rFonts w:ascii="Arial" w:hAnsi="Arial" w:cs="Arial"/>
          <w:color w:val="000000" w:themeColor="text1"/>
        </w:rPr>
        <w:t>6</w:t>
      </w:r>
      <w:r w:rsidRPr="003D5EE0">
        <w:rPr>
          <w:rFonts w:ascii="Arial" w:hAnsi="Arial" w:cs="Arial"/>
          <w:color w:val="000000" w:themeColor="text1"/>
        </w:rPr>
        <w:t xml:space="preserve"> – SUBSTITUTION AGREEMENT</w:t>
      </w:r>
      <w:bookmarkEnd w:id="3412"/>
    </w:p>
    <w:p w14:paraId="07130A8F" w14:textId="325078AE" w:rsidR="0044588B" w:rsidRPr="003D5EE0" w:rsidRDefault="0044588B" w:rsidP="0044588B">
      <w:pPr>
        <w:pStyle w:val="Art11"/>
        <w:numPr>
          <w:ilvl w:val="0"/>
          <w:numId w:val="0"/>
        </w:numPr>
        <w:spacing w:line="360" w:lineRule="auto"/>
        <w:ind w:left="720" w:hanging="720"/>
        <w:rPr>
          <w:rFonts w:ascii="Arial" w:hAnsi="Arial" w:cs="Arial"/>
          <w:color w:val="000000" w:themeColor="text1"/>
        </w:rPr>
      </w:pPr>
      <w:bookmarkStart w:id="3413" w:name="_Toc189582584"/>
      <w:r w:rsidRPr="003D5EE0">
        <w:rPr>
          <w:rFonts w:ascii="Arial" w:hAnsi="Arial" w:cs="Arial"/>
          <w:color w:val="000000" w:themeColor="text1"/>
        </w:rPr>
        <w:t>1</w:t>
      </w:r>
      <w:r w:rsidR="0097409A" w:rsidRPr="003D5EE0">
        <w:rPr>
          <w:rFonts w:ascii="Arial" w:hAnsi="Arial" w:cs="Arial"/>
          <w:color w:val="000000" w:themeColor="text1"/>
        </w:rPr>
        <w:t>6</w:t>
      </w:r>
      <w:r w:rsidRPr="003D5EE0">
        <w:rPr>
          <w:rFonts w:ascii="Arial" w:hAnsi="Arial" w:cs="Arial"/>
          <w:color w:val="000000" w:themeColor="text1"/>
        </w:rPr>
        <w:t>.1    Substitution Agreement</w:t>
      </w:r>
      <w:bookmarkEnd w:id="3413"/>
    </w:p>
    <w:p w14:paraId="0088C514" w14:textId="2665F789" w:rsidR="0044588B" w:rsidRPr="003D5EE0" w:rsidRDefault="0044588B" w:rsidP="0044588B">
      <w:pPr>
        <w:numPr>
          <w:ilvl w:val="0"/>
          <w:numId w:val="242"/>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Lender or Lenders’ representative, may exercise the right to substitute the Concessionaire pursuant to the agreement for substitution of the Concessionaire (the </w:t>
      </w:r>
      <w:r w:rsidRPr="003D5EE0">
        <w:rPr>
          <w:rFonts w:ascii="Arial" w:hAnsi="Arial" w:cs="Arial"/>
          <w:b/>
          <w:color w:val="000000" w:themeColor="text1"/>
          <w:sz w:val="22"/>
          <w:szCs w:val="22"/>
        </w:rPr>
        <w:t>“Substitution Agreement”)</w:t>
      </w:r>
      <w:r w:rsidRPr="003D5EE0">
        <w:rPr>
          <w:rFonts w:ascii="Arial" w:hAnsi="Arial" w:cs="Arial"/>
          <w:color w:val="000000" w:themeColor="text1"/>
          <w:sz w:val="22"/>
          <w:szCs w:val="22"/>
        </w:rPr>
        <w:t xml:space="preserve"> to be entered into amongst the Concessionaire, the Authority and the Lender or Lenders' representative, substantially in t</w:t>
      </w:r>
      <w:r w:rsidR="006B6941" w:rsidRPr="003D5EE0">
        <w:rPr>
          <w:rFonts w:ascii="Arial" w:hAnsi="Arial" w:cs="Arial"/>
          <w:color w:val="000000" w:themeColor="text1"/>
          <w:sz w:val="22"/>
          <w:szCs w:val="22"/>
        </w:rPr>
        <w:t>he form set forth in Schedule 11</w:t>
      </w:r>
      <w:r w:rsidRPr="003D5EE0">
        <w:rPr>
          <w:rFonts w:ascii="Arial" w:hAnsi="Arial" w:cs="Arial"/>
          <w:color w:val="000000" w:themeColor="text1"/>
          <w:sz w:val="22"/>
          <w:szCs w:val="22"/>
        </w:rPr>
        <w:t>.</w:t>
      </w:r>
    </w:p>
    <w:p w14:paraId="19FD3B6D" w14:textId="0AF60A93" w:rsidR="0044588B" w:rsidRPr="003D5EE0" w:rsidRDefault="0044588B" w:rsidP="0044588B">
      <w:pPr>
        <w:numPr>
          <w:ilvl w:val="0"/>
          <w:numId w:val="242"/>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Upon substitution of the Concessionaire under and in accordance with the Substitution Agreement, the Nominated Company substituting the Concessionaire shall be deemed to be the Concessionaire under this Agreement and shall enjoy </w:t>
      </w:r>
      <w:r w:rsidRPr="003D5EE0">
        <w:rPr>
          <w:rFonts w:ascii="Arial" w:hAnsi="Arial" w:cs="Arial"/>
          <w:color w:val="000000" w:themeColor="text1"/>
          <w:sz w:val="22"/>
          <w:szCs w:val="22"/>
        </w:rPr>
        <w:lastRenderedPageBreak/>
        <w:t>all rights and be responsible for all obligations of the Concessionaire under this Agreement as if it were the Concessionaire; provided that where the Concessionaire is in breach of this Agreement on the date of such substitution, the Authority shall by notice grant a Cure Period of [120 (one hundred and twenty)] days to the Concessionaire for curing such breach.</w:t>
      </w:r>
    </w:p>
    <w:p w14:paraId="1C0066B2" w14:textId="77777777" w:rsidR="006B6941" w:rsidRPr="003D5EE0" w:rsidRDefault="006B6941" w:rsidP="00ED6958">
      <w:pPr>
        <w:spacing w:line="360" w:lineRule="auto"/>
        <w:ind w:left="1134"/>
        <w:jc w:val="both"/>
        <w:rPr>
          <w:rFonts w:ascii="Arial" w:hAnsi="Arial" w:cs="Arial"/>
          <w:color w:val="000000" w:themeColor="text1"/>
          <w:sz w:val="22"/>
          <w:szCs w:val="22"/>
        </w:rPr>
      </w:pPr>
    </w:p>
    <w:p w14:paraId="2840F756" w14:textId="4A732710" w:rsidR="0097409A" w:rsidRPr="003D5EE0" w:rsidRDefault="0097409A" w:rsidP="00ED6958">
      <w:pPr>
        <w:pStyle w:val="Art1"/>
        <w:numPr>
          <w:ilvl w:val="0"/>
          <w:numId w:val="0"/>
        </w:numPr>
        <w:spacing w:line="360" w:lineRule="auto"/>
        <w:ind w:left="720" w:hanging="360"/>
        <w:rPr>
          <w:rFonts w:ascii="Arial" w:hAnsi="Arial" w:cs="Arial"/>
          <w:color w:val="000000" w:themeColor="text1"/>
        </w:rPr>
      </w:pPr>
      <w:bookmarkStart w:id="3414" w:name="_Toc189582585"/>
      <w:r w:rsidRPr="003D5EE0">
        <w:rPr>
          <w:rFonts w:ascii="Arial" w:hAnsi="Arial" w:cs="Arial"/>
          <w:color w:val="000000" w:themeColor="text1"/>
        </w:rPr>
        <w:t>ARTICLE 17 – MISCELLANEOUS</w:t>
      </w:r>
      <w:bookmarkEnd w:id="3414"/>
    </w:p>
    <w:p w14:paraId="3EAE75E4" w14:textId="77777777" w:rsidR="006B6941" w:rsidRPr="003D5EE0" w:rsidRDefault="006B6941" w:rsidP="0097409A">
      <w:pPr>
        <w:spacing w:line="360" w:lineRule="auto"/>
        <w:jc w:val="center"/>
        <w:rPr>
          <w:rFonts w:ascii="Arial" w:hAnsi="Arial" w:cs="Arial"/>
          <w:color w:val="000000" w:themeColor="text1"/>
        </w:rPr>
      </w:pPr>
    </w:p>
    <w:p w14:paraId="1C3F988F" w14:textId="5FC98E00"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15" w:name="_Toc189582586"/>
      <w:r w:rsidRPr="003D5EE0">
        <w:rPr>
          <w:rFonts w:ascii="Arial" w:hAnsi="Arial" w:cs="Arial"/>
          <w:color w:val="000000" w:themeColor="text1"/>
        </w:rPr>
        <w:t>17.1     Assignment and Charges</w:t>
      </w:r>
      <w:bookmarkEnd w:id="3415"/>
    </w:p>
    <w:p w14:paraId="4ECC633D" w14:textId="194C3CE9" w:rsidR="0097409A" w:rsidRPr="003D5EE0"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Concessionaire shall not assign in favour of any person this Agreement or the rights, benefits and obligations hereunder save and except with prior consent of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w:t>
      </w:r>
    </w:p>
    <w:p w14:paraId="12080B55" w14:textId="4D81838A" w:rsidR="0097409A" w:rsidRPr="003D5EE0"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Concessionaire shall not create nor permit to subsist any Encumbrance over the Project Facilities except with prior consent in writing of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which consent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shall be entitled to decline without assigning any reason whatsoever.</w:t>
      </w:r>
    </w:p>
    <w:p w14:paraId="59A76C22" w14:textId="1327E477" w:rsidR="0097409A" w:rsidRPr="003D5EE0"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Restraint set forth in </w:t>
      </w:r>
      <w:r w:rsidR="00657E3A" w:rsidRPr="003D5EE0">
        <w:rPr>
          <w:rFonts w:ascii="Arial" w:hAnsi="Arial" w:cs="Arial"/>
          <w:color w:val="000000" w:themeColor="text1"/>
          <w:sz w:val="22"/>
          <w:szCs w:val="22"/>
        </w:rPr>
        <w:t>Clauses 17</w:t>
      </w:r>
      <w:r w:rsidRPr="003D5EE0">
        <w:rPr>
          <w:rFonts w:ascii="Arial" w:hAnsi="Arial" w:cs="Arial"/>
          <w:color w:val="000000" w:themeColor="text1"/>
          <w:sz w:val="22"/>
          <w:szCs w:val="22"/>
        </w:rPr>
        <w:t>.1 (a) and 1</w:t>
      </w:r>
      <w:r w:rsidR="00657E3A" w:rsidRPr="003D5EE0">
        <w:rPr>
          <w:rFonts w:ascii="Arial" w:hAnsi="Arial" w:cs="Arial"/>
          <w:color w:val="000000" w:themeColor="text1"/>
          <w:sz w:val="22"/>
          <w:szCs w:val="22"/>
        </w:rPr>
        <w:t>7</w:t>
      </w:r>
      <w:r w:rsidRPr="003D5EE0">
        <w:rPr>
          <w:rFonts w:ascii="Arial" w:hAnsi="Arial" w:cs="Arial"/>
          <w:color w:val="000000" w:themeColor="text1"/>
          <w:sz w:val="22"/>
          <w:szCs w:val="22"/>
        </w:rPr>
        <w:t>.1 (b) above shall not apply to:</w:t>
      </w:r>
    </w:p>
    <w:p w14:paraId="06EC2D4C" w14:textId="77777777" w:rsidR="0097409A" w:rsidRPr="003D5EE0"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liens/encumbrances arising by operation of law (or by an agreement evidencing the same) in the ordinary course of business of the Concessionaire </w:t>
      </w:r>
    </w:p>
    <w:p w14:paraId="2D926107" w14:textId="77777777" w:rsidR="0097409A" w:rsidRPr="003D5EE0"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assignment of Concessionaire’s rights and benefits under this Agreement to or in favour of the Lenders as security for financial assistance provided by them.</w:t>
      </w:r>
    </w:p>
    <w:p w14:paraId="63A107A8" w14:textId="77777777" w:rsidR="0097409A" w:rsidRPr="003D5EE0"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assignment of rights, interest and obligations of the Concessionaire to or in favour of the Lenders / Lenders' Representative as nominee and for the benefit of the Lenders, to the extent covered by and in accordance with the Substitution Agreement as security for financing provided by Lenders under the Financing Documents.</w:t>
      </w:r>
    </w:p>
    <w:p w14:paraId="74D1A345" w14:textId="1FE09F75"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16" w:name="_Toc189582587"/>
      <w:r w:rsidRPr="003D5EE0">
        <w:rPr>
          <w:rFonts w:ascii="Arial" w:hAnsi="Arial" w:cs="Arial"/>
          <w:color w:val="000000" w:themeColor="text1"/>
        </w:rPr>
        <w:t>17.2     Interest and Right of Set Off</w:t>
      </w:r>
      <w:bookmarkEnd w:id="3416"/>
    </w:p>
    <w:p w14:paraId="2971917E"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Any sum which becomes payable under any of the provisions of this Agreement by one Party to the other Party shall, if the same be not paid within the time allowed for payment thereof, shall be deemed to be a debt owed by the Party responsible for payment thereof to the Party entitled to receive the same.  Such sum shall until payment thereof carry interest at Bank Rate plus 5% per annum from the due date for payment thereof until the same is paid to or otherwise realised by the Party entitled to the same. Without prejudice to any other right or remedy that may be available under </w:t>
      </w:r>
      <w:r w:rsidRPr="003D5EE0">
        <w:rPr>
          <w:rFonts w:ascii="Arial" w:hAnsi="Arial" w:cs="Arial"/>
          <w:color w:val="000000" w:themeColor="text1"/>
          <w:sz w:val="22"/>
          <w:szCs w:val="22"/>
        </w:rPr>
        <w:lastRenderedPageBreak/>
        <w:t>this Agreement or otherwise under law, the Party entitled to receive such amount shall also have the right of set off.</w:t>
      </w:r>
    </w:p>
    <w:p w14:paraId="04E75955" w14:textId="68355914"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Provided the stipulation regarding interest for delayed payments contained in this Clause 1</w:t>
      </w:r>
      <w:r w:rsidR="00657E3A" w:rsidRPr="003D5EE0">
        <w:rPr>
          <w:rFonts w:ascii="Arial" w:hAnsi="Arial" w:cs="Arial"/>
          <w:color w:val="000000" w:themeColor="text1"/>
          <w:sz w:val="22"/>
          <w:szCs w:val="22"/>
        </w:rPr>
        <w:t>7</w:t>
      </w:r>
      <w:r w:rsidRPr="003D5EE0">
        <w:rPr>
          <w:rFonts w:ascii="Arial" w:hAnsi="Arial" w:cs="Arial"/>
          <w:color w:val="000000" w:themeColor="text1"/>
          <w:sz w:val="22"/>
          <w:szCs w:val="22"/>
        </w:rPr>
        <w:t>.2 shall neither be deemed nor construed to authorise any delay in payment of any amount due by a Party nor be deemed or construed to be a waiver of the underlying breach of payment obligations.</w:t>
      </w:r>
    </w:p>
    <w:p w14:paraId="3A5ABB17" w14:textId="5EF7A5BC"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17" w:name="_Toc189582588"/>
      <w:r w:rsidRPr="003D5EE0">
        <w:rPr>
          <w:rFonts w:ascii="Arial" w:hAnsi="Arial" w:cs="Arial"/>
          <w:color w:val="000000" w:themeColor="text1"/>
        </w:rPr>
        <w:t>17.3    Governing Law and Jurisdiction</w:t>
      </w:r>
      <w:bookmarkEnd w:id="3417"/>
    </w:p>
    <w:p w14:paraId="45C83773" w14:textId="77777777" w:rsidR="0097409A" w:rsidRPr="003D5EE0" w:rsidRDefault="0097409A" w:rsidP="0097409A">
      <w:pPr>
        <w:spacing w:line="360" w:lineRule="auto"/>
        <w:ind w:left="720" w:hanging="720"/>
        <w:jc w:val="both"/>
        <w:rPr>
          <w:rFonts w:ascii="Arial" w:hAnsi="Arial" w:cs="Arial"/>
          <w:color w:val="000000" w:themeColor="text1"/>
          <w:sz w:val="22"/>
          <w:szCs w:val="22"/>
        </w:rPr>
      </w:pPr>
      <w:r w:rsidRPr="003D5EE0">
        <w:rPr>
          <w:rFonts w:ascii="Arial" w:hAnsi="Arial" w:cs="Arial"/>
          <w:color w:val="000000" w:themeColor="text1"/>
          <w:sz w:val="22"/>
          <w:szCs w:val="22"/>
        </w:rPr>
        <w:tab/>
        <w:t xml:space="preserve">This Agreement shall be governed by the laws of India. The Courts at </w:t>
      </w:r>
      <w:r w:rsidRPr="003D5EE0">
        <w:rPr>
          <w:rFonts w:ascii="Arial" w:hAnsi="Arial" w:cs="Arial"/>
          <w:snapToGrid w:val="0"/>
          <w:color w:val="000000" w:themeColor="text1"/>
          <w:sz w:val="22"/>
          <w:szCs w:val="22"/>
        </w:rPr>
        <w:t>Bengaluru</w:t>
      </w:r>
      <w:r w:rsidRPr="003D5EE0">
        <w:rPr>
          <w:rFonts w:ascii="Arial" w:hAnsi="Arial" w:cs="Arial"/>
          <w:color w:val="000000" w:themeColor="text1"/>
          <w:sz w:val="22"/>
          <w:szCs w:val="22"/>
        </w:rPr>
        <w:t xml:space="preserve"> shall have jurisdiction over all matters arising out of or relating to this Agreement.</w:t>
      </w:r>
    </w:p>
    <w:p w14:paraId="2D04054E" w14:textId="1BDAB230"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18" w:name="_Toc189582589"/>
      <w:r w:rsidRPr="003D5EE0">
        <w:rPr>
          <w:rFonts w:ascii="Arial" w:hAnsi="Arial" w:cs="Arial"/>
          <w:color w:val="000000" w:themeColor="text1"/>
        </w:rPr>
        <w:t>17.4     Waiver</w:t>
      </w:r>
      <w:bookmarkEnd w:id="3418"/>
    </w:p>
    <w:p w14:paraId="0E4C429A" w14:textId="77777777" w:rsidR="0097409A" w:rsidRPr="003D5EE0" w:rsidRDefault="0097409A" w:rsidP="0097409A">
      <w:pPr>
        <w:numPr>
          <w:ilvl w:val="0"/>
          <w:numId w:val="27"/>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Waiver by either Party of any default by the other Party in the observance and performance of any provision of or obligations under this Agreement:</w:t>
      </w:r>
    </w:p>
    <w:p w14:paraId="1EA3C971" w14:textId="77777777" w:rsidR="0097409A" w:rsidRPr="003D5EE0"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3D5EE0">
        <w:rPr>
          <w:color w:val="000000" w:themeColor="text1"/>
          <w:sz w:val="22"/>
          <w:szCs w:val="22"/>
        </w:rPr>
        <w:t>shall not operate or be construed as a waiver of any other or subsequent default hereof or of other provisions or obligations under this Agreement;</w:t>
      </w:r>
    </w:p>
    <w:p w14:paraId="0C73B012" w14:textId="77777777" w:rsidR="0097409A" w:rsidRPr="003D5EE0"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3D5EE0">
        <w:rPr>
          <w:color w:val="000000" w:themeColor="text1"/>
          <w:sz w:val="22"/>
          <w:szCs w:val="22"/>
        </w:rPr>
        <w:t>shall not be effective unless it is in writing and executed by a duly authorised representative of such Party; and</w:t>
      </w:r>
    </w:p>
    <w:p w14:paraId="4D3668F9" w14:textId="77777777" w:rsidR="0097409A" w:rsidRPr="003D5EE0"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3D5EE0">
        <w:rPr>
          <w:color w:val="000000" w:themeColor="text1"/>
          <w:sz w:val="22"/>
          <w:szCs w:val="22"/>
        </w:rPr>
        <w:t>shall not affect the validity or enforceability of this Agreement in any manner.</w:t>
      </w:r>
    </w:p>
    <w:p w14:paraId="3B65E868" w14:textId="77777777" w:rsidR="0097409A" w:rsidRPr="003D5EE0" w:rsidRDefault="0097409A" w:rsidP="0097409A">
      <w:pPr>
        <w:numPr>
          <w:ilvl w:val="0"/>
          <w:numId w:val="27"/>
        </w:numPr>
        <w:tabs>
          <w:tab w:val="clear" w:pos="720"/>
        </w:tabs>
        <w:spacing w:line="360" w:lineRule="auto"/>
        <w:ind w:left="1134" w:hanging="425"/>
        <w:jc w:val="both"/>
        <w:rPr>
          <w:rFonts w:ascii="Arial" w:hAnsi="Arial" w:cs="Arial"/>
          <w:color w:val="000000" w:themeColor="text1"/>
          <w:sz w:val="22"/>
          <w:szCs w:val="22"/>
        </w:rPr>
      </w:pPr>
      <w:r w:rsidRPr="003D5EE0">
        <w:rPr>
          <w:rFonts w:ascii="Arial" w:hAnsi="Arial" w:cs="Arial"/>
          <w:color w:val="000000" w:themeColor="text1"/>
          <w:sz w:val="22"/>
          <w:szCs w:val="22"/>
        </w:rPr>
        <w:t xml:space="preserve">Neither the failure by either Party to insist on any occasion upon the performance of the terms, conditions and provisions of this Agreement or any obligation hereunder nor time or other indulgence granted by a Party to the other Party shall be treated or deemed as waiver/breach of any terms, conditions or provisions of this Agreement. </w:t>
      </w:r>
    </w:p>
    <w:p w14:paraId="4F91B05A" w14:textId="75BF4461"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19" w:name="_Toc189582590"/>
      <w:r w:rsidRPr="003D5EE0">
        <w:rPr>
          <w:rFonts w:ascii="Arial" w:hAnsi="Arial" w:cs="Arial"/>
          <w:color w:val="000000" w:themeColor="text1"/>
        </w:rPr>
        <w:t>17.5    Survival</w:t>
      </w:r>
      <w:bookmarkEnd w:id="3419"/>
      <w:r w:rsidRPr="003D5EE0">
        <w:rPr>
          <w:rFonts w:ascii="Arial" w:hAnsi="Arial" w:cs="Arial"/>
          <w:color w:val="000000" w:themeColor="text1"/>
        </w:rPr>
        <w:t xml:space="preserve"> </w:t>
      </w:r>
    </w:p>
    <w:p w14:paraId="23274CFB" w14:textId="77777777" w:rsidR="0097409A" w:rsidRPr="003D5EE0" w:rsidRDefault="0097409A" w:rsidP="0097409A">
      <w:p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Termination of this Agreement </w:t>
      </w:r>
    </w:p>
    <w:p w14:paraId="35C0FC52" w14:textId="0C84AB51" w:rsidR="0097409A" w:rsidRPr="003D5EE0" w:rsidRDefault="0097409A" w:rsidP="0097409A">
      <w:pPr>
        <w:numPr>
          <w:ilvl w:val="0"/>
          <w:numId w:val="28"/>
        </w:numPr>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shall not relieve the Concessionaire or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of any obligations already incurred hereunder which expressly or by implication survives Termination hereof, and </w:t>
      </w:r>
    </w:p>
    <w:p w14:paraId="479CA60A" w14:textId="77777777" w:rsidR="0097409A" w:rsidRPr="003D5EE0" w:rsidRDefault="0097409A" w:rsidP="0097409A">
      <w:pPr>
        <w:spacing w:line="360" w:lineRule="auto"/>
        <w:ind w:left="1134"/>
        <w:jc w:val="both"/>
        <w:rPr>
          <w:rFonts w:ascii="Arial" w:hAnsi="Arial" w:cs="Arial"/>
          <w:color w:val="000000" w:themeColor="text1"/>
          <w:sz w:val="22"/>
          <w:szCs w:val="22"/>
        </w:rPr>
      </w:pPr>
      <w:r w:rsidRPr="003D5EE0">
        <w:rPr>
          <w:rFonts w:ascii="Arial" w:hAnsi="Arial" w:cs="Arial"/>
          <w:color w:val="000000" w:themeColor="text1"/>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w:t>
      </w:r>
    </w:p>
    <w:p w14:paraId="5F9A95B6" w14:textId="5A4B48E0" w:rsidR="0097409A" w:rsidRPr="003D5EE0" w:rsidRDefault="0097409A" w:rsidP="0097409A">
      <w:pPr>
        <w:spacing w:line="360" w:lineRule="auto"/>
        <w:jc w:val="both"/>
        <w:rPr>
          <w:rFonts w:ascii="Arial" w:hAnsi="Arial" w:cs="Arial"/>
        </w:rPr>
      </w:pPr>
      <w:r w:rsidRPr="003D5EE0">
        <w:rPr>
          <w:rFonts w:ascii="Arial" w:hAnsi="Arial" w:cs="Arial"/>
          <w:b/>
          <w:color w:val="000000" w:themeColor="text1"/>
          <w:sz w:val="22"/>
          <w:szCs w:val="22"/>
        </w:rPr>
        <w:t xml:space="preserve">17.6     </w:t>
      </w:r>
      <w:r w:rsidRPr="003D5EE0">
        <w:rPr>
          <w:rFonts w:ascii="Arial" w:hAnsi="Arial" w:cs="Arial"/>
          <w:b/>
          <w:sz w:val="22"/>
          <w:szCs w:val="22"/>
        </w:rPr>
        <w:t>Amendments</w:t>
      </w:r>
    </w:p>
    <w:p w14:paraId="486E5D47"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This Agreement and the Schedules together constitute a complete and exclusive understanding of the terms of the Agreement between the Parties on the subject hereof </w:t>
      </w:r>
      <w:r w:rsidRPr="003D5EE0">
        <w:rPr>
          <w:rFonts w:ascii="Arial" w:hAnsi="Arial" w:cs="Arial"/>
          <w:color w:val="000000" w:themeColor="text1"/>
          <w:sz w:val="22"/>
          <w:szCs w:val="22"/>
        </w:rPr>
        <w:lastRenderedPageBreak/>
        <w:t>and no amendment or modification hereto shall be valid and effective unless agreed to by all the Parties hereto and evidenced in writing.</w:t>
      </w:r>
    </w:p>
    <w:p w14:paraId="4CFD57CA" w14:textId="1509ED32"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20" w:name="_Toc189582591"/>
      <w:r w:rsidRPr="003D5EE0">
        <w:rPr>
          <w:rFonts w:ascii="Arial" w:hAnsi="Arial" w:cs="Arial"/>
          <w:color w:val="000000" w:themeColor="text1"/>
        </w:rPr>
        <w:t>17.7     Notices</w:t>
      </w:r>
      <w:bookmarkEnd w:id="3420"/>
    </w:p>
    <w:p w14:paraId="2E1DC8E9"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Unless otherwise stated, notices to be given under this Agreement including but not limited to a notice of waiver of any term, breach of any term of this Agreement and termination of this Agreement, shall be in writing and shall be given by hand delivery, recognized international courier, mail, telex or facsimile transmission and delivered or transmitted to the Parties at their respective addresses set forth below:</w:t>
      </w:r>
    </w:p>
    <w:p w14:paraId="47B15508" w14:textId="4F175C51"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to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w:t>
      </w:r>
    </w:p>
    <w:p w14:paraId="7917EB32" w14:textId="77777777" w:rsidR="0097409A" w:rsidRPr="003D5EE0" w:rsidRDefault="0097409A" w:rsidP="0097409A">
      <w:pPr>
        <w:spacing w:line="360" w:lineRule="auto"/>
        <w:ind w:left="720"/>
        <w:jc w:val="both"/>
        <w:rPr>
          <w:rFonts w:ascii="Arial" w:hAnsi="Arial" w:cs="Arial"/>
          <w:color w:val="000000" w:themeColor="text1"/>
          <w:sz w:val="22"/>
          <w:szCs w:val="22"/>
        </w:rPr>
      </w:pPr>
    </w:p>
    <w:p w14:paraId="25A6CE75" w14:textId="1DA2AF71" w:rsidR="0097409A" w:rsidRPr="003D5EE0" w:rsidRDefault="0097409A" w:rsidP="0097409A">
      <w:pPr>
        <w:spacing w:line="360" w:lineRule="auto"/>
        <w:ind w:left="720"/>
        <w:jc w:val="both"/>
        <w:rPr>
          <w:rFonts w:ascii="Arial" w:hAnsi="Arial" w:cs="Arial"/>
          <w:b/>
          <w:color w:val="000000" w:themeColor="text1"/>
          <w:sz w:val="22"/>
          <w:szCs w:val="22"/>
        </w:rPr>
      </w:pPr>
      <w:r w:rsidRPr="003D5EE0">
        <w:rPr>
          <w:rFonts w:ascii="Arial" w:hAnsi="Arial" w:cs="Arial"/>
          <w:b/>
          <w:color w:val="000000" w:themeColor="text1"/>
          <w:sz w:val="22"/>
          <w:szCs w:val="22"/>
        </w:rPr>
        <w:t xml:space="preserve">The </w:t>
      </w:r>
      <w:r w:rsidR="001B5210" w:rsidRPr="003D5EE0">
        <w:rPr>
          <w:rFonts w:ascii="Arial" w:hAnsi="Arial" w:cs="Arial"/>
          <w:b/>
          <w:color w:val="000000" w:themeColor="text1"/>
          <w:sz w:val="22"/>
          <w:szCs w:val="22"/>
        </w:rPr>
        <w:t>Managing Director</w:t>
      </w:r>
    </w:p>
    <w:p w14:paraId="0B4B2A8F" w14:textId="474A0B24" w:rsidR="0097409A" w:rsidRPr="003D5EE0" w:rsidRDefault="00331FA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Karnataka Tourism Infrastructure Limited</w:t>
      </w:r>
      <w:r w:rsidR="0097409A" w:rsidRPr="003D5EE0">
        <w:rPr>
          <w:rFonts w:ascii="Arial" w:hAnsi="Arial" w:cs="Arial"/>
          <w:color w:val="000000" w:themeColor="text1"/>
          <w:sz w:val="22"/>
          <w:szCs w:val="22"/>
        </w:rPr>
        <w:t xml:space="preserve">  </w:t>
      </w:r>
    </w:p>
    <w:p w14:paraId="5DAC716F" w14:textId="77777777" w:rsidR="0097409A" w:rsidRPr="003D5EE0" w:rsidRDefault="0097409A" w:rsidP="0097409A">
      <w:pPr>
        <w:spacing w:line="360" w:lineRule="auto"/>
        <w:ind w:left="720"/>
        <w:jc w:val="both"/>
        <w:rPr>
          <w:rFonts w:ascii="Arial" w:hAnsi="Arial" w:cs="Arial"/>
          <w:color w:val="202124"/>
          <w:sz w:val="22"/>
          <w:szCs w:val="22"/>
          <w:shd w:val="clear" w:color="auto" w:fill="FFFFFF"/>
        </w:rPr>
      </w:pPr>
      <w:r w:rsidRPr="003D5EE0">
        <w:rPr>
          <w:rFonts w:ascii="Arial" w:hAnsi="Arial" w:cs="Arial"/>
          <w:color w:val="202124"/>
          <w:sz w:val="22"/>
          <w:szCs w:val="22"/>
          <w:shd w:val="clear" w:color="auto" w:fill="FFFFFF"/>
        </w:rPr>
        <w:t xml:space="preserve">No. 3, 4th, Sungard - ATS, Embassy Icon, </w:t>
      </w:r>
    </w:p>
    <w:p w14:paraId="3B88A616" w14:textId="477A942A"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202124"/>
          <w:sz w:val="22"/>
          <w:szCs w:val="22"/>
          <w:shd w:val="clear" w:color="auto" w:fill="FFFFFF"/>
        </w:rPr>
        <w:t xml:space="preserve">Infantry Road, Vasanth Nagar, </w:t>
      </w:r>
      <w:r w:rsidRPr="003D5EE0">
        <w:rPr>
          <w:rFonts w:ascii="Arial" w:hAnsi="Arial" w:cs="Arial"/>
          <w:color w:val="000000" w:themeColor="text1"/>
          <w:sz w:val="22"/>
          <w:szCs w:val="22"/>
        </w:rPr>
        <w:t xml:space="preserve"> </w:t>
      </w:r>
    </w:p>
    <w:p w14:paraId="04587004"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Bengaluru - 560 001</w:t>
      </w:r>
    </w:p>
    <w:p w14:paraId="4FCDEAA5"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If to the Concessionaire:</w:t>
      </w:r>
    </w:p>
    <w:p w14:paraId="29AFA7B1" w14:textId="77777777" w:rsidR="0097409A" w:rsidRPr="003D5EE0" w:rsidRDefault="0097409A" w:rsidP="0097409A">
      <w:pPr>
        <w:tabs>
          <w:tab w:val="left" w:pos="720"/>
        </w:tabs>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_______________</w:t>
      </w:r>
    </w:p>
    <w:p w14:paraId="52C0EC6B" w14:textId="77777777" w:rsidR="0097409A" w:rsidRPr="003D5EE0" w:rsidRDefault="0097409A" w:rsidP="0097409A">
      <w:pPr>
        <w:tabs>
          <w:tab w:val="left" w:pos="720"/>
        </w:tabs>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_______________</w:t>
      </w:r>
    </w:p>
    <w:p w14:paraId="4E3AAAC6" w14:textId="77777777" w:rsidR="0097409A" w:rsidRPr="003D5EE0" w:rsidRDefault="0097409A" w:rsidP="0097409A">
      <w:pPr>
        <w:tabs>
          <w:tab w:val="left" w:pos="720"/>
        </w:tabs>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_______________</w:t>
      </w:r>
    </w:p>
    <w:p w14:paraId="3BB648F8" w14:textId="77777777" w:rsidR="0097409A" w:rsidRPr="003D5EE0" w:rsidRDefault="0097409A" w:rsidP="0097409A">
      <w:pPr>
        <w:spacing w:line="360" w:lineRule="auto"/>
        <w:ind w:left="720"/>
        <w:jc w:val="both"/>
        <w:rPr>
          <w:rFonts w:ascii="Arial" w:hAnsi="Arial" w:cs="Arial"/>
          <w:color w:val="000000" w:themeColor="text1"/>
          <w:sz w:val="22"/>
          <w:szCs w:val="22"/>
        </w:rPr>
      </w:pPr>
    </w:p>
    <w:p w14:paraId="5B1A202B"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Or such address, telex number, or facsimile number as may be duly notified by the respective Parties from time to time, and shall be deemed to have been made or delivered</w:t>
      </w:r>
    </w:p>
    <w:p w14:paraId="1450F5CE" w14:textId="77777777" w:rsidR="0097409A" w:rsidRPr="003D5EE0" w:rsidRDefault="0097409A" w:rsidP="0097409A">
      <w:pPr>
        <w:numPr>
          <w:ilvl w:val="0"/>
          <w:numId w:val="29"/>
        </w:num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the case of any communication made by letter, when delivered by hand, by recognized international courier or by mail (registered, return receipt requested) at that address, and </w:t>
      </w:r>
    </w:p>
    <w:p w14:paraId="00F28DB2" w14:textId="77777777" w:rsidR="0097409A" w:rsidRPr="003D5EE0" w:rsidRDefault="0097409A" w:rsidP="0097409A">
      <w:pPr>
        <w:numPr>
          <w:ilvl w:val="0"/>
          <w:numId w:val="29"/>
        </w:num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in the case of any communication made by telex or facsimile, when transmitted properly addressed to such telex number or facsimile number.</w:t>
      </w:r>
    </w:p>
    <w:p w14:paraId="74329F6E" w14:textId="79BBEF48"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21" w:name="_Toc189582592"/>
      <w:r w:rsidRPr="003D5EE0">
        <w:rPr>
          <w:rFonts w:ascii="Arial" w:hAnsi="Arial" w:cs="Arial"/>
          <w:color w:val="000000" w:themeColor="text1"/>
        </w:rPr>
        <w:t>17.8    Severability</w:t>
      </w:r>
      <w:bookmarkEnd w:id="3421"/>
    </w:p>
    <w:p w14:paraId="551B40E3"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for any reason whatsoever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shall negotiate in good faith with a view to agreeing upon one or more provisions which may be substituted for such invalid, unenforceable or illegal </w:t>
      </w:r>
      <w:r w:rsidRPr="003D5EE0">
        <w:rPr>
          <w:rFonts w:ascii="Arial" w:hAnsi="Arial" w:cs="Arial"/>
          <w:color w:val="000000" w:themeColor="text1"/>
          <w:sz w:val="22"/>
          <w:szCs w:val="22"/>
        </w:rPr>
        <w:lastRenderedPageBreak/>
        <w:t>provisions, as nearly as is practicable. Provided failure to agree upon any such provisions shall not be subject to dispute resolution under this Agreement or otherwise.</w:t>
      </w:r>
    </w:p>
    <w:p w14:paraId="1195287F" w14:textId="370C3A36"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22" w:name="_Toc189582593"/>
      <w:r w:rsidRPr="003D5EE0">
        <w:rPr>
          <w:rFonts w:ascii="Arial" w:hAnsi="Arial" w:cs="Arial"/>
          <w:color w:val="000000" w:themeColor="text1"/>
        </w:rPr>
        <w:t>17.9    No Partnership</w:t>
      </w:r>
      <w:bookmarkEnd w:id="3422"/>
    </w:p>
    <w:p w14:paraId="223F566C"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Nothing contained in this Agreement shall be construed or interpreted as constituting a partnership between the Parties. Neither Party shall have any authority to bind the other in any manner whatsoever.</w:t>
      </w:r>
    </w:p>
    <w:p w14:paraId="72E32F3E" w14:textId="5DE817BB"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23" w:name="_Toc189582594"/>
      <w:r w:rsidRPr="003D5EE0">
        <w:rPr>
          <w:rFonts w:ascii="Arial" w:hAnsi="Arial" w:cs="Arial"/>
          <w:color w:val="000000" w:themeColor="text1"/>
        </w:rPr>
        <w:t>17.10  Language</w:t>
      </w:r>
      <w:bookmarkEnd w:id="3423"/>
    </w:p>
    <w:p w14:paraId="10985EB4"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All notices required to be given under this Agreement and all communications, documentation and proceedings which are in any way relevant to this Agreement shall be in writing and in English language.</w:t>
      </w:r>
    </w:p>
    <w:p w14:paraId="4075D890" w14:textId="0C892EDB"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24" w:name="_Toc189582595"/>
      <w:r w:rsidRPr="003D5EE0">
        <w:rPr>
          <w:rFonts w:ascii="Arial" w:hAnsi="Arial" w:cs="Arial"/>
          <w:color w:val="000000" w:themeColor="text1"/>
        </w:rPr>
        <w:t>17.11   Exclusion of Implied Warranties etc.</w:t>
      </w:r>
      <w:bookmarkEnd w:id="3424"/>
    </w:p>
    <w:p w14:paraId="0401D67F"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This Agreement expressly excludes any warranty, condition or other undertaking implied at law or by custom or otherwise arising out of any other agreement between the Parties and any representation by any Party not contained in a binding legal agreement executed by the Parties.</w:t>
      </w:r>
    </w:p>
    <w:p w14:paraId="558E72DE" w14:textId="550A2B54" w:rsidR="0097409A" w:rsidRPr="003D5EE0" w:rsidRDefault="0097409A" w:rsidP="0097409A">
      <w:pPr>
        <w:pStyle w:val="Art11"/>
        <w:numPr>
          <w:ilvl w:val="0"/>
          <w:numId w:val="0"/>
        </w:numPr>
        <w:spacing w:line="360" w:lineRule="auto"/>
        <w:ind w:left="720" w:hanging="720"/>
        <w:rPr>
          <w:rFonts w:ascii="Arial" w:hAnsi="Arial" w:cs="Arial"/>
          <w:color w:val="000000" w:themeColor="text1"/>
        </w:rPr>
      </w:pPr>
      <w:bookmarkStart w:id="3425" w:name="_Toc189582596"/>
      <w:r w:rsidRPr="003D5EE0">
        <w:rPr>
          <w:rFonts w:ascii="Arial" w:hAnsi="Arial" w:cs="Arial"/>
          <w:color w:val="000000" w:themeColor="text1"/>
        </w:rPr>
        <w:t>17.12   Counterparts</w:t>
      </w:r>
      <w:bookmarkEnd w:id="3425"/>
    </w:p>
    <w:p w14:paraId="54D99958" w14:textId="77777777" w:rsidR="0097409A" w:rsidRPr="003D5EE0" w:rsidRDefault="0097409A" w:rsidP="0097409A">
      <w:pPr>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This Agreement may be executed in two counterparts, each of which when executed and delivered shall constitute an original of this Agreement but shall together constitute one and only the Agreement.</w:t>
      </w:r>
    </w:p>
    <w:p w14:paraId="4560752B" w14:textId="77777777" w:rsidR="0097409A" w:rsidRPr="003D5EE0" w:rsidRDefault="0097409A" w:rsidP="00ED6958">
      <w:pPr>
        <w:spacing w:line="360" w:lineRule="auto"/>
        <w:jc w:val="both"/>
        <w:rPr>
          <w:rFonts w:ascii="Arial" w:hAnsi="Arial" w:cs="Arial"/>
          <w:color w:val="000000" w:themeColor="text1"/>
          <w:sz w:val="22"/>
          <w:szCs w:val="22"/>
        </w:rPr>
      </w:pPr>
    </w:p>
    <w:p w14:paraId="6FB73D3B" w14:textId="77777777" w:rsidR="00916A11" w:rsidRPr="003D5EE0" w:rsidRDefault="00916A11">
      <w:pPr>
        <w:pStyle w:val="SchA"/>
        <w:ind w:hanging="720"/>
        <w:rPr>
          <w:rFonts w:ascii="Arial" w:hAnsi="Arial" w:cs="Arial"/>
          <w:color w:val="000000" w:themeColor="text1"/>
        </w:rPr>
      </w:pPr>
    </w:p>
    <w:p w14:paraId="4E84F670" w14:textId="77777777" w:rsidR="00916A11" w:rsidRPr="003D5EE0" w:rsidRDefault="00916A11">
      <w:pPr>
        <w:pStyle w:val="SchA"/>
        <w:ind w:hanging="720"/>
        <w:rPr>
          <w:rFonts w:ascii="Arial" w:hAnsi="Arial" w:cs="Arial"/>
          <w:color w:val="000000" w:themeColor="text1"/>
        </w:rPr>
      </w:pPr>
    </w:p>
    <w:p w14:paraId="6664D31B" w14:textId="77777777" w:rsidR="002E077E" w:rsidRPr="003D5EE0" w:rsidRDefault="002E077E" w:rsidP="002E077E">
      <w:pPr>
        <w:spacing w:line="360" w:lineRule="auto"/>
        <w:jc w:val="both"/>
        <w:rPr>
          <w:rFonts w:ascii="Arial" w:hAnsi="Arial" w:cs="Arial"/>
          <w:b/>
          <w:color w:val="000000" w:themeColor="text1"/>
          <w:sz w:val="22"/>
          <w:szCs w:val="22"/>
        </w:rPr>
      </w:pPr>
      <w:r w:rsidRPr="003D5EE0">
        <w:rPr>
          <w:rFonts w:ascii="Arial" w:hAnsi="Arial" w:cs="Arial"/>
          <w:b/>
          <w:color w:val="000000" w:themeColor="text1"/>
          <w:sz w:val="22"/>
          <w:szCs w:val="22"/>
        </w:rPr>
        <w:t>IN WITNESS WHEREOF THE, PARTIES HAVE EXECUTED AND DELIVERED THIS AGREEMENT AS OF THE DATE FIRST ABOVE WRITTEN.</w:t>
      </w:r>
    </w:p>
    <w:p w14:paraId="450398DC" w14:textId="77777777" w:rsidR="002E077E" w:rsidRPr="003D5EE0" w:rsidRDefault="002E077E" w:rsidP="002E077E">
      <w:pPr>
        <w:spacing w:line="360" w:lineRule="auto"/>
        <w:jc w:val="both"/>
        <w:rPr>
          <w:rFonts w:ascii="Arial" w:hAnsi="Arial" w:cs="Arial"/>
          <w:b/>
          <w:color w:val="000000" w:themeColor="text1"/>
          <w:sz w:val="22"/>
          <w:szCs w:val="22"/>
        </w:rPr>
      </w:pPr>
      <w:r w:rsidRPr="003D5EE0">
        <w:rPr>
          <w:rFonts w:ascii="Arial" w:hAnsi="Arial" w:cs="Arial"/>
          <w:b/>
          <w:color w:val="000000" w:themeColor="text1"/>
          <w:sz w:val="22"/>
          <w:szCs w:val="22"/>
        </w:rPr>
        <w:t>SIGNED SEALED AND DELIVERED</w:t>
      </w:r>
    </w:p>
    <w:tbl>
      <w:tblPr>
        <w:tblW w:w="8816" w:type="dxa"/>
        <w:tblInd w:w="-34" w:type="dxa"/>
        <w:tblLayout w:type="fixed"/>
        <w:tblLook w:val="0000" w:firstRow="0" w:lastRow="0" w:firstColumn="0" w:lastColumn="0" w:noHBand="0" w:noVBand="0"/>
      </w:tblPr>
      <w:tblGrid>
        <w:gridCol w:w="140"/>
        <w:gridCol w:w="8536"/>
        <w:gridCol w:w="140"/>
      </w:tblGrid>
      <w:tr w:rsidR="002E077E" w:rsidRPr="00AE1685" w14:paraId="34DFAC6F" w14:textId="77777777" w:rsidTr="00CD0F4D">
        <w:trPr>
          <w:gridAfter w:val="1"/>
          <w:wAfter w:w="140" w:type="dxa"/>
          <w:trHeight w:val="1681"/>
        </w:trPr>
        <w:tc>
          <w:tcPr>
            <w:tcW w:w="8676" w:type="dxa"/>
            <w:gridSpan w:val="2"/>
          </w:tcPr>
          <w:p w14:paraId="360C18E6" w14:textId="737FFF92"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For and on behalf of </w:t>
            </w:r>
            <w:r w:rsidR="00331FAA" w:rsidRPr="003D5EE0">
              <w:rPr>
                <w:rFonts w:ascii="Arial" w:hAnsi="Arial" w:cs="Arial"/>
                <w:color w:val="000000" w:themeColor="text1"/>
                <w:sz w:val="22"/>
                <w:szCs w:val="22"/>
              </w:rPr>
              <w:t>Karnataka Tourism Infrastructure Limited</w:t>
            </w:r>
            <w:r w:rsidRPr="003D5EE0">
              <w:rPr>
                <w:rFonts w:ascii="Arial" w:hAnsi="Arial" w:cs="Arial"/>
                <w:color w:val="000000" w:themeColor="text1"/>
                <w:sz w:val="22"/>
                <w:szCs w:val="22"/>
              </w:rPr>
              <w:t xml:space="preserve">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by:</w:t>
            </w:r>
          </w:p>
          <w:p w14:paraId="0923F564" w14:textId="77777777"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(Signature)</w:t>
            </w:r>
          </w:p>
          <w:p w14:paraId="4389BBE5" w14:textId="77777777"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(Name)</w:t>
            </w:r>
          </w:p>
          <w:p w14:paraId="15FA0D5F" w14:textId="77777777"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(Designation)</w:t>
            </w:r>
          </w:p>
        </w:tc>
      </w:tr>
      <w:tr w:rsidR="002E077E" w:rsidRPr="00AE1685" w14:paraId="4F9D0B7D" w14:textId="77777777" w:rsidTr="00CD0F4D">
        <w:trPr>
          <w:gridBefore w:val="1"/>
          <w:wBefore w:w="140" w:type="dxa"/>
          <w:trHeight w:val="269"/>
        </w:trPr>
        <w:tc>
          <w:tcPr>
            <w:tcW w:w="8676" w:type="dxa"/>
            <w:gridSpan w:val="2"/>
          </w:tcPr>
          <w:p w14:paraId="03E6FDA3" w14:textId="77777777" w:rsidR="002E077E" w:rsidRPr="003D5EE0" w:rsidRDefault="002E077E" w:rsidP="00CD0F4D">
            <w:pPr>
              <w:spacing w:line="360" w:lineRule="auto"/>
              <w:jc w:val="both"/>
              <w:rPr>
                <w:rFonts w:ascii="Arial" w:hAnsi="Arial" w:cs="Arial"/>
                <w:color w:val="000000" w:themeColor="text1"/>
                <w:sz w:val="22"/>
                <w:szCs w:val="22"/>
              </w:rPr>
            </w:pPr>
          </w:p>
        </w:tc>
      </w:tr>
      <w:tr w:rsidR="002E077E" w:rsidRPr="00AE1685" w14:paraId="35C02FA0" w14:textId="77777777" w:rsidTr="00CD0F4D">
        <w:trPr>
          <w:gridAfter w:val="1"/>
          <w:wAfter w:w="140" w:type="dxa"/>
          <w:trHeight w:val="1396"/>
        </w:trPr>
        <w:tc>
          <w:tcPr>
            <w:tcW w:w="8676" w:type="dxa"/>
            <w:gridSpan w:val="2"/>
          </w:tcPr>
          <w:p w14:paraId="56CE99DE" w14:textId="107C6723"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For and on behalf of </w:t>
            </w:r>
            <w:r w:rsidRPr="003D5EE0">
              <w:rPr>
                <w:rFonts w:ascii="Arial" w:hAnsi="Arial" w:cs="Arial"/>
                <w:snapToGrid w:val="0"/>
                <w:color w:val="000000" w:themeColor="text1"/>
                <w:sz w:val="22"/>
                <w:szCs w:val="22"/>
              </w:rPr>
              <w:t>________________ (</w:t>
            </w:r>
            <w:r w:rsidR="00F95B6B" w:rsidRPr="003D5EE0">
              <w:rPr>
                <w:rFonts w:ascii="Arial" w:hAnsi="Arial" w:cs="Arial"/>
                <w:color w:val="000000" w:themeColor="text1"/>
                <w:sz w:val="22"/>
                <w:szCs w:val="22"/>
              </w:rPr>
              <w:t>Concessionaire) by</w:t>
            </w:r>
            <w:r w:rsidRPr="003D5EE0">
              <w:rPr>
                <w:rFonts w:ascii="Arial" w:hAnsi="Arial" w:cs="Arial"/>
                <w:color w:val="000000" w:themeColor="text1"/>
                <w:sz w:val="22"/>
                <w:szCs w:val="22"/>
              </w:rPr>
              <w:t>:</w:t>
            </w:r>
          </w:p>
          <w:p w14:paraId="4EF1C339" w14:textId="77777777"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(Signature)</w:t>
            </w:r>
          </w:p>
          <w:p w14:paraId="2BDB38ED" w14:textId="77777777" w:rsidR="002E077E" w:rsidRPr="003D5EE0" w:rsidRDefault="002E077E" w:rsidP="00CD0F4D">
            <w:pPr>
              <w:spacing w:line="360" w:lineRule="auto"/>
              <w:jc w:val="both"/>
              <w:outlineLvl w:val="2"/>
              <w:rPr>
                <w:rFonts w:ascii="Arial" w:hAnsi="Arial" w:cs="Arial"/>
                <w:color w:val="000000" w:themeColor="text1"/>
                <w:sz w:val="22"/>
                <w:szCs w:val="22"/>
              </w:rPr>
            </w:pPr>
            <w:r w:rsidRPr="003D5EE0">
              <w:rPr>
                <w:rFonts w:ascii="Arial" w:hAnsi="Arial" w:cs="Arial"/>
                <w:color w:val="000000" w:themeColor="text1"/>
                <w:sz w:val="22"/>
                <w:szCs w:val="22"/>
              </w:rPr>
              <w:t>(Name)</w:t>
            </w:r>
          </w:p>
          <w:p w14:paraId="1423A010" w14:textId="77777777" w:rsidR="002E077E" w:rsidRPr="003D5EE0" w:rsidRDefault="002E077E" w:rsidP="00CD0F4D">
            <w:pPr>
              <w:spacing w:line="360" w:lineRule="auto"/>
              <w:jc w:val="both"/>
              <w:outlineLvl w:val="2"/>
              <w:rPr>
                <w:rFonts w:ascii="Arial" w:hAnsi="Arial" w:cs="Arial"/>
                <w:color w:val="000000" w:themeColor="text1"/>
                <w:sz w:val="22"/>
                <w:szCs w:val="22"/>
              </w:rPr>
            </w:pPr>
            <w:r w:rsidRPr="003D5EE0">
              <w:rPr>
                <w:rFonts w:ascii="Arial" w:hAnsi="Arial" w:cs="Arial"/>
                <w:color w:val="000000" w:themeColor="text1"/>
                <w:sz w:val="22"/>
                <w:szCs w:val="22"/>
              </w:rPr>
              <w:t>(Designation)</w:t>
            </w:r>
          </w:p>
        </w:tc>
      </w:tr>
      <w:tr w:rsidR="002E077E" w:rsidRPr="00AE1685" w14:paraId="40835383" w14:textId="77777777" w:rsidTr="00CD0F4D">
        <w:trPr>
          <w:gridAfter w:val="1"/>
          <w:wAfter w:w="140" w:type="dxa"/>
          <w:trHeight w:val="840"/>
        </w:trPr>
        <w:tc>
          <w:tcPr>
            <w:tcW w:w="8676" w:type="dxa"/>
            <w:gridSpan w:val="2"/>
          </w:tcPr>
          <w:p w14:paraId="28EFCE3D" w14:textId="0F8D528E"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In the presence </w:t>
            </w:r>
            <w:r w:rsidR="00F95B6B" w:rsidRPr="003D5EE0">
              <w:rPr>
                <w:rFonts w:ascii="Arial" w:hAnsi="Arial" w:cs="Arial"/>
                <w:color w:val="000000" w:themeColor="text1"/>
                <w:sz w:val="22"/>
                <w:szCs w:val="22"/>
              </w:rPr>
              <w:t>of:</w:t>
            </w:r>
          </w:p>
          <w:p w14:paraId="12C7CE15" w14:textId="77777777" w:rsidR="002E077E" w:rsidRPr="003D5EE0" w:rsidRDefault="002E077E" w:rsidP="00CD0F4D">
            <w:pPr>
              <w:spacing w:line="360" w:lineRule="auto"/>
              <w:jc w:val="both"/>
              <w:rPr>
                <w:rFonts w:ascii="Arial" w:hAnsi="Arial" w:cs="Arial"/>
                <w:color w:val="000000" w:themeColor="text1"/>
                <w:sz w:val="22"/>
                <w:szCs w:val="22"/>
              </w:rPr>
            </w:pPr>
          </w:p>
          <w:p w14:paraId="1639BFE4" w14:textId="77777777" w:rsidR="002E077E" w:rsidRPr="003D5EE0" w:rsidRDefault="002E077E" w:rsidP="00CD0F4D">
            <w:pPr>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1)_______________________   2)________________________</w:t>
            </w:r>
          </w:p>
        </w:tc>
      </w:tr>
    </w:tbl>
    <w:p w14:paraId="61C25533" w14:textId="77777777" w:rsidR="00916A11" w:rsidRPr="003D5EE0" w:rsidRDefault="00916A11">
      <w:pPr>
        <w:pStyle w:val="SchA"/>
        <w:ind w:hanging="720"/>
        <w:rPr>
          <w:rFonts w:ascii="Arial" w:hAnsi="Arial" w:cs="Arial"/>
          <w:color w:val="000000" w:themeColor="text1"/>
        </w:rPr>
      </w:pPr>
    </w:p>
    <w:p w14:paraId="28A312A1" w14:textId="77777777" w:rsidR="00916A11" w:rsidRPr="003D5EE0" w:rsidRDefault="00916A11">
      <w:pPr>
        <w:pStyle w:val="SchA"/>
        <w:ind w:hanging="720"/>
        <w:rPr>
          <w:rFonts w:ascii="Arial" w:hAnsi="Arial" w:cs="Arial"/>
          <w:color w:val="000000" w:themeColor="text1"/>
        </w:rPr>
      </w:pPr>
    </w:p>
    <w:p w14:paraId="4EE049C2" w14:textId="77777777" w:rsidR="00916A11" w:rsidRPr="003D5EE0" w:rsidRDefault="00916A11">
      <w:pPr>
        <w:pStyle w:val="SchA"/>
        <w:ind w:hanging="720"/>
        <w:rPr>
          <w:rFonts w:ascii="Arial" w:hAnsi="Arial" w:cs="Arial"/>
          <w:color w:val="000000" w:themeColor="text1"/>
        </w:rPr>
      </w:pPr>
    </w:p>
    <w:p w14:paraId="57FA87C8" w14:textId="77777777" w:rsidR="00916A11" w:rsidRPr="003D5EE0" w:rsidRDefault="00916A11">
      <w:pPr>
        <w:pStyle w:val="SchA"/>
        <w:ind w:hanging="720"/>
        <w:rPr>
          <w:rFonts w:ascii="Arial" w:hAnsi="Arial" w:cs="Arial"/>
          <w:color w:val="000000" w:themeColor="text1"/>
        </w:rPr>
      </w:pPr>
    </w:p>
    <w:p w14:paraId="1B8A3DDB" w14:textId="490B5976" w:rsidR="007E3492" w:rsidRPr="003D5EE0" w:rsidRDefault="007E3492">
      <w:pPr>
        <w:pStyle w:val="SchA"/>
        <w:ind w:hanging="720"/>
        <w:rPr>
          <w:rFonts w:ascii="Arial" w:hAnsi="Arial" w:cs="Arial"/>
          <w:color w:val="000000" w:themeColor="text1"/>
        </w:rPr>
      </w:pPr>
    </w:p>
    <w:p w14:paraId="5373DE14" w14:textId="5D5CF00D" w:rsidR="00DA4EF5" w:rsidRPr="003D5EE0" w:rsidRDefault="00DA4EF5">
      <w:pPr>
        <w:pStyle w:val="SchA"/>
        <w:ind w:hanging="720"/>
        <w:rPr>
          <w:rFonts w:ascii="Arial" w:hAnsi="Arial" w:cs="Arial"/>
          <w:color w:val="000000" w:themeColor="text1"/>
        </w:rPr>
      </w:pPr>
    </w:p>
    <w:p w14:paraId="51721630" w14:textId="618ABC96" w:rsidR="00DA4EF5" w:rsidRPr="003D5EE0" w:rsidRDefault="00DA4EF5">
      <w:pPr>
        <w:pStyle w:val="SchA"/>
        <w:ind w:hanging="720"/>
        <w:rPr>
          <w:rFonts w:ascii="Arial" w:hAnsi="Arial" w:cs="Arial"/>
          <w:color w:val="000000" w:themeColor="text1"/>
        </w:rPr>
      </w:pPr>
    </w:p>
    <w:p w14:paraId="2271B683" w14:textId="77777777" w:rsidR="00DA4EF5" w:rsidRPr="003D5EE0" w:rsidRDefault="00DA4EF5">
      <w:pPr>
        <w:pStyle w:val="SchA"/>
        <w:ind w:hanging="720"/>
        <w:rPr>
          <w:rFonts w:ascii="Arial" w:hAnsi="Arial" w:cs="Arial"/>
          <w:color w:val="000000" w:themeColor="text1"/>
        </w:rPr>
      </w:pPr>
    </w:p>
    <w:p w14:paraId="1DDCF59C" w14:textId="77777777" w:rsidR="007E3492" w:rsidRPr="003D5EE0" w:rsidRDefault="007E3492">
      <w:pPr>
        <w:pStyle w:val="SchA"/>
        <w:ind w:hanging="720"/>
        <w:rPr>
          <w:rFonts w:ascii="Arial" w:hAnsi="Arial" w:cs="Arial"/>
          <w:color w:val="000000" w:themeColor="text1"/>
        </w:rPr>
      </w:pPr>
    </w:p>
    <w:p w14:paraId="73E36C9C" w14:textId="77777777" w:rsidR="007E3492" w:rsidRPr="003D5EE0" w:rsidRDefault="007E3492">
      <w:pPr>
        <w:pStyle w:val="SchA"/>
        <w:ind w:hanging="720"/>
        <w:rPr>
          <w:rFonts w:ascii="Arial" w:hAnsi="Arial" w:cs="Arial"/>
          <w:color w:val="000000" w:themeColor="text1"/>
        </w:rPr>
      </w:pPr>
    </w:p>
    <w:p w14:paraId="783480FB" w14:textId="77777777" w:rsidR="007E3492" w:rsidRPr="003D5EE0" w:rsidRDefault="007E3492">
      <w:pPr>
        <w:pStyle w:val="SchA"/>
        <w:ind w:hanging="720"/>
        <w:rPr>
          <w:rFonts w:ascii="Arial" w:hAnsi="Arial" w:cs="Arial"/>
          <w:color w:val="000000" w:themeColor="text1"/>
        </w:rPr>
      </w:pPr>
    </w:p>
    <w:p w14:paraId="23A9742F" w14:textId="77777777" w:rsidR="007E3492" w:rsidRPr="003D5EE0" w:rsidRDefault="007E3492">
      <w:pPr>
        <w:pStyle w:val="SchA"/>
        <w:ind w:hanging="720"/>
        <w:rPr>
          <w:rFonts w:ascii="Arial" w:hAnsi="Arial" w:cs="Arial"/>
          <w:color w:val="000000" w:themeColor="text1"/>
        </w:rPr>
      </w:pPr>
    </w:p>
    <w:p w14:paraId="6ECF0A77" w14:textId="77777777" w:rsidR="007E3492" w:rsidRPr="003D5EE0" w:rsidRDefault="007E3492">
      <w:pPr>
        <w:pStyle w:val="SchA"/>
        <w:ind w:hanging="720"/>
        <w:rPr>
          <w:rFonts w:ascii="Arial" w:hAnsi="Arial" w:cs="Arial"/>
          <w:color w:val="000000" w:themeColor="text1"/>
        </w:rPr>
      </w:pPr>
    </w:p>
    <w:p w14:paraId="35E090C2" w14:textId="77777777" w:rsidR="007E3492" w:rsidRPr="003D5EE0" w:rsidRDefault="007E3492">
      <w:pPr>
        <w:pStyle w:val="SchA"/>
        <w:ind w:hanging="720"/>
        <w:rPr>
          <w:rFonts w:ascii="Arial" w:hAnsi="Arial" w:cs="Arial"/>
          <w:color w:val="000000" w:themeColor="text1"/>
        </w:rPr>
      </w:pPr>
    </w:p>
    <w:p w14:paraId="67BDD3F3" w14:textId="77777777" w:rsidR="007E3492" w:rsidRPr="003D5EE0" w:rsidRDefault="007E3492">
      <w:pPr>
        <w:pStyle w:val="SchA"/>
        <w:ind w:hanging="720"/>
        <w:rPr>
          <w:rFonts w:ascii="Arial" w:hAnsi="Arial" w:cs="Arial"/>
          <w:color w:val="000000" w:themeColor="text1"/>
        </w:rPr>
      </w:pPr>
    </w:p>
    <w:p w14:paraId="66823C66" w14:textId="77777777" w:rsidR="007E3492" w:rsidRPr="003D5EE0" w:rsidRDefault="007E3492">
      <w:pPr>
        <w:pStyle w:val="SchA"/>
        <w:ind w:hanging="720"/>
        <w:rPr>
          <w:rFonts w:ascii="Arial" w:hAnsi="Arial" w:cs="Arial"/>
          <w:color w:val="000000" w:themeColor="text1"/>
        </w:rPr>
      </w:pPr>
    </w:p>
    <w:p w14:paraId="467E3317" w14:textId="77777777" w:rsidR="007E3492" w:rsidRPr="003D5EE0" w:rsidRDefault="007E3492">
      <w:pPr>
        <w:pStyle w:val="SchA"/>
        <w:ind w:hanging="720"/>
        <w:rPr>
          <w:rFonts w:ascii="Arial" w:hAnsi="Arial" w:cs="Arial"/>
          <w:color w:val="000000" w:themeColor="text1"/>
        </w:rPr>
      </w:pPr>
    </w:p>
    <w:p w14:paraId="73CAD3B9" w14:textId="77777777" w:rsidR="007E3492" w:rsidRPr="003D5EE0" w:rsidRDefault="007E3492">
      <w:pPr>
        <w:pStyle w:val="SchA"/>
        <w:ind w:hanging="720"/>
        <w:rPr>
          <w:rFonts w:ascii="Arial" w:hAnsi="Arial" w:cs="Arial"/>
          <w:color w:val="000000" w:themeColor="text1"/>
        </w:rPr>
      </w:pPr>
    </w:p>
    <w:p w14:paraId="7D8EF2D2" w14:textId="77777777" w:rsidR="007E3492" w:rsidRPr="003D5EE0" w:rsidRDefault="007E3492">
      <w:pPr>
        <w:pStyle w:val="SchA"/>
        <w:ind w:hanging="720"/>
        <w:rPr>
          <w:rFonts w:ascii="Arial" w:hAnsi="Arial" w:cs="Arial"/>
          <w:color w:val="000000" w:themeColor="text1"/>
        </w:rPr>
      </w:pPr>
    </w:p>
    <w:p w14:paraId="027C84F4" w14:textId="77777777" w:rsidR="00033016" w:rsidRPr="003D5EE0" w:rsidRDefault="00033016">
      <w:pPr>
        <w:pStyle w:val="SchA"/>
        <w:ind w:hanging="720"/>
        <w:rPr>
          <w:rFonts w:ascii="Arial" w:hAnsi="Arial" w:cs="Arial"/>
          <w:color w:val="000000" w:themeColor="text1"/>
        </w:rPr>
      </w:pPr>
    </w:p>
    <w:p w14:paraId="4311500A" w14:textId="77777777" w:rsidR="00033016" w:rsidRPr="003D5EE0" w:rsidRDefault="00033016">
      <w:pPr>
        <w:pStyle w:val="SchA"/>
        <w:ind w:hanging="720"/>
        <w:rPr>
          <w:rFonts w:ascii="Arial" w:hAnsi="Arial" w:cs="Arial"/>
          <w:color w:val="000000" w:themeColor="text1"/>
        </w:rPr>
      </w:pPr>
    </w:p>
    <w:p w14:paraId="110DD0AC" w14:textId="77777777" w:rsidR="00033016" w:rsidRPr="003D5EE0" w:rsidRDefault="00033016">
      <w:pPr>
        <w:pStyle w:val="SchA"/>
        <w:ind w:hanging="720"/>
        <w:rPr>
          <w:rFonts w:ascii="Arial" w:hAnsi="Arial" w:cs="Arial"/>
          <w:color w:val="000000" w:themeColor="text1"/>
        </w:rPr>
      </w:pPr>
    </w:p>
    <w:p w14:paraId="1E226932" w14:textId="77777777" w:rsidR="00033016" w:rsidRPr="003D5EE0" w:rsidRDefault="00033016">
      <w:pPr>
        <w:pStyle w:val="SchA"/>
        <w:ind w:hanging="720"/>
        <w:rPr>
          <w:rFonts w:ascii="Arial" w:hAnsi="Arial" w:cs="Arial"/>
          <w:color w:val="000000" w:themeColor="text1"/>
        </w:rPr>
      </w:pPr>
    </w:p>
    <w:p w14:paraId="18F047C2" w14:textId="77777777" w:rsidR="00033016" w:rsidRPr="003D5EE0" w:rsidRDefault="00033016">
      <w:pPr>
        <w:pStyle w:val="SchA"/>
        <w:ind w:hanging="720"/>
        <w:rPr>
          <w:rFonts w:ascii="Arial" w:hAnsi="Arial" w:cs="Arial"/>
          <w:color w:val="000000" w:themeColor="text1"/>
        </w:rPr>
      </w:pPr>
    </w:p>
    <w:p w14:paraId="48E21AF8" w14:textId="77777777" w:rsidR="00033016" w:rsidRPr="003D5EE0" w:rsidRDefault="00033016">
      <w:pPr>
        <w:pStyle w:val="SchA"/>
        <w:ind w:hanging="720"/>
        <w:rPr>
          <w:rFonts w:ascii="Arial" w:hAnsi="Arial" w:cs="Arial"/>
          <w:color w:val="000000" w:themeColor="text1"/>
        </w:rPr>
      </w:pPr>
    </w:p>
    <w:p w14:paraId="121066BF" w14:textId="77777777" w:rsidR="00033016" w:rsidRPr="003D5EE0" w:rsidRDefault="00033016">
      <w:pPr>
        <w:pStyle w:val="SchA"/>
        <w:ind w:hanging="720"/>
        <w:rPr>
          <w:rFonts w:ascii="Arial" w:hAnsi="Arial" w:cs="Arial"/>
          <w:color w:val="000000" w:themeColor="text1"/>
        </w:rPr>
      </w:pPr>
    </w:p>
    <w:p w14:paraId="20BFAEA7" w14:textId="77777777" w:rsidR="00033016" w:rsidRPr="003D5EE0" w:rsidRDefault="00033016">
      <w:pPr>
        <w:pStyle w:val="SchA"/>
        <w:ind w:hanging="720"/>
        <w:rPr>
          <w:rFonts w:ascii="Arial" w:hAnsi="Arial" w:cs="Arial"/>
          <w:color w:val="000000" w:themeColor="text1"/>
        </w:rPr>
      </w:pPr>
    </w:p>
    <w:p w14:paraId="1F8F2685" w14:textId="77777777" w:rsidR="00033016" w:rsidRPr="003D5EE0" w:rsidRDefault="00033016">
      <w:pPr>
        <w:pStyle w:val="SchA"/>
        <w:ind w:hanging="720"/>
        <w:rPr>
          <w:rFonts w:ascii="Arial" w:hAnsi="Arial" w:cs="Arial"/>
          <w:color w:val="000000" w:themeColor="text1"/>
        </w:rPr>
      </w:pPr>
    </w:p>
    <w:p w14:paraId="0562DABC" w14:textId="77777777" w:rsidR="00033016" w:rsidRPr="003D5EE0" w:rsidRDefault="00033016">
      <w:pPr>
        <w:pStyle w:val="SchA"/>
        <w:ind w:hanging="720"/>
        <w:rPr>
          <w:rFonts w:ascii="Arial" w:hAnsi="Arial" w:cs="Arial"/>
          <w:color w:val="000000" w:themeColor="text1"/>
        </w:rPr>
      </w:pPr>
    </w:p>
    <w:p w14:paraId="5A946E27" w14:textId="77777777" w:rsidR="00033016" w:rsidRPr="003D5EE0" w:rsidRDefault="00033016">
      <w:pPr>
        <w:pStyle w:val="SchA"/>
        <w:ind w:hanging="720"/>
        <w:rPr>
          <w:rFonts w:ascii="Arial" w:hAnsi="Arial" w:cs="Arial"/>
          <w:color w:val="000000" w:themeColor="text1"/>
        </w:rPr>
      </w:pPr>
    </w:p>
    <w:p w14:paraId="623318F6" w14:textId="77777777" w:rsidR="00033016" w:rsidRPr="003D5EE0" w:rsidRDefault="00033016">
      <w:pPr>
        <w:pStyle w:val="SchA"/>
        <w:ind w:hanging="720"/>
        <w:rPr>
          <w:rFonts w:ascii="Arial" w:hAnsi="Arial" w:cs="Arial"/>
          <w:color w:val="000000" w:themeColor="text1"/>
        </w:rPr>
      </w:pPr>
    </w:p>
    <w:p w14:paraId="58FAF28F" w14:textId="77777777" w:rsidR="00033016" w:rsidRPr="003D5EE0" w:rsidRDefault="00033016">
      <w:pPr>
        <w:pStyle w:val="SchA"/>
        <w:ind w:hanging="720"/>
        <w:rPr>
          <w:rFonts w:ascii="Arial" w:hAnsi="Arial" w:cs="Arial"/>
          <w:color w:val="000000" w:themeColor="text1"/>
        </w:rPr>
      </w:pPr>
    </w:p>
    <w:p w14:paraId="36E79C6E" w14:textId="1E9D2FD6" w:rsidR="00033016" w:rsidRPr="003D5EE0" w:rsidRDefault="00033016">
      <w:pPr>
        <w:pStyle w:val="SchA"/>
        <w:ind w:hanging="720"/>
        <w:rPr>
          <w:rFonts w:ascii="Arial" w:hAnsi="Arial" w:cs="Arial"/>
          <w:color w:val="000000" w:themeColor="text1"/>
        </w:rPr>
      </w:pPr>
    </w:p>
    <w:p w14:paraId="0F40EA47" w14:textId="5ABCFC9E" w:rsidR="00545D0D" w:rsidRPr="003D5EE0" w:rsidRDefault="00545D0D">
      <w:pPr>
        <w:pStyle w:val="SchA"/>
        <w:ind w:hanging="720"/>
        <w:rPr>
          <w:rFonts w:ascii="Arial" w:hAnsi="Arial" w:cs="Arial"/>
          <w:color w:val="000000" w:themeColor="text1"/>
        </w:rPr>
      </w:pPr>
    </w:p>
    <w:p w14:paraId="1F3414AA" w14:textId="1A689C21" w:rsidR="00545D0D" w:rsidRPr="003D5EE0" w:rsidRDefault="00545D0D">
      <w:pPr>
        <w:pStyle w:val="SchA"/>
        <w:ind w:hanging="720"/>
        <w:rPr>
          <w:rFonts w:ascii="Arial" w:hAnsi="Arial" w:cs="Arial"/>
          <w:color w:val="000000" w:themeColor="text1"/>
        </w:rPr>
      </w:pPr>
    </w:p>
    <w:p w14:paraId="3A3A6DE6" w14:textId="2A55B71C" w:rsidR="00545D0D" w:rsidRPr="003D5EE0" w:rsidRDefault="00545D0D">
      <w:pPr>
        <w:pStyle w:val="SchA"/>
        <w:ind w:hanging="720"/>
        <w:rPr>
          <w:rFonts w:ascii="Arial" w:hAnsi="Arial" w:cs="Arial"/>
          <w:color w:val="000000" w:themeColor="text1"/>
        </w:rPr>
      </w:pPr>
    </w:p>
    <w:p w14:paraId="355E752E" w14:textId="0704AB4E" w:rsidR="00545D0D" w:rsidRPr="003D5EE0" w:rsidRDefault="00545D0D">
      <w:pPr>
        <w:pStyle w:val="SchA"/>
        <w:ind w:hanging="720"/>
        <w:rPr>
          <w:rFonts w:ascii="Arial" w:hAnsi="Arial" w:cs="Arial"/>
          <w:color w:val="000000" w:themeColor="text1"/>
        </w:rPr>
      </w:pPr>
    </w:p>
    <w:p w14:paraId="592C72C7" w14:textId="709A82AB" w:rsidR="00545D0D" w:rsidRPr="003D5EE0" w:rsidRDefault="00545D0D">
      <w:pPr>
        <w:pStyle w:val="SchA"/>
        <w:ind w:hanging="720"/>
        <w:rPr>
          <w:rFonts w:ascii="Arial" w:hAnsi="Arial" w:cs="Arial"/>
          <w:color w:val="000000" w:themeColor="text1"/>
        </w:rPr>
      </w:pPr>
    </w:p>
    <w:p w14:paraId="7293C8F0" w14:textId="5B33FFF3" w:rsidR="00545D0D" w:rsidRPr="003D5EE0" w:rsidRDefault="00545D0D">
      <w:pPr>
        <w:pStyle w:val="SchA"/>
        <w:ind w:hanging="720"/>
        <w:rPr>
          <w:rFonts w:ascii="Arial" w:hAnsi="Arial" w:cs="Arial"/>
          <w:color w:val="000000" w:themeColor="text1"/>
        </w:rPr>
      </w:pPr>
    </w:p>
    <w:p w14:paraId="74EF03D0" w14:textId="03BC72B3" w:rsidR="00545D0D" w:rsidRPr="003D5EE0" w:rsidRDefault="00545D0D">
      <w:pPr>
        <w:pStyle w:val="SchA"/>
        <w:ind w:hanging="720"/>
        <w:rPr>
          <w:rFonts w:ascii="Arial" w:hAnsi="Arial" w:cs="Arial"/>
          <w:color w:val="000000" w:themeColor="text1"/>
        </w:rPr>
      </w:pPr>
    </w:p>
    <w:p w14:paraId="6F88F4EC" w14:textId="64D5071F" w:rsidR="00545D0D" w:rsidRPr="003D5EE0" w:rsidRDefault="00545D0D">
      <w:pPr>
        <w:pStyle w:val="SchA"/>
        <w:ind w:hanging="720"/>
        <w:rPr>
          <w:rFonts w:ascii="Arial" w:hAnsi="Arial" w:cs="Arial"/>
          <w:color w:val="000000" w:themeColor="text1"/>
        </w:rPr>
      </w:pPr>
    </w:p>
    <w:p w14:paraId="5B7F126B" w14:textId="39EAEF2A" w:rsidR="00545D0D" w:rsidRPr="003D5EE0" w:rsidRDefault="00545D0D">
      <w:pPr>
        <w:pStyle w:val="SchA"/>
        <w:ind w:hanging="720"/>
        <w:rPr>
          <w:rFonts w:ascii="Arial" w:hAnsi="Arial" w:cs="Arial"/>
          <w:color w:val="000000" w:themeColor="text1"/>
        </w:rPr>
      </w:pPr>
    </w:p>
    <w:p w14:paraId="04E5E30C" w14:textId="77777777" w:rsidR="00545D0D" w:rsidRPr="003D5EE0" w:rsidRDefault="00545D0D">
      <w:pPr>
        <w:pStyle w:val="SchA"/>
        <w:ind w:hanging="720"/>
        <w:rPr>
          <w:rFonts w:ascii="Arial" w:hAnsi="Arial" w:cs="Arial"/>
          <w:color w:val="000000" w:themeColor="text1"/>
        </w:rPr>
      </w:pPr>
    </w:p>
    <w:p w14:paraId="02EC3E2A" w14:textId="77777777" w:rsidR="00033016" w:rsidRPr="003D5EE0" w:rsidRDefault="00033016">
      <w:pPr>
        <w:pStyle w:val="SchA"/>
        <w:ind w:hanging="720"/>
        <w:rPr>
          <w:rFonts w:ascii="Arial" w:hAnsi="Arial" w:cs="Arial"/>
          <w:color w:val="000000" w:themeColor="text1"/>
        </w:rPr>
      </w:pPr>
    </w:p>
    <w:p w14:paraId="7076E222" w14:textId="77777777" w:rsidR="00033016" w:rsidRPr="003D5EE0" w:rsidRDefault="00033016">
      <w:pPr>
        <w:pStyle w:val="SchA"/>
        <w:ind w:hanging="720"/>
        <w:rPr>
          <w:rFonts w:ascii="Arial" w:hAnsi="Arial" w:cs="Arial"/>
          <w:color w:val="000000" w:themeColor="text1"/>
        </w:rPr>
      </w:pPr>
    </w:p>
    <w:p w14:paraId="59E7ADD3" w14:textId="77777777" w:rsidR="00033016" w:rsidRPr="003D5EE0" w:rsidRDefault="00033016">
      <w:pPr>
        <w:pStyle w:val="SchA"/>
        <w:ind w:hanging="720"/>
        <w:rPr>
          <w:rFonts w:ascii="Arial" w:hAnsi="Arial" w:cs="Arial"/>
          <w:color w:val="000000" w:themeColor="text1"/>
        </w:rPr>
      </w:pPr>
    </w:p>
    <w:p w14:paraId="1551FA59" w14:textId="77777777" w:rsidR="00033016" w:rsidRPr="003D5EE0" w:rsidRDefault="00033016">
      <w:pPr>
        <w:pStyle w:val="SchA"/>
        <w:ind w:hanging="720"/>
        <w:rPr>
          <w:rFonts w:ascii="Arial" w:hAnsi="Arial" w:cs="Arial"/>
          <w:color w:val="000000" w:themeColor="text1"/>
        </w:rPr>
      </w:pPr>
    </w:p>
    <w:p w14:paraId="12789214" w14:textId="77777777" w:rsidR="00033016" w:rsidRPr="003D5EE0" w:rsidRDefault="00033016">
      <w:pPr>
        <w:pStyle w:val="SchA"/>
        <w:ind w:hanging="720"/>
        <w:rPr>
          <w:rFonts w:ascii="Arial" w:hAnsi="Arial" w:cs="Arial"/>
          <w:color w:val="000000" w:themeColor="text1"/>
        </w:rPr>
      </w:pPr>
    </w:p>
    <w:p w14:paraId="66F0464E" w14:textId="73ADFA9B" w:rsidR="00033016" w:rsidRPr="003D5EE0" w:rsidRDefault="00033016">
      <w:pPr>
        <w:pStyle w:val="SchA"/>
        <w:ind w:hanging="720"/>
        <w:rPr>
          <w:rFonts w:ascii="Arial" w:hAnsi="Arial" w:cs="Arial"/>
          <w:color w:val="000000" w:themeColor="text1"/>
        </w:rPr>
      </w:pPr>
    </w:p>
    <w:p w14:paraId="7473FF52" w14:textId="0ED8404D" w:rsidR="00FA5B85" w:rsidRPr="003D5EE0" w:rsidRDefault="00FA5B85">
      <w:pPr>
        <w:pStyle w:val="SchA"/>
        <w:ind w:hanging="720"/>
        <w:rPr>
          <w:rFonts w:ascii="Arial" w:hAnsi="Arial" w:cs="Arial"/>
          <w:color w:val="000000" w:themeColor="text1"/>
        </w:rPr>
      </w:pPr>
    </w:p>
    <w:p w14:paraId="192770CA" w14:textId="56595F5A" w:rsidR="00FA5B85" w:rsidRPr="003D5EE0" w:rsidRDefault="00FA5B85">
      <w:pPr>
        <w:pStyle w:val="SchA"/>
        <w:ind w:hanging="720"/>
        <w:rPr>
          <w:rFonts w:ascii="Arial" w:hAnsi="Arial" w:cs="Arial"/>
          <w:color w:val="000000" w:themeColor="text1"/>
        </w:rPr>
      </w:pPr>
    </w:p>
    <w:p w14:paraId="3DABEBD1" w14:textId="474E6091" w:rsidR="00FA5B85" w:rsidRPr="003D5EE0" w:rsidRDefault="00FA5B85">
      <w:pPr>
        <w:pStyle w:val="SchA"/>
        <w:ind w:hanging="720"/>
        <w:rPr>
          <w:rFonts w:ascii="Arial" w:hAnsi="Arial" w:cs="Arial"/>
          <w:color w:val="000000" w:themeColor="text1"/>
        </w:rPr>
      </w:pPr>
    </w:p>
    <w:p w14:paraId="24DB7D22" w14:textId="669A2FB9" w:rsidR="00FA5B85" w:rsidRPr="003D5EE0" w:rsidRDefault="00FA5B85">
      <w:pPr>
        <w:pStyle w:val="SchA"/>
        <w:ind w:hanging="720"/>
        <w:rPr>
          <w:rFonts w:ascii="Arial" w:hAnsi="Arial" w:cs="Arial"/>
          <w:color w:val="000000" w:themeColor="text1"/>
        </w:rPr>
      </w:pPr>
    </w:p>
    <w:p w14:paraId="4425C9F0" w14:textId="104297C8" w:rsidR="00FA5B85" w:rsidRPr="003D5EE0" w:rsidRDefault="00FA5B85">
      <w:pPr>
        <w:pStyle w:val="SchA"/>
        <w:ind w:hanging="720"/>
        <w:rPr>
          <w:rFonts w:ascii="Arial" w:hAnsi="Arial" w:cs="Arial"/>
          <w:color w:val="000000" w:themeColor="text1"/>
        </w:rPr>
      </w:pPr>
    </w:p>
    <w:p w14:paraId="65C57DFD" w14:textId="548A7B27" w:rsidR="00FA5B85" w:rsidRPr="003D5EE0" w:rsidRDefault="00FA5B85">
      <w:pPr>
        <w:pStyle w:val="SchA"/>
        <w:ind w:hanging="720"/>
        <w:rPr>
          <w:rFonts w:ascii="Arial" w:hAnsi="Arial" w:cs="Arial"/>
          <w:color w:val="000000" w:themeColor="text1"/>
        </w:rPr>
      </w:pPr>
    </w:p>
    <w:p w14:paraId="5FA379A8" w14:textId="40CE32A5" w:rsidR="00FA5B85" w:rsidRPr="003D5EE0" w:rsidRDefault="00FA5B85">
      <w:pPr>
        <w:pStyle w:val="SchA"/>
        <w:ind w:hanging="720"/>
        <w:rPr>
          <w:rFonts w:ascii="Arial" w:hAnsi="Arial" w:cs="Arial"/>
          <w:color w:val="000000" w:themeColor="text1"/>
        </w:rPr>
      </w:pPr>
    </w:p>
    <w:p w14:paraId="4179BF6E" w14:textId="5DBA4DAF" w:rsidR="00FA5B85" w:rsidRPr="003D5EE0" w:rsidRDefault="00FA5B85">
      <w:pPr>
        <w:pStyle w:val="SchA"/>
        <w:ind w:hanging="720"/>
        <w:rPr>
          <w:rFonts w:ascii="Arial" w:hAnsi="Arial" w:cs="Arial"/>
          <w:color w:val="000000" w:themeColor="text1"/>
        </w:rPr>
      </w:pPr>
    </w:p>
    <w:p w14:paraId="4F431867" w14:textId="68480C25" w:rsidR="00FA5B85" w:rsidRPr="003D5EE0" w:rsidRDefault="00FA5B85">
      <w:pPr>
        <w:pStyle w:val="SchA"/>
        <w:ind w:hanging="720"/>
        <w:rPr>
          <w:rFonts w:ascii="Arial" w:hAnsi="Arial" w:cs="Arial"/>
          <w:color w:val="000000" w:themeColor="text1"/>
        </w:rPr>
      </w:pPr>
    </w:p>
    <w:p w14:paraId="2F06C8C6" w14:textId="1474C9B5" w:rsidR="00FA5B85" w:rsidRPr="003D5EE0" w:rsidRDefault="00FA5B85">
      <w:pPr>
        <w:pStyle w:val="SchA"/>
        <w:ind w:hanging="720"/>
        <w:rPr>
          <w:rFonts w:ascii="Arial" w:hAnsi="Arial" w:cs="Arial"/>
          <w:color w:val="000000" w:themeColor="text1"/>
        </w:rPr>
      </w:pPr>
    </w:p>
    <w:p w14:paraId="5F6AD874" w14:textId="40F7503E" w:rsidR="00FA5B85" w:rsidRPr="003D5EE0" w:rsidRDefault="00FA5B85">
      <w:pPr>
        <w:pStyle w:val="SchA"/>
        <w:ind w:hanging="720"/>
        <w:rPr>
          <w:rFonts w:ascii="Arial" w:hAnsi="Arial" w:cs="Arial"/>
          <w:color w:val="000000" w:themeColor="text1"/>
        </w:rPr>
      </w:pPr>
    </w:p>
    <w:p w14:paraId="6ACE28F9" w14:textId="0E39168E" w:rsidR="00FA5B85" w:rsidRPr="003D5EE0" w:rsidRDefault="00FA5B85">
      <w:pPr>
        <w:pStyle w:val="SchA"/>
        <w:ind w:hanging="720"/>
        <w:rPr>
          <w:rFonts w:ascii="Arial" w:hAnsi="Arial" w:cs="Arial"/>
          <w:color w:val="000000" w:themeColor="text1"/>
        </w:rPr>
      </w:pPr>
    </w:p>
    <w:p w14:paraId="3F22FADC" w14:textId="77016DB0" w:rsidR="00FA5B85" w:rsidRPr="003D5EE0" w:rsidRDefault="00FA5B85">
      <w:pPr>
        <w:pStyle w:val="SchA"/>
        <w:ind w:hanging="720"/>
        <w:rPr>
          <w:rFonts w:ascii="Arial" w:hAnsi="Arial" w:cs="Arial"/>
          <w:color w:val="000000" w:themeColor="text1"/>
        </w:rPr>
      </w:pPr>
    </w:p>
    <w:p w14:paraId="0CD9F240" w14:textId="77777777" w:rsidR="00FA5B85" w:rsidRPr="003D5EE0" w:rsidRDefault="00FA5B85">
      <w:pPr>
        <w:pStyle w:val="SchA"/>
        <w:ind w:hanging="720"/>
        <w:rPr>
          <w:rFonts w:ascii="Arial" w:hAnsi="Arial" w:cs="Arial"/>
          <w:color w:val="000000" w:themeColor="text1"/>
        </w:rPr>
      </w:pPr>
    </w:p>
    <w:p w14:paraId="1B94576B" w14:textId="77777777" w:rsidR="00033016" w:rsidRPr="003D5EE0" w:rsidRDefault="00033016">
      <w:pPr>
        <w:pStyle w:val="SchA"/>
        <w:ind w:hanging="720"/>
        <w:rPr>
          <w:rFonts w:ascii="Arial" w:hAnsi="Arial" w:cs="Arial"/>
          <w:color w:val="000000" w:themeColor="text1"/>
        </w:rPr>
      </w:pPr>
    </w:p>
    <w:p w14:paraId="5D753110" w14:textId="55B1A85A" w:rsidR="00290F88" w:rsidRPr="003D5EE0" w:rsidRDefault="006E1AB3" w:rsidP="00E46565">
      <w:pPr>
        <w:pStyle w:val="SchA"/>
        <w:rPr>
          <w:rFonts w:ascii="Arial" w:hAnsi="Arial" w:cs="Arial"/>
          <w:color w:val="000000" w:themeColor="text1"/>
          <w:sz w:val="24"/>
        </w:rPr>
      </w:pPr>
      <w:bookmarkStart w:id="3426" w:name="_Toc189582597"/>
      <w:r w:rsidRPr="003D5EE0">
        <w:rPr>
          <w:rFonts w:ascii="Arial" w:hAnsi="Arial" w:cs="Arial"/>
          <w:color w:val="000000" w:themeColor="text1"/>
          <w:sz w:val="24"/>
        </w:rPr>
        <w:t>SCHEDULES</w:t>
      </w:r>
      <w:bookmarkEnd w:id="3426"/>
    </w:p>
    <w:p w14:paraId="73E818B6" w14:textId="77777777" w:rsidR="00290F88" w:rsidRPr="003D5EE0" w:rsidRDefault="006E1AB3">
      <w:pPr>
        <w:spacing w:line="276" w:lineRule="auto"/>
        <w:rPr>
          <w:rFonts w:ascii="Arial" w:hAnsi="Arial" w:cs="Arial"/>
          <w:b/>
          <w:bCs/>
          <w:color w:val="000000" w:themeColor="text1"/>
          <w:sz w:val="22"/>
          <w:szCs w:val="22"/>
        </w:rPr>
      </w:pPr>
      <w:r w:rsidRPr="003D5EE0">
        <w:rPr>
          <w:rFonts w:ascii="Arial" w:hAnsi="Arial" w:cs="Arial"/>
          <w:b/>
          <w:bCs/>
          <w:color w:val="000000" w:themeColor="text1"/>
          <w:sz w:val="22"/>
          <w:szCs w:val="22"/>
        </w:rPr>
        <w:br w:type="page"/>
      </w:r>
    </w:p>
    <w:p w14:paraId="55586682" w14:textId="2E9FB32C" w:rsidR="00922D3B" w:rsidRPr="003D5EE0" w:rsidRDefault="00922D3B" w:rsidP="002A25DD">
      <w:pPr>
        <w:pStyle w:val="SchA"/>
        <w:rPr>
          <w:rFonts w:ascii="Arial" w:hAnsi="Arial" w:cs="Arial"/>
          <w:color w:val="000000" w:themeColor="text1"/>
        </w:rPr>
      </w:pPr>
      <w:bookmarkStart w:id="3427" w:name="_Toc396377477"/>
      <w:bookmarkStart w:id="3428" w:name="_Toc396378102"/>
      <w:bookmarkStart w:id="3429" w:name="_Toc396377350"/>
      <w:bookmarkStart w:id="3430" w:name="_Toc396377478"/>
      <w:bookmarkStart w:id="3431" w:name="_Toc396378103"/>
      <w:bookmarkStart w:id="3432" w:name="_Toc396378106"/>
      <w:bookmarkStart w:id="3433" w:name="_Toc396378107"/>
      <w:bookmarkStart w:id="3434" w:name="_Toc396378110"/>
      <w:bookmarkStart w:id="3435" w:name="_Toc396378111"/>
      <w:bookmarkStart w:id="3436" w:name="_Toc189582598"/>
      <w:bookmarkEnd w:id="3427"/>
      <w:bookmarkEnd w:id="3428"/>
      <w:bookmarkEnd w:id="3429"/>
      <w:bookmarkEnd w:id="3430"/>
      <w:bookmarkEnd w:id="3431"/>
      <w:bookmarkEnd w:id="3432"/>
      <w:bookmarkEnd w:id="3433"/>
      <w:bookmarkEnd w:id="3434"/>
      <w:bookmarkEnd w:id="3435"/>
      <w:r w:rsidRPr="003D5EE0">
        <w:rPr>
          <w:rFonts w:ascii="Arial" w:hAnsi="Arial" w:cs="Arial"/>
          <w:color w:val="000000" w:themeColor="text1"/>
        </w:rPr>
        <w:lastRenderedPageBreak/>
        <w:t>SCHEDULE 1 – PROJECT SITE</w:t>
      </w:r>
      <w:bookmarkEnd w:id="3436"/>
    </w:p>
    <w:p w14:paraId="066B3FD6" w14:textId="755A8256" w:rsidR="00922D3B" w:rsidRPr="003D5EE0" w:rsidRDefault="00922D3B" w:rsidP="002A25DD">
      <w:pPr>
        <w:pStyle w:val="SchA"/>
        <w:rPr>
          <w:rFonts w:ascii="Arial" w:hAnsi="Arial" w:cs="Arial"/>
          <w:color w:val="000000" w:themeColor="text1"/>
        </w:rPr>
      </w:pPr>
    </w:p>
    <w:p w14:paraId="3FEABFFD" w14:textId="58099AC8" w:rsidR="00C10C23" w:rsidRPr="00E742A1" w:rsidRDefault="00C10C23" w:rsidP="00ED6958">
      <w:pPr>
        <w:rPr>
          <w:rFonts w:ascii="Arial" w:hAnsi="Arial" w:cs="Arial"/>
          <w:b/>
        </w:rPr>
      </w:pPr>
      <w:r w:rsidRPr="00E742A1">
        <w:rPr>
          <w:rFonts w:ascii="Arial" w:hAnsi="Arial" w:cs="Arial"/>
          <w:b/>
        </w:rPr>
        <w:t>Project Site Details and Mandatory Facilities:</w:t>
      </w:r>
    </w:p>
    <w:p w14:paraId="0383DBE0" w14:textId="6C38A80E" w:rsidR="00ED6958" w:rsidRDefault="00ED6958" w:rsidP="00ED6958">
      <w:pPr>
        <w:rPr>
          <w:rFonts w:ascii="Arial" w:hAnsi="Arial" w:cs="Arial"/>
        </w:rPr>
      </w:pPr>
    </w:p>
    <w:p w14:paraId="7B404798" w14:textId="77777777" w:rsidR="00E742A1" w:rsidRDefault="00E742A1" w:rsidP="00E742A1">
      <w:pPr>
        <w:pStyle w:val="BodyText"/>
        <w:tabs>
          <w:tab w:val="left" w:pos="7451"/>
          <w:tab w:val="left" w:pos="7797"/>
          <w:tab w:val="left" w:pos="8961"/>
          <w:tab w:val="left" w:pos="9664"/>
        </w:tabs>
        <w:spacing w:line="264" w:lineRule="auto"/>
        <w:ind w:right="-327"/>
      </w:pPr>
      <w:r w:rsidRPr="009A01DA">
        <w:t xml:space="preserve">The proposed </w:t>
      </w:r>
      <w:r>
        <w:t>thematic restaurant and Traditional Vaadi Houses in Aihole near the river</w:t>
      </w:r>
      <w:r w:rsidRPr="009A01DA">
        <w:t xml:space="preserve"> shall be designed to highlight the architectural and cultural legacy of the region, offering guests an immersive experience in the destination's history and traditions</w:t>
      </w:r>
      <w:r>
        <w:t xml:space="preserve">. </w:t>
      </w:r>
      <w:r w:rsidRPr="009A01DA">
        <w:t>The development shall contribute to the conservation of the region's historical significance and promote local heritage.</w:t>
      </w:r>
    </w:p>
    <w:p w14:paraId="6C077D5D" w14:textId="77777777" w:rsidR="00E742A1" w:rsidRDefault="00E742A1" w:rsidP="00E742A1">
      <w:pPr>
        <w:pStyle w:val="BodyText"/>
        <w:tabs>
          <w:tab w:val="left" w:pos="7451"/>
          <w:tab w:val="left" w:pos="7797"/>
          <w:tab w:val="left" w:pos="8961"/>
          <w:tab w:val="left" w:pos="9664"/>
        </w:tabs>
        <w:spacing w:line="264" w:lineRule="auto"/>
        <w:ind w:right="-327"/>
      </w:pPr>
    </w:p>
    <w:p w14:paraId="76614F65" w14:textId="77777777" w:rsidR="00E742A1" w:rsidRDefault="00E742A1" w:rsidP="00E742A1">
      <w:pPr>
        <w:pStyle w:val="BodyText"/>
        <w:tabs>
          <w:tab w:val="left" w:pos="7451"/>
          <w:tab w:val="left" w:pos="7797"/>
          <w:tab w:val="left" w:pos="8961"/>
          <w:tab w:val="left" w:pos="9664"/>
        </w:tabs>
        <w:spacing w:line="264" w:lineRule="auto"/>
        <w:ind w:right="-327"/>
      </w:pPr>
      <w:r>
        <w:rPr>
          <w:noProof/>
          <w:lang w:val="en-IN" w:eastAsia="en-IN"/>
        </w:rPr>
        <w:drawing>
          <wp:inline distT="0" distB="0" distL="0" distR="0" wp14:anchorId="2194BE09" wp14:editId="624B12AB">
            <wp:extent cx="5730697" cy="2820041"/>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9.5.jpg"/>
                    <pic:cNvPicPr/>
                  </pic:nvPicPr>
                  <pic:blipFill rotWithShape="1">
                    <a:blip r:embed="rId15">
                      <a:extLst>
                        <a:ext uri="{28A0092B-C50C-407E-A947-70E740481C1C}">
                          <a14:useLocalDpi xmlns:a14="http://schemas.microsoft.com/office/drawing/2010/main" val="0"/>
                        </a:ext>
                      </a:extLst>
                    </a:blip>
                    <a:srcRect t="5482" b="7032"/>
                    <a:stretch/>
                  </pic:blipFill>
                  <pic:spPr bwMode="auto">
                    <a:xfrm>
                      <a:off x="0" y="0"/>
                      <a:ext cx="5731510" cy="2820441"/>
                    </a:xfrm>
                    <a:prstGeom prst="rect">
                      <a:avLst/>
                    </a:prstGeom>
                    <a:ln>
                      <a:noFill/>
                    </a:ln>
                    <a:extLst>
                      <a:ext uri="{53640926-AAD7-44D8-BBD7-CCE9431645EC}">
                        <a14:shadowObscured xmlns:a14="http://schemas.microsoft.com/office/drawing/2010/main"/>
                      </a:ext>
                    </a:extLst>
                  </pic:spPr>
                </pic:pic>
              </a:graphicData>
            </a:graphic>
          </wp:inline>
        </w:drawing>
      </w:r>
    </w:p>
    <w:p w14:paraId="0E2FC437" w14:textId="77777777" w:rsidR="00E742A1" w:rsidRDefault="00E742A1" w:rsidP="00E742A1">
      <w:pPr>
        <w:pStyle w:val="BodyText"/>
        <w:tabs>
          <w:tab w:val="left" w:pos="7451"/>
          <w:tab w:val="left" w:pos="7797"/>
          <w:tab w:val="left" w:pos="8961"/>
          <w:tab w:val="left" w:pos="9664"/>
        </w:tabs>
        <w:spacing w:line="264" w:lineRule="auto"/>
        <w:ind w:right="-327"/>
        <w:jc w:val="center"/>
      </w:pPr>
      <w:r>
        <w:t>Fig: Site Location</w:t>
      </w:r>
    </w:p>
    <w:p w14:paraId="59872275" w14:textId="77777777" w:rsidR="00E742A1" w:rsidRDefault="00E742A1" w:rsidP="00E742A1">
      <w:pPr>
        <w:pStyle w:val="BodyText"/>
        <w:tabs>
          <w:tab w:val="left" w:pos="7451"/>
          <w:tab w:val="left" w:pos="7797"/>
          <w:tab w:val="left" w:pos="8961"/>
          <w:tab w:val="left" w:pos="9664"/>
        </w:tabs>
        <w:spacing w:line="264" w:lineRule="auto"/>
        <w:ind w:right="-327"/>
      </w:pPr>
    </w:p>
    <w:p w14:paraId="3041D05A" w14:textId="77777777" w:rsidR="00E742A1" w:rsidRDefault="00E742A1" w:rsidP="00E742A1">
      <w:pPr>
        <w:pStyle w:val="BodyText"/>
        <w:tabs>
          <w:tab w:val="left" w:pos="7451"/>
          <w:tab w:val="left" w:pos="8961"/>
          <w:tab w:val="left" w:pos="9664"/>
        </w:tabs>
        <w:spacing w:line="264" w:lineRule="auto"/>
        <w:ind w:left="639" w:right="636"/>
        <w:jc w:val="center"/>
      </w:pPr>
      <w:r>
        <w:rPr>
          <w:noProof/>
          <w:lang w:val="en-IN" w:eastAsia="en-IN"/>
        </w:rPr>
        <mc:AlternateContent>
          <mc:Choice Requires="wps">
            <w:drawing>
              <wp:anchor distT="0" distB="0" distL="114300" distR="114300" simplePos="0" relativeHeight="251663360" behindDoc="0" locked="0" layoutInCell="1" allowOverlap="1" wp14:anchorId="75181B2F" wp14:editId="27DD6F63">
                <wp:simplePos x="0" y="0"/>
                <wp:positionH relativeFrom="column">
                  <wp:posOffset>2247900</wp:posOffset>
                </wp:positionH>
                <wp:positionV relativeFrom="paragraph">
                  <wp:posOffset>1347470</wp:posOffset>
                </wp:positionV>
                <wp:extent cx="1086678" cy="1209675"/>
                <wp:effectExtent l="0" t="0" r="18415" b="28575"/>
                <wp:wrapNone/>
                <wp:docPr id="10" name="Freeform 10"/>
                <wp:cNvGraphicFramePr/>
                <a:graphic xmlns:a="http://schemas.openxmlformats.org/drawingml/2006/main">
                  <a:graphicData uri="http://schemas.microsoft.com/office/word/2010/wordprocessingShape">
                    <wps:wsp>
                      <wps:cNvSpPr/>
                      <wps:spPr>
                        <a:xfrm>
                          <a:off x="0" y="0"/>
                          <a:ext cx="1086678" cy="1209675"/>
                        </a:xfrm>
                        <a:custGeom>
                          <a:avLst/>
                          <a:gdLst>
                            <a:gd name="connsiteX0" fmla="*/ 0 w 1086678"/>
                            <a:gd name="connsiteY0" fmla="*/ 682487 h 1325218"/>
                            <a:gd name="connsiteX1" fmla="*/ 132521 w 1086678"/>
                            <a:gd name="connsiteY1" fmla="*/ 490331 h 1325218"/>
                            <a:gd name="connsiteX2" fmla="*/ 265043 w 1086678"/>
                            <a:gd name="connsiteY2" fmla="*/ 225287 h 1325218"/>
                            <a:gd name="connsiteX3" fmla="*/ 443947 w 1086678"/>
                            <a:gd name="connsiteY3" fmla="*/ 0 h 1325218"/>
                            <a:gd name="connsiteX4" fmla="*/ 742121 w 1086678"/>
                            <a:gd name="connsiteY4" fmla="*/ 377687 h 1325218"/>
                            <a:gd name="connsiteX5" fmla="*/ 934278 w 1086678"/>
                            <a:gd name="connsiteY5" fmla="*/ 622853 h 1325218"/>
                            <a:gd name="connsiteX6" fmla="*/ 1086678 w 1086678"/>
                            <a:gd name="connsiteY6" fmla="*/ 848140 h 1325218"/>
                            <a:gd name="connsiteX7" fmla="*/ 549965 w 1086678"/>
                            <a:gd name="connsiteY7" fmla="*/ 1325218 h 1325218"/>
                            <a:gd name="connsiteX8" fmla="*/ 265043 w 1086678"/>
                            <a:gd name="connsiteY8" fmla="*/ 1000540 h 1325218"/>
                            <a:gd name="connsiteX9" fmla="*/ 0 w 1086678"/>
                            <a:gd name="connsiteY9" fmla="*/ 682487 h 13252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1086678" h="1325218">
                              <a:moveTo>
                                <a:pt x="0" y="682487"/>
                              </a:moveTo>
                              <a:lnTo>
                                <a:pt x="132521" y="490331"/>
                              </a:lnTo>
                              <a:lnTo>
                                <a:pt x="265043" y="225287"/>
                              </a:lnTo>
                              <a:lnTo>
                                <a:pt x="443947" y="0"/>
                              </a:lnTo>
                              <a:lnTo>
                                <a:pt x="742121" y="377687"/>
                              </a:lnTo>
                              <a:lnTo>
                                <a:pt x="934278" y="622853"/>
                              </a:lnTo>
                              <a:lnTo>
                                <a:pt x="1086678" y="848140"/>
                              </a:lnTo>
                              <a:lnTo>
                                <a:pt x="549965" y="1325218"/>
                              </a:lnTo>
                              <a:lnTo>
                                <a:pt x="265043" y="1000540"/>
                              </a:lnTo>
                              <a:lnTo>
                                <a:pt x="0" y="682487"/>
                              </a:lnTo>
                              <a:close/>
                            </a:path>
                          </a:pathLst>
                        </a:custGeom>
                        <a:solidFill>
                          <a:schemeClr val="accent6">
                            <a:alpha val="50000"/>
                          </a:schemeClr>
                        </a:solidFill>
                        <a:ln>
                          <a:solidFill>
                            <a:schemeClr val="tx1"/>
                          </a:solid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DF350EC" id="Freeform 10" o:spid="_x0000_s1026" style="position:absolute;margin-left:177pt;margin-top:106.1pt;width:85.55pt;height:95.2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086678,1325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" path="m,682487l132521,490331,265043,225287,443947,,742121,377687,934278,622853r152400,225287l549965,1325218,265043,1000540,,682487xe" fillcolor="#f79646 [3209]" strokecolor="black [3213]">
                <v:fill opacity="32896f"/>
                <v:path arrowok="t" o:connecttype="custom" o:connectlocs="0,622982;132521,447580;265043,205645;443947,0;742121,344757;934278,568548;1086678,774192;549965,1209675;265043,913305;0,622982" o:connectangles="0,0,0,0,0,0,0,0,0,0"/>
              </v:shape>
            </w:pict>
          </mc:Fallback>
        </mc:AlternateContent>
      </w:r>
      <w:r>
        <w:rPr>
          <w:noProof/>
          <w:lang w:val="en-IN" w:eastAsia="en-IN"/>
        </w:rPr>
        <mc:AlternateContent>
          <mc:Choice Requires="wps">
            <w:drawing>
              <wp:anchor distT="0" distB="0" distL="114300" distR="114300" simplePos="0" relativeHeight="251664384" behindDoc="0" locked="0" layoutInCell="1" allowOverlap="1" wp14:anchorId="4C6A8121" wp14:editId="2CE89E44">
                <wp:simplePos x="0" y="0"/>
                <wp:positionH relativeFrom="column">
                  <wp:posOffset>2460653</wp:posOffset>
                </wp:positionH>
                <wp:positionV relativeFrom="paragraph">
                  <wp:posOffset>1818060</wp:posOffset>
                </wp:positionV>
                <wp:extent cx="476410" cy="268941"/>
                <wp:effectExtent l="0" t="0" r="0" b="0"/>
                <wp:wrapNone/>
                <wp:docPr id="7" name="Rectangle 7"/>
                <wp:cNvGraphicFramePr/>
                <a:graphic xmlns:a="http://schemas.openxmlformats.org/drawingml/2006/main">
                  <a:graphicData uri="http://schemas.microsoft.com/office/word/2010/wordprocessingShape">
                    <wps:wsp>
                      <wps:cNvSpPr/>
                      <wps:spPr>
                        <a:xfrm>
                          <a:off x="0" y="0"/>
                          <a:ext cx="476410" cy="26894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844B60" w14:textId="77777777" w:rsidR="00E742A1" w:rsidRPr="0010422A" w:rsidRDefault="00E742A1" w:rsidP="00E742A1">
                            <w:pPr>
                              <w:jc w:val="center"/>
                              <w:rPr>
                                <w:lang w:val="en-IN"/>
                              </w:rPr>
                            </w:pPr>
                            <w:r>
                              <w:rPr>
                                <w:lang w:val="en-IN"/>
                              </w:rPr>
                              <w:t>Site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6A8121" id="Rectangle 7" o:spid="_x0000_s1026" style="position:absolute;left:0;text-align:left;margin-left:193.75pt;margin-top:143.15pt;width:37.5pt;height:21.2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" filled="f" stroked="f" strokeweight="2pt">
                <v:textbox>
                  <w:txbxContent>
                    <w:p w14:paraId="7E844B60" w14:textId="77777777" w:rsidR="00E742A1" w:rsidRPr="0010422A" w:rsidRDefault="00E742A1" w:rsidP="00E742A1">
                      <w:pPr>
                        <w:jc w:val="center"/>
                        <w:rPr>
                          <w:lang w:val="en-IN"/>
                        </w:rPr>
                      </w:pPr>
                      <w:r>
                        <w:rPr>
                          <w:lang w:val="en-IN"/>
                        </w:rPr>
                        <w:t>Site</w:t>
                      </w:r>
                    </w:p>
                  </w:txbxContent>
                </v:textbox>
              </v:rect>
            </w:pict>
          </mc:Fallback>
        </mc:AlternateContent>
      </w:r>
      <w:r>
        <w:rPr>
          <w:noProof/>
          <w:lang w:val="en-IN" w:eastAsia="en-IN"/>
        </w:rPr>
        <w:drawing>
          <wp:inline distT="0" distB="0" distL="0" distR="0" wp14:anchorId="730C50EB" wp14:editId="69D4B789">
            <wp:extent cx="4101753" cy="3790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ihole 1.jpg"/>
                    <pic:cNvPicPr/>
                  </pic:nvPicPr>
                  <pic:blipFill rotWithShape="1">
                    <a:blip r:embed="rId16">
                      <a:extLst>
                        <a:ext uri="{28A0092B-C50C-407E-A947-70E740481C1C}">
                          <a14:useLocalDpi xmlns:a14="http://schemas.microsoft.com/office/drawing/2010/main" val="0"/>
                        </a:ext>
                      </a:extLst>
                    </a:blip>
                    <a:srcRect l="16188" r="22427"/>
                    <a:stretch/>
                  </pic:blipFill>
                  <pic:spPr bwMode="auto">
                    <a:xfrm>
                      <a:off x="0" y="0"/>
                      <a:ext cx="4106821" cy="3795634"/>
                    </a:xfrm>
                    <a:prstGeom prst="rect">
                      <a:avLst/>
                    </a:prstGeom>
                    <a:ln>
                      <a:noFill/>
                    </a:ln>
                    <a:extLst>
                      <a:ext uri="{53640926-AAD7-44D8-BBD7-CCE9431645EC}">
                        <a14:shadowObscured xmlns:a14="http://schemas.microsoft.com/office/drawing/2010/main"/>
                      </a:ext>
                    </a:extLst>
                  </pic:spPr>
                </pic:pic>
              </a:graphicData>
            </a:graphic>
          </wp:inline>
        </w:drawing>
      </w:r>
    </w:p>
    <w:p w14:paraId="67E2CB1C" w14:textId="77777777" w:rsidR="00E742A1" w:rsidRDefault="00E742A1" w:rsidP="00E742A1">
      <w:pPr>
        <w:pStyle w:val="BodyText"/>
        <w:tabs>
          <w:tab w:val="left" w:pos="7451"/>
          <w:tab w:val="left" w:pos="7797"/>
          <w:tab w:val="left" w:pos="8961"/>
          <w:tab w:val="left" w:pos="9664"/>
        </w:tabs>
        <w:spacing w:line="264" w:lineRule="auto"/>
        <w:ind w:right="-327"/>
        <w:jc w:val="center"/>
      </w:pPr>
      <w:r>
        <w:t>Fig: Site Location</w:t>
      </w:r>
    </w:p>
    <w:p w14:paraId="0296D6C7" w14:textId="77777777" w:rsidR="00E742A1" w:rsidRDefault="00E742A1" w:rsidP="00E742A1">
      <w:pPr>
        <w:pStyle w:val="BodyText"/>
        <w:tabs>
          <w:tab w:val="left" w:pos="7451"/>
          <w:tab w:val="left" w:pos="8961"/>
          <w:tab w:val="left" w:pos="9664"/>
        </w:tabs>
        <w:spacing w:line="264" w:lineRule="auto"/>
        <w:ind w:left="639" w:right="636"/>
        <w:jc w:val="center"/>
      </w:pPr>
    </w:p>
    <w:p w14:paraId="6FBA4F74" w14:textId="77777777" w:rsidR="00E742A1" w:rsidRDefault="00E742A1" w:rsidP="00E742A1">
      <w:pPr>
        <w:pStyle w:val="BodyText"/>
        <w:tabs>
          <w:tab w:val="left" w:pos="7451"/>
          <w:tab w:val="left" w:pos="8961"/>
          <w:tab w:val="left" w:pos="9664"/>
        </w:tabs>
        <w:spacing w:line="264" w:lineRule="auto"/>
        <w:ind w:left="639" w:right="636" w:hanging="639"/>
        <w:jc w:val="center"/>
      </w:pPr>
      <w:r>
        <w:rPr>
          <w:noProof/>
          <w:lang w:val="en-IN" w:eastAsia="en-IN"/>
        </w:rPr>
        <w:drawing>
          <wp:inline distT="0" distB="0" distL="0" distR="0" wp14:anchorId="4051FB27" wp14:editId="241CD0C0">
            <wp:extent cx="5806814" cy="2904564"/>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jpg"/>
                    <pic:cNvPicPr/>
                  </pic:nvPicPr>
                  <pic:blipFill rotWithShape="1">
                    <a:blip r:embed="rId17">
                      <a:extLst>
                        <a:ext uri="{28A0092B-C50C-407E-A947-70E740481C1C}">
                          <a14:useLocalDpi xmlns:a14="http://schemas.microsoft.com/office/drawing/2010/main" val="0"/>
                        </a:ext>
                      </a:extLst>
                    </a:blip>
                    <a:srcRect t="5140" r="3347" b="8910"/>
                    <a:stretch/>
                  </pic:blipFill>
                  <pic:spPr bwMode="auto">
                    <a:xfrm>
                      <a:off x="0" y="0"/>
                      <a:ext cx="5815200" cy="2908758"/>
                    </a:xfrm>
                    <a:prstGeom prst="rect">
                      <a:avLst/>
                    </a:prstGeom>
                    <a:ln>
                      <a:noFill/>
                    </a:ln>
                    <a:extLst>
                      <a:ext uri="{53640926-AAD7-44D8-BBD7-CCE9431645EC}">
                        <a14:shadowObscured xmlns:a14="http://schemas.microsoft.com/office/drawing/2010/main"/>
                      </a:ext>
                    </a:extLst>
                  </pic:spPr>
                </pic:pic>
              </a:graphicData>
            </a:graphic>
          </wp:inline>
        </w:drawing>
      </w:r>
    </w:p>
    <w:p w14:paraId="59871A11" w14:textId="77777777" w:rsidR="00E742A1" w:rsidRDefault="00E742A1" w:rsidP="00E742A1">
      <w:pPr>
        <w:tabs>
          <w:tab w:val="left" w:pos="1055"/>
        </w:tabs>
        <w:jc w:val="center"/>
      </w:pPr>
      <w:r>
        <w:t>Fig: Concept Plan for reference</w:t>
      </w:r>
    </w:p>
    <w:p w14:paraId="2EFFD193" w14:textId="77777777" w:rsidR="00E742A1" w:rsidRDefault="00E742A1" w:rsidP="00E742A1">
      <w:pPr>
        <w:pStyle w:val="BodyText"/>
        <w:tabs>
          <w:tab w:val="left" w:pos="7451"/>
          <w:tab w:val="left" w:pos="8961"/>
          <w:tab w:val="left" w:pos="9664"/>
        </w:tabs>
        <w:spacing w:line="264" w:lineRule="auto"/>
        <w:ind w:left="639" w:right="636"/>
        <w:jc w:val="center"/>
      </w:pPr>
    </w:p>
    <w:p w14:paraId="2717AE40" w14:textId="77777777" w:rsidR="00E742A1" w:rsidRDefault="00E742A1" w:rsidP="00E742A1">
      <w:pPr>
        <w:tabs>
          <w:tab w:val="left" w:pos="1055"/>
        </w:tabs>
        <w:jc w:val="center"/>
      </w:pPr>
      <w:r>
        <w:rPr>
          <w:noProof/>
          <w:lang w:val="en-IN" w:eastAsia="en-IN"/>
        </w:rPr>
        <w:drawing>
          <wp:inline distT="0" distB="0" distL="0" distR="0" wp14:anchorId="00811777" wp14:editId="736DEF2B">
            <wp:extent cx="5714834" cy="280384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0.jpg"/>
                    <pic:cNvPicPr/>
                  </pic:nvPicPr>
                  <pic:blipFill rotWithShape="1">
                    <a:blip r:embed="rId18">
                      <a:extLst>
                        <a:ext uri="{28A0092B-C50C-407E-A947-70E740481C1C}">
                          <a14:useLocalDpi xmlns:a14="http://schemas.microsoft.com/office/drawing/2010/main" val="0"/>
                        </a:ext>
                      </a:extLst>
                    </a:blip>
                    <a:srcRect l="1272" t="8222" r="1141" b="6660"/>
                    <a:stretch/>
                  </pic:blipFill>
                  <pic:spPr bwMode="auto">
                    <a:xfrm>
                      <a:off x="0" y="0"/>
                      <a:ext cx="5723204" cy="2807946"/>
                    </a:xfrm>
                    <a:prstGeom prst="rect">
                      <a:avLst/>
                    </a:prstGeom>
                    <a:ln>
                      <a:noFill/>
                    </a:ln>
                    <a:extLst>
                      <a:ext uri="{53640926-AAD7-44D8-BBD7-CCE9431645EC}">
                        <a14:shadowObscured xmlns:a14="http://schemas.microsoft.com/office/drawing/2010/main"/>
                      </a:ext>
                    </a:extLst>
                  </pic:spPr>
                </pic:pic>
              </a:graphicData>
            </a:graphic>
          </wp:inline>
        </w:drawing>
      </w:r>
    </w:p>
    <w:p w14:paraId="5284896B" w14:textId="77777777" w:rsidR="00E742A1" w:rsidRDefault="00E742A1" w:rsidP="00E742A1">
      <w:pPr>
        <w:tabs>
          <w:tab w:val="left" w:pos="1055"/>
        </w:tabs>
        <w:jc w:val="center"/>
      </w:pPr>
      <w:r>
        <w:t>Fig: Site Pictures</w:t>
      </w:r>
    </w:p>
    <w:p w14:paraId="4198A23E" w14:textId="77777777" w:rsidR="00E742A1" w:rsidRDefault="00E742A1" w:rsidP="00E742A1">
      <w:pPr>
        <w:pStyle w:val="BodyText"/>
        <w:tabs>
          <w:tab w:val="left" w:pos="7451"/>
          <w:tab w:val="left" w:pos="8961"/>
          <w:tab w:val="left" w:pos="9664"/>
        </w:tabs>
        <w:spacing w:line="264" w:lineRule="auto"/>
        <w:ind w:left="639" w:right="636"/>
        <w:jc w:val="center"/>
      </w:pPr>
    </w:p>
    <w:p w14:paraId="1794EC3C" w14:textId="77777777" w:rsidR="00E742A1" w:rsidRPr="002E48EE" w:rsidRDefault="00E742A1" w:rsidP="00E742A1">
      <w:pPr>
        <w:pStyle w:val="BodyText"/>
        <w:tabs>
          <w:tab w:val="left" w:pos="7451"/>
          <w:tab w:val="left" w:pos="8961"/>
          <w:tab w:val="left" w:pos="9664"/>
        </w:tabs>
        <w:spacing w:line="264" w:lineRule="auto"/>
        <w:ind w:left="639" w:right="636"/>
      </w:pPr>
      <w:r w:rsidRPr="009A01DA">
        <w:rPr>
          <w:noProof/>
          <w:lang w:val="en-IN" w:eastAsia="en-IN"/>
        </w:rPr>
        <mc:AlternateContent>
          <mc:Choice Requires="wps">
            <w:drawing>
              <wp:anchor distT="0" distB="0" distL="114300" distR="114300" simplePos="0" relativeHeight="251659264" behindDoc="0" locked="0" layoutInCell="1" allowOverlap="1" wp14:anchorId="5B7D34A4" wp14:editId="6D594BDF">
                <wp:simplePos x="0" y="0"/>
                <wp:positionH relativeFrom="column">
                  <wp:posOffset>1799463</wp:posOffset>
                </wp:positionH>
                <wp:positionV relativeFrom="paragraph">
                  <wp:posOffset>545629</wp:posOffset>
                </wp:positionV>
                <wp:extent cx="1895094" cy="0"/>
                <wp:effectExtent l="0" t="38100" r="48260" b="57150"/>
                <wp:wrapNone/>
                <wp:docPr id="69" name="Straight Connector 69"/>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9D3176" id="Straight Connector 69"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" strokecolor="white [3212]" strokeweight="1pt">
                <v:stroke endarrow="oval"/>
              </v:line>
            </w:pict>
          </mc:Fallback>
        </mc:AlternateContent>
      </w:r>
      <w:r w:rsidRPr="009A01DA">
        <w:rPr>
          <w:noProof/>
          <w:lang w:val="en-IN" w:eastAsia="en-IN"/>
        </w:rPr>
        <mc:AlternateContent>
          <mc:Choice Requires="wps">
            <w:drawing>
              <wp:anchor distT="0" distB="0" distL="114300" distR="114300" simplePos="0" relativeHeight="251660288" behindDoc="0" locked="0" layoutInCell="1" allowOverlap="1" wp14:anchorId="15C0911E" wp14:editId="178BDCFB">
                <wp:simplePos x="0" y="0"/>
                <wp:positionH relativeFrom="column">
                  <wp:posOffset>2297417</wp:posOffset>
                </wp:positionH>
                <wp:positionV relativeFrom="paragraph">
                  <wp:posOffset>2657725</wp:posOffset>
                </wp:positionV>
                <wp:extent cx="499628" cy="0"/>
                <wp:effectExtent l="0" t="38100" r="53340" b="57150"/>
                <wp:wrapNone/>
                <wp:docPr id="75" name="Straight Connector 7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9D6291B" id="Straight Connector 75"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DwHAfB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sidRPr="009A01DA">
        <w:rPr>
          <w:noProof/>
          <w:lang w:val="en-IN" w:eastAsia="en-IN"/>
        </w:rPr>
        <mc:AlternateContent>
          <mc:Choice Requires="wps">
            <w:drawing>
              <wp:anchor distT="0" distB="0" distL="114300" distR="114300" simplePos="0" relativeHeight="251661312" behindDoc="0" locked="0" layoutInCell="1" allowOverlap="1" wp14:anchorId="6BA93BAF" wp14:editId="566392BF">
                <wp:simplePos x="0" y="0"/>
                <wp:positionH relativeFrom="column">
                  <wp:posOffset>1509514</wp:posOffset>
                </wp:positionH>
                <wp:positionV relativeFrom="paragraph">
                  <wp:posOffset>1485640</wp:posOffset>
                </wp:positionV>
                <wp:extent cx="3675" cy="606141"/>
                <wp:effectExtent l="38100" t="0" r="53975" b="60960"/>
                <wp:wrapNone/>
                <wp:docPr id="89" name="Straight Connector 89"/>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53AF1E" id="Straight Connector 89"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" strokecolor="white [3212]" strokeweight="1pt">
                <v:stroke endarrow="oval"/>
              </v:line>
            </w:pict>
          </mc:Fallback>
        </mc:AlternateContent>
      </w:r>
      <w:r w:rsidRPr="009A01DA">
        <w:rPr>
          <w:noProof/>
          <w:lang w:val="en-IN" w:eastAsia="en-IN"/>
        </w:rPr>
        <mc:AlternateContent>
          <mc:Choice Requires="wps">
            <w:drawing>
              <wp:anchor distT="0" distB="0" distL="114300" distR="114300" simplePos="0" relativeHeight="251662336" behindDoc="0" locked="0" layoutInCell="1" allowOverlap="1" wp14:anchorId="45019210" wp14:editId="684D4022">
                <wp:simplePos x="0" y="0"/>
                <wp:positionH relativeFrom="column">
                  <wp:posOffset>3321644</wp:posOffset>
                </wp:positionH>
                <wp:positionV relativeFrom="paragraph">
                  <wp:posOffset>1967720</wp:posOffset>
                </wp:positionV>
                <wp:extent cx="1487081" cy="0"/>
                <wp:effectExtent l="38100" t="38100" r="0" b="57150"/>
                <wp:wrapNone/>
                <wp:docPr id="91" name="Straight Connector 91"/>
                <wp:cNvGraphicFramePr/>
                <a:graphic xmlns:a="http://schemas.openxmlformats.org/drawingml/2006/main">
                  <a:graphicData uri="http://schemas.microsoft.com/office/word/2010/wordprocessingShape">
                    <wps:wsp>
                      <wps:cNvCnPr/>
                      <wps:spPr>
                        <a:xfrm flipH="1">
                          <a:off x="0" y="0"/>
                          <a:ext cx="148708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BC994F" id="Straight Connector 91" o:spid="_x0000_s1026" style="position:absolute;flip:x;z-index:251662336;visibility:visible;mso-wrap-style:square;mso-wrap-distance-left:9pt;mso-wrap-distance-top:0;mso-wrap-distance-right:9pt;mso-wrap-distance-bottom:0;mso-position-horizontal:absolute;mso-position-horizontal-relative:text;mso-position-vertical:absolute;mso-position-vertical-relative:text" from="261.55pt,154.95pt" to="378.65pt,1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" strokecolor="white [3212]" strokeweight="1pt">
                <v:stroke endarrow="oval"/>
              </v:line>
            </w:pict>
          </mc:Fallback>
        </mc:AlternateContent>
      </w:r>
    </w:p>
    <w:p w14:paraId="473766C1" w14:textId="77777777" w:rsidR="00E742A1" w:rsidRDefault="00E742A1" w:rsidP="00E742A1">
      <w:pPr>
        <w:pStyle w:val="BodyText"/>
        <w:tabs>
          <w:tab w:val="left" w:pos="7451"/>
          <w:tab w:val="left" w:pos="8961"/>
          <w:tab w:val="left" w:pos="9664"/>
        </w:tabs>
        <w:spacing w:line="264" w:lineRule="auto"/>
        <w:ind w:left="639" w:right="636" w:hanging="1065"/>
      </w:pPr>
      <w:r>
        <w:rPr>
          <w:noProof/>
          <w:lang w:val="en-IN" w:eastAsia="en-IN"/>
        </w:rPr>
        <w:lastRenderedPageBreak/>
        <w:drawing>
          <wp:inline distT="0" distB="0" distL="0" distR="0" wp14:anchorId="76A24DC3" wp14:editId="4B8E23E1">
            <wp:extent cx="5948423" cy="3611496"/>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56898" cy="3616641"/>
                    </a:xfrm>
                    <a:prstGeom prst="rect">
                      <a:avLst/>
                    </a:prstGeom>
                  </pic:spPr>
                </pic:pic>
              </a:graphicData>
            </a:graphic>
          </wp:inline>
        </w:drawing>
      </w:r>
    </w:p>
    <w:p w14:paraId="336DD35B" w14:textId="77777777" w:rsidR="00E742A1" w:rsidRDefault="00E742A1" w:rsidP="00E742A1">
      <w:pPr>
        <w:tabs>
          <w:tab w:val="left" w:pos="1055"/>
        </w:tabs>
        <w:jc w:val="center"/>
      </w:pPr>
      <w:r>
        <w:t>Fig: Revenue Drawings</w:t>
      </w:r>
    </w:p>
    <w:p w14:paraId="17520A5A" w14:textId="77777777" w:rsidR="00E742A1" w:rsidRDefault="00E742A1" w:rsidP="00E742A1">
      <w:pPr>
        <w:tabs>
          <w:tab w:val="center" w:pos="5155"/>
        </w:tabs>
      </w:pPr>
      <w:r>
        <w:tab/>
      </w:r>
    </w:p>
    <w:p w14:paraId="4163CC54" w14:textId="77777777" w:rsidR="00E742A1" w:rsidRDefault="00E742A1" w:rsidP="00E742A1">
      <w:pPr>
        <w:rPr>
          <w:b/>
        </w:rPr>
      </w:pPr>
    </w:p>
    <w:p w14:paraId="2CA27DBF" w14:textId="77777777" w:rsidR="00E742A1" w:rsidRPr="00CC5BE4" w:rsidRDefault="00E742A1" w:rsidP="00E742A1">
      <w:pPr>
        <w:rPr>
          <w:b/>
        </w:rPr>
      </w:pPr>
      <w:r>
        <w:rPr>
          <w:b/>
        </w:rPr>
        <w:t>Development of t</w:t>
      </w:r>
      <w:r w:rsidRPr="00CC5BE4">
        <w:rPr>
          <w:b/>
        </w:rPr>
        <w:t>he Project</w:t>
      </w:r>
    </w:p>
    <w:p w14:paraId="70BEC9F2" w14:textId="77777777" w:rsidR="00E742A1" w:rsidRDefault="00E742A1" w:rsidP="00E742A1">
      <w:pPr>
        <w:pStyle w:val="BodyText"/>
        <w:spacing w:before="1"/>
      </w:pPr>
      <w:r>
        <w:t>Development</w:t>
      </w:r>
      <w:r>
        <w:rPr>
          <w:spacing w:val="-8"/>
        </w:rPr>
        <w:t xml:space="preserve"> </w:t>
      </w:r>
      <w:r>
        <w:t>of</w:t>
      </w:r>
      <w:r>
        <w:rPr>
          <w:spacing w:val="-5"/>
        </w:rPr>
        <w:t xml:space="preserve"> </w:t>
      </w:r>
      <w:r>
        <w:t>the</w:t>
      </w:r>
      <w:r>
        <w:rPr>
          <w:spacing w:val="-7"/>
        </w:rPr>
        <w:t xml:space="preserve"> </w:t>
      </w:r>
      <w:r>
        <w:t>Project</w:t>
      </w:r>
      <w:r>
        <w:rPr>
          <w:spacing w:val="-5"/>
        </w:rPr>
        <w:t xml:space="preserve"> </w:t>
      </w:r>
      <w:r>
        <w:t>shall</w:t>
      </w:r>
      <w:r>
        <w:rPr>
          <w:spacing w:val="-5"/>
        </w:rPr>
        <w:t xml:space="preserve"> </w:t>
      </w:r>
      <w:r>
        <w:t>include</w:t>
      </w:r>
      <w:r>
        <w:rPr>
          <w:spacing w:val="-6"/>
        </w:rPr>
        <w:t xml:space="preserve"> </w:t>
      </w:r>
      <w:r>
        <w:t>development</w:t>
      </w:r>
      <w:r>
        <w:rPr>
          <w:spacing w:val="-5"/>
        </w:rPr>
        <w:t xml:space="preserve"> </w:t>
      </w:r>
      <w:r>
        <w:t>of</w:t>
      </w:r>
      <w:r>
        <w:rPr>
          <w:spacing w:val="-6"/>
        </w:rPr>
        <w:t xml:space="preserve"> </w:t>
      </w:r>
      <w:r>
        <w:t>the</w:t>
      </w:r>
      <w:r>
        <w:rPr>
          <w:spacing w:val="-5"/>
        </w:rPr>
        <w:t xml:space="preserve"> </w:t>
      </w:r>
      <w:r>
        <w:t>following components:</w:t>
      </w:r>
    </w:p>
    <w:p w14:paraId="625646A4" w14:textId="77777777" w:rsidR="00E742A1" w:rsidRPr="007F7332" w:rsidRDefault="00E742A1" w:rsidP="00E742A1">
      <w:pPr>
        <w:pStyle w:val="BodyText"/>
        <w:widowControl w:val="0"/>
        <w:numPr>
          <w:ilvl w:val="0"/>
          <w:numId w:val="311"/>
        </w:numPr>
        <w:tabs>
          <w:tab w:val="clear" w:pos="20"/>
          <w:tab w:val="clear" w:pos="180"/>
          <w:tab w:val="clear" w:pos="9360"/>
        </w:tabs>
        <w:autoSpaceDE w:val="0"/>
        <w:autoSpaceDN w:val="0"/>
        <w:spacing w:before="1"/>
        <w:ind w:left="426"/>
        <w:rPr>
          <w:b/>
        </w:rPr>
      </w:pPr>
      <w:r>
        <w:t>Open Cultural Haat – Minimum 15 Kiosk</w:t>
      </w:r>
    </w:p>
    <w:p w14:paraId="22E0F9FD" w14:textId="77777777" w:rsidR="00E742A1" w:rsidRPr="0010422A" w:rsidRDefault="00E742A1" w:rsidP="00E742A1">
      <w:pPr>
        <w:pStyle w:val="BodyText"/>
        <w:widowControl w:val="0"/>
        <w:numPr>
          <w:ilvl w:val="0"/>
          <w:numId w:val="311"/>
        </w:numPr>
        <w:tabs>
          <w:tab w:val="clear" w:pos="20"/>
          <w:tab w:val="clear" w:pos="180"/>
          <w:tab w:val="clear" w:pos="9360"/>
        </w:tabs>
        <w:autoSpaceDE w:val="0"/>
        <w:autoSpaceDN w:val="0"/>
        <w:spacing w:before="1"/>
        <w:ind w:left="426"/>
        <w:rPr>
          <w:b/>
        </w:rPr>
      </w:pPr>
      <w:r>
        <w:t>Rural stays (Vaadi House) – Minimum 30 keys</w:t>
      </w:r>
    </w:p>
    <w:p w14:paraId="2BE334C8" w14:textId="77777777" w:rsidR="00E742A1" w:rsidRPr="007F7332" w:rsidRDefault="00E742A1" w:rsidP="00E742A1">
      <w:pPr>
        <w:pStyle w:val="BodyText"/>
        <w:widowControl w:val="0"/>
        <w:numPr>
          <w:ilvl w:val="0"/>
          <w:numId w:val="311"/>
        </w:numPr>
        <w:tabs>
          <w:tab w:val="clear" w:pos="20"/>
          <w:tab w:val="clear" w:pos="180"/>
          <w:tab w:val="clear" w:pos="9360"/>
        </w:tabs>
        <w:autoSpaceDE w:val="0"/>
        <w:autoSpaceDN w:val="0"/>
        <w:spacing w:before="1"/>
        <w:ind w:left="426"/>
        <w:rPr>
          <w:b/>
        </w:rPr>
      </w:pPr>
      <w:r>
        <w:t>Parking</w:t>
      </w:r>
    </w:p>
    <w:p w14:paraId="466C9647" w14:textId="77777777" w:rsidR="00E742A1" w:rsidRPr="00CC5BE4" w:rsidRDefault="00E742A1" w:rsidP="00E742A1">
      <w:pPr>
        <w:pStyle w:val="BodyText"/>
        <w:widowControl w:val="0"/>
        <w:tabs>
          <w:tab w:val="clear" w:pos="20"/>
          <w:tab w:val="clear" w:pos="180"/>
          <w:tab w:val="clear" w:pos="9360"/>
        </w:tabs>
        <w:autoSpaceDE w:val="0"/>
        <w:autoSpaceDN w:val="0"/>
        <w:spacing w:before="1"/>
        <w:ind w:left="426"/>
        <w:rPr>
          <w:b/>
        </w:rPr>
      </w:pPr>
    </w:p>
    <w:p w14:paraId="4ECDEF6B" w14:textId="77777777" w:rsidR="00E742A1" w:rsidRPr="00CC5BE4" w:rsidRDefault="00E742A1" w:rsidP="00E742A1">
      <w:pPr>
        <w:rPr>
          <w:b/>
        </w:rPr>
      </w:pPr>
      <w:r w:rsidRPr="00CC5BE4">
        <w:rPr>
          <w:b/>
        </w:rPr>
        <w:t>Description of Project</w:t>
      </w:r>
    </w:p>
    <w:p w14:paraId="4D66BC9A" w14:textId="77777777" w:rsidR="00E742A1" w:rsidRDefault="00E742A1" w:rsidP="00E742A1">
      <w:r>
        <w:t>The open Cultural Haat</w:t>
      </w:r>
      <w:r w:rsidRPr="00925DE8">
        <w:t xml:space="preserve"> shall </w:t>
      </w:r>
      <w:r>
        <w:t xml:space="preserve">be at least 15 shops and Rural stays (Vaadi House) with minimum 20 keys with necessary allied facilities for smooth running of the above facilities. </w:t>
      </w:r>
    </w:p>
    <w:p w14:paraId="795E4CE3" w14:textId="77777777" w:rsidR="00E742A1" w:rsidRPr="00CC5BE4" w:rsidRDefault="00E742A1" w:rsidP="00E742A1">
      <w:pPr>
        <w:rPr>
          <w:b/>
        </w:rPr>
      </w:pPr>
    </w:p>
    <w:p w14:paraId="31B8A4B7" w14:textId="77777777" w:rsidR="00E742A1" w:rsidRPr="00CC5BE4" w:rsidRDefault="00E742A1" w:rsidP="00E742A1">
      <w:pPr>
        <w:rPr>
          <w:b/>
        </w:rPr>
      </w:pPr>
      <w:r w:rsidRPr="00CC5BE4">
        <w:rPr>
          <w:b/>
        </w:rPr>
        <w:t>Description of Ancillary Facilities</w:t>
      </w:r>
    </w:p>
    <w:p w14:paraId="1393CAE3" w14:textId="77777777" w:rsidR="00E742A1" w:rsidRDefault="00E742A1" w:rsidP="00E742A1">
      <w:pPr>
        <w:pStyle w:val="BodyText"/>
        <w:spacing w:before="1"/>
      </w:pPr>
      <w:r>
        <w:t>The Concessionaire shall construct the Ancillary Facilities described below to form part of the Project. The Ancillary Facilities shall include:</w:t>
      </w:r>
    </w:p>
    <w:p w14:paraId="27DB281B" w14:textId="77777777" w:rsidR="00E742A1" w:rsidRDefault="00E742A1" w:rsidP="00E742A1">
      <w:pPr>
        <w:pStyle w:val="BodyText"/>
        <w:widowControl w:val="0"/>
        <w:numPr>
          <w:ilvl w:val="0"/>
          <w:numId w:val="312"/>
        </w:numPr>
        <w:tabs>
          <w:tab w:val="clear" w:pos="20"/>
          <w:tab w:val="clear" w:pos="180"/>
          <w:tab w:val="clear" w:pos="9360"/>
        </w:tabs>
        <w:autoSpaceDE w:val="0"/>
        <w:autoSpaceDN w:val="0"/>
        <w:spacing w:before="1"/>
        <w:ind w:left="426"/>
      </w:pPr>
      <w:r>
        <w:t>24 x 7 Water and Power Supply</w:t>
      </w:r>
    </w:p>
    <w:p w14:paraId="1D9E4BC8" w14:textId="77777777" w:rsidR="00E742A1" w:rsidRDefault="00E742A1" w:rsidP="00E742A1">
      <w:pPr>
        <w:pStyle w:val="BodyText"/>
        <w:widowControl w:val="0"/>
        <w:numPr>
          <w:ilvl w:val="0"/>
          <w:numId w:val="312"/>
        </w:numPr>
        <w:tabs>
          <w:tab w:val="clear" w:pos="20"/>
          <w:tab w:val="clear" w:pos="180"/>
          <w:tab w:val="clear" w:pos="9360"/>
        </w:tabs>
        <w:autoSpaceDE w:val="0"/>
        <w:autoSpaceDN w:val="0"/>
        <w:spacing w:before="1"/>
        <w:ind w:left="426"/>
      </w:pPr>
      <w:r>
        <w:t>Service Yard</w:t>
      </w:r>
    </w:p>
    <w:p w14:paraId="5CCE056E" w14:textId="77777777" w:rsidR="00E742A1" w:rsidRDefault="00E742A1" w:rsidP="00E742A1">
      <w:pPr>
        <w:pStyle w:val="BodyText"/>
        <w:widowControl w:val="0"/>
        <w:numPr>
          <w:ilvl w:val="0"/>
          <w:numId w:val="312"/>
        </w:numPr>
        <w:tabs>
          <w:tab w:val="clear" w:pos="20"/>
          <w:tab w:val="clear" w:pos="180"/>
          <w:tab w:val="clear" w:pos="9360"/>
        </w:tabs>
        <w:autoSpaceDE w:val="0"/>
        <w:autoSpaceDN w:val="0"/>
        <w:spacing w:before="1"/>
        <w:ind w:left="426"/>
      </w:pPr>
      <w:r>
        <w:t>Sewage Treatment Plan</w:t>
      </w:r>
    </w:p>
    <w:p w14:paraId="66B33BA1" w14:textId="77777777" w:rsidR="00E742A1" w:rsidRDefault="00E742A1" w:rsidP="00E742A1">
      <w:pPr>
        <w:pStyle w:val="BodyText"/>
        <w:widowControl w:val="0"/>
        <w:numPr>
          <w:ilvl w:val="0"/>
          <w:numId w:val="312"/>
        </w:numPr>
        <w:tabs>
          <w:tab w:val="clear" w:pos="20"/>
          <w:tab w:val="clear" w:pos="180"/>
          <w:tab w:val="clear" w:pos="9360"/>
        </w:tabs>
        <w:autoSpaceDE w:val="0"/>
        <w:autoSpaceDN w:val="0"/>
        <w:spacing w:before="1"/>
        <w:ind w:left="426"/>
      </w:pPr>
      <w:r>
        <w:t>Solid Waste Management &amp; Disposal Plan</w:t>
      </w:r>
    </w:p>
    <w:p w14:paraId="05037432" w14:textId="77777777" w:rsidR="00E742A1" w:rsidRDefault="00E742A1" w:rsidP="00E742A1">
      <w:pPr>
        <w:pStyle w:val="BodyText"/>
        <w:widowControl w:val="0"/>
        <w:numPr>
          <w:ilvl w:val="0"/>
          <w:numId w:val="312"/>
        </w:numPr>
        <w:tabs>
          <w:tab w:val="clear" w:pos="20"/>
          <w:tab w:val="clear" w:pos="180"/>
          <w:tab w:val="clear" w:pos="9360"/>
        </w:tabs>
        <w:autoSpaceDE w:val="0"/>
        <w:autoSpaceDN w:val="0"/>
        <w:spacing w:before="1"/>
        <w:ind w:left="426"/>
      </w:pPr>
      <w:r>
        <w:t>Substation, DG sump and OHT</w:t>
      </w:r>
    </w:p>
    <w:p w14:paraId="708D5A6F" w14:textId="77777777" w:rsidR="00E742A1" w:rsidRDefault="00E742A1" w:rsidP="00E742A1">
      <w:pPr>
        <w:pStyle w:val="BodyText"/>
        <w:widowControl w:val="0"/>
        <w:numPr>
          <w:ilvl w:val="0"/>
          <w:numId w:val="312"/>
        </w:numPr>
        <w:tabs>
          <w:tab w:val="clear" w:pos="20"/>
          <w:tab w:val="clear" w:pos="180"/>
          <w:tab w:val="clear" w:pos="9360"/>
        </w:tabs>
        <w:autoSpaceDE w:val="0"/>
        <w:autoSpaceDN w:val="0"/>
        <w:spacing w:before="1"/>
        <w:ind w:left="426"/>
      </w:pPr>
      <w:r>
        <w:t>Renewable energy source (Rooftop Solar PV)</w:t>
      </w:r>
    </w:p>
    <w:p w14:paraId="79D33DF8" w14:textId="77777777" w:rsidR="00E742A1" w:rsidRDefault="00E742A1" w:rsidP="00E742A1">
      <w:pPr>
        <w:rPr>
          <w:b/>
        </w:rPr>
      </w:pPr>
    </w:p>
    <w:p w14:paraId="37FD57CB" w14:textId="77777777" w:rsidR="00E742A1" w:rsidRDefault="00E742A1" w:rsidP="00E742A1">
      <w:pPr>
        <w:rPr>
          <w:b/>
        </w:rPr>
      </w:pPr>
    </w:p>
    <w:p w14:paraId="525B0C76" w14:textId="77777777" w:rsidR="00E742A1" w:rsidRDefault="00E742A1" w:rsidP="00E742A1">
      <w:pPr>
        <w:rPr>
          <w:b/>
        </w:rPr>
      </w:pPr>
      <w:r>
        <w:rPr>
          <w:b/>
        </w:rPr>
        <w:br w:type="page"/>
      </w:r>
    </w:p>
    <w:p w14:paraId="4D67C15A" w14:textId="1D6F9217" w:rsidR="00E742A1" w:rsidRDefault="00E742A1" w:rsidP="00E742A1">
      <w:pPr>
        <w:jc w:val="center"/>
        <w:rPr>
          <w:b/>
        </w:rPr>
      </w:pPr>
      <w:r>
        <w:rPr>
          <w:b/>
        </w:rPr>
        <w:lastRenderedPageBreak/>
        <w:t>Annexure 1</w:t>
      </w:r>
    </w:p>
    <w:p w14:paraId="5C4431DA" w14:textId="2D63A748" w:rsidR="00E742A1" w:rsidRDefault="00E742A1" w:rsidP="00E742A1">
      <w:pPr>
        <w:jc w:val="center"/>
        <w:rPr>
          <w:b/>
        </w:rPr>
      </w:pPr>
      <w:r>
        <w:rPr>
          <w:b/>
        </w:rPr>
        <w:t>(Schedule 1)</w:t>
      </w:r>
    </w:p>
    <w:p w14:paraId="6315518B" w14:textId="77777777" w:rsidR="00E742A1" w:rsidRDefault="00E742A1" w:rsidP="00E742A1">
      <w:pPr>
        <w:rPr>
          <w:b/>
        </w:rPr>
      </w:pPr>
    </w:p>
    <w:p w14:paraId="298BF15A" w14:textId="77777777" w:rsidR="00E742A1" w:rsidRDefault="00E742A1" w:rsidP="00E742A1">
      <w:pPr>
        <w:rPr>
          <w:b/>
        </w:rPr>
      </w:pPr>
    </w:p>
    <w:p w14:paraId="0D1DD49A" w14:textId="4DC56A4D" w:rsidR="00E742A1" w:rsidRPr="00CC5BE4" w:rsidRDefault="00E742A1" w:rsidP="00E742A1">
      <w:pPr>
        <w:rPr>
          <w:b/>
        </w:rPr>
      </w:pPr>
      <w:r w:rsidRPr="00CC5BE4">
        <w:rPr>
          <w:b/>
        </w:rPr>
        <w:t>Description of permissible facilities:</w:t>
      </w:r>
    </w:p>
    <w:p w14:paraId="4C71C0DB" w14:textId="77777777" w:rsidR="00E742A1" w:rsidRDefault="00E742A1" w:rsidP="00E742A1">
      <w:pPr>
        <w:pStyle w:val="BodyText"/>
        <w:spacing w:line="264" w:lineRule="auto"/>
        <w:ind w:right="635"/>
      </w:pPr>
      <w:r>
        <w:t>The Concessionaire may construct the permissible facilities described below to form part of the Project. The permissible facilities shall include:</w:t>
      </w:r>
    </w:p>
    <w:p w14:paraId="43007224" w14:textId="77777777" w:rsidR="00E742A1" w:rsidRDefault="00E742A1" w:rsidP="00E742A1">
      <w:pPr>
        <w:pStyle w:val="BodyText"/>
        <w:widowControl w:val="0"/>
        <w:numPr>
          <w:ilvl w:val="0"/>
          <w:numId w:val="313"/>
        </w:numPr>
        <w:tabs>
          <w:tab w:val="clear" w:pos="20"/>
          <w:tab w:val="clear" w:pos="180"/>
          <w:tab w:val="clear" w:pos="9360"/>
        </w:tabs>
        <w:autoSpaceDE w:val="0"/>
        <w:autoSpaceDN w:val="0"/>
        <w:spacing w:line="264" w:lineRule="auto"/>
        <w:ind w:left="426" w:right="635"/>
        <w:jc w:val="left"/>
      </w:pPr>
      <w:r>
        <w:t>Driver Dormitory &amp; Restrooms</w:t>
      </w:r>
    </w:p>
    <w:p w14:paraId="0327AE17" w14:textId="77777777" w:rsidR="00E742A1" w:rsidRDefault="00E742A1" w:rsidP="00E742A1">
      <w:pPr>
        <w:pStyle w:val="BodyText"/>
        <w:widowControl w:val="0"/>
        <w:numPr>
          <w:ilvl w:val="0"/>
          <w:numId w:val="313"/>
        </w:numPr>
        <w:tabs>
          <w:tab w:val="clear" w:pos="20"/>
          <w:tab w:val="clear" w:pos="180"/>
          <w:tab w:val="clear" w:pos="9360"/>
        </w:tabs>
        <w:autoSpaceDE w:val="0"/>
        <w:autoSpaceDN w:val="0"/>
        <w:spacing w:line="264" w:lineRule="auto"/>
        <w:ind w:left="426" w:right="635"/>
        <w:jc w:val="left"/>
      </w:pPr>
      <w:r>
        <w:t>Entrance block and plaza – Ticket counter, admin office</w:t>
      </w:r>
    </w:p>
    <w:p w14:paraId="244E681F" w14:textId="77777777" w:rsidR="00E742A1" w:rsidRDefault="00E742A1" w:rsidP="00E742A1">
      <w:pPr>
        <w:pStyle w:val="BodyText"/>
        <w:widowControl w:val="0"/>
        <w:numPr>
          <w:ilvl w:val="0"/>
          <w:numId w:val="313"/>
        </w:numPr>
        <w:tabs>
          <w:tab w:val="clear" w:pos="20"/>
          <w:tab w:val="clear" w:pos="180"/>
          <w:tab w:val="clear" w:pos="9360"/>
        </w:tabs>
        <w:autoSpaceDE w:val="0"/>
        <w:autoSpaceDN w:val="0"/>
        <w:spacing w:line="264" w:lineRule="auto"/>
        <w:ind w:left="426" w:right="635"/>
        <w:jc w:val="left"/>
      </w:pPr>
      <w:r>
        <w:t>Food court</w:t>
      </w:r>
    </w:p>
    <w:p w14:paraId="6EFD36D7" w14:textId="77777777" w:rsidR="00E742A1" w:rsidRDefault="00E742A1" w:rsidP="00E742A1">
      <w:pPr>
        <w:pStyle w:val="BodyText"/>
        <w:widowControl w:val="0"/>
        <w:numPr>
          <w:ilvl w:val="0"/>
          <w:numId w:val="313"/>
        </w:numPr>
        <w:tabs>
          <w:tab w:val="clear" w:pos="20"/>
          <w:tab w:val="clear" w:pos="180"/>
          <w:tab w:val="clear" w:pos="9360"/>
        </w:tabs>
        <w:autoSpaceDE w:val="0"/>
        <w:autoSpaceDN w:val="0"/>
        <w:spacing w:line="264" w:lineRule="auto"/>
        <w:ind w:left="426" w:right="635"/>
        <w:jc w:val="left"/>
      </w:pPr>
      <w:r>
        <w:t>Open Plaza and Event area</w:t>
      </w:r>
    </w:p>
    <w:p w14:paraId="032DD530" w14:textId="77777777" w:rsidR="00E742A1" w:rsidRDefault="00E742A1" w:rsidP="00E742A1">
      <w:pPr>
        <w:pStyle w:val="BodyText"/>
        <w:widowControl w:val="0"/>
        <w:numPr>
          <w:ilvl w:val="0"/>
          <w:numId w:val="313"/>
        </w:numPr>
        <w:tabs>
          <w:tab w:val="clear" w:pos="20"/>
          <w:tab w:val="clear" w:pos="180"/>
          <w:tab w:val="clear" w:pos="9360"/>
        </w:tabs>
        <w:autoSpaceDE w:val="0"/>
        <w:autoSpaceDN w:val="0"/>
        <w:spacing w:line="264" w:lineRule="auto"/>
        <w:ind w:left="426" w:right="635"/>
        <w:jc w:val="left"/>
      </w:pPr>
      <w:r>
        <w:t>Landscape Gardens</w:t>
      </w:r>
    </w:p>
    <w:p w14:paraId="10584850" w14:textId="77777777" w:rsidR="00E742A1" w:rsidRDefault="00E742A1" w:rsidP="00E742A1">
      <w:pPr>
        <w:pStyle w:val="BodyText"/>
        <w:widowControl w:val="0"/>
        <w:numPr>
          <w:ilvl w:val="0"/>
          <w:numId w:val="313"/>
        </w:numPr>
        <w:tabs>
          <w:tab w:val="clear" w:pos="20"/>
          <w:tab w:val="clear" w:pos="180"/>
          <w:tab w:val="clear" w:pos="9360"/>
        </w:tabs>
        <w:autoSpaceDE w:val="0"/>
        <w:autoSpaceDN w:val="0"/>
        <w:spacing w:line="264" w:lineRule="auto"/>
        <w:ind w:left="426" w:right="635"/>
        <w:jc w:val="left"/>
      </w:pPr>
      <w:r>
        <w:t>Children’s park and play area</w:t>
      </w:r>
    </w:p>
    <w:p w14:paraId="25DAEF8C" w14:textId="77777777" w:rsidR="00E742A1" w:rsidRDefault="00E742A1" w:rsidP="00E742A1">
      <w:pPr>
        <w:pStyle w:val="BodyText"/>
        <w:widowControl w:val="0"/>
        <w:tabs>
          <w:tab w:val="clear" w:pos="20"/>
          <w:tab w:val="clear" w:pos="180"/>
          <w:tab w:val="clear" w:pos="9360"/>
        </w:tabs>
        <w:autoSpaceDE w:val="0"/>
        <w:autoSpaceDN w:val="0"/>
        <w:spacing w:line="264" w:lineRule="auto"/>
        <w:ind w:left="426" w:right="635"/>
        <w:jc w:val="left"/>
      </w:pPr>
    </w:p>
    <w:p w14:paraId="5B24871A" w14:textId="77777777" w:rsidR="00E742A1" w:rsidRDefault="00E742A1" w:rsidP="00E742A1">
      <w:pPr>
        <w:pStyle w:val="BodyText"/>
        <w:spacing w:line="264" w:lineRule="auto"/>
        <w:ind w:right="635"/>
      </w:pPr>
      <w:r w:rsidRPr="006424B7">
        <w:t xml:space="preserve">While undertaking the </w:t>
      </w:r>
      <w:r w:rsidRPr="00BE58C0">
        <w:t>Mandatory Development Obligations</w:t>
      </w:r>
      <w:r>
        <w:t>,</w:t>
      </w:r>
      <w:r w:rsidRPr="00BE58C0">
        <w:t xml:space="preserve"> </w:t>
      </w:r>
      <w:r w:rsidRPr="006424B7">
        <w:t xml:space="preserve">the Concessionaire may explore the above-mentioned list of permissible activities within the Project Site, during the </w:t>
      </w:r>
      <w:r>
        <w:t>Concession Period</w:t>
      </w:r>
      <w:r w:rsidRPr="006424B7">
        <w:t xml:space="preserve"> with the Authority. For exploring any of the above-mentioned activities, the Concessionaire is required to conduct their own site assessment, due diligence and techno-commercial feasibility and is subject to obtaining necessary approval(s) from statutory authorities and due approval from the Authority.</w:t>
      </w:r>
    </w:p>
    <w:p w14:paraId="235FE7F5" w14:textId="77777777" w:rsidR="00E742A1" w:rsidRDefault="00E742A1" w:rsidP="00E742A1">
      <w:pPr>
        <w:pStyle w:val="BodyText"/>
        <w:spacing w:line="264" w:lineRule="auto"/>
        <w:ind w:right="635"/>
      </w:pPr>
    </w:p>
    <w:p w14:paraId="315270FB" w14:textId="77777777" w:rsidR="00E742A1" w:rsidRPr="00F50A8C" w:rsidRDefault="00E742A1" w:rsidP="00E742A1">
      <w:pPr>
        <w:pStyle w:val="BodyText"/>
        <w:spacing w:line="264" w:lineRule="auto"/>
        <w:ind w:right="635"/>
      </w:pPr>
      <w:r w:rsidRPr="00F50A8C">
        <w:t>The following activities shall be strictly prohibited in the Project</w:t>
      </w:r>
      <w:r>
        <w:t xml:space="preserve"> Site</w:t>
      </w:r>
      <w:r w:rsidRPr="00F50A8C">
        <w:t>:</w:t>
      </w:r>
    </w:p>
    <w:p w14:paraId="42C511E5" w14:textId="77777777" w:rsidR="00E742A1" w:rsidRPr="00F50A8C" w:rsidRDefault="00E742A1" w:rsidP="00E742A1">
      <w:pPr>
        <w:pStyle w:val="BodyText"/>
        <w:widowControl w:val="0"/>
        <w:numPr>
          <w:ilvl w:val="0"/>
          <w:numId w:val="314"/>
        </w:numPr>
        <w:tabs>
          <w:tab w:val="clear" w:pos="20"/>
          <w:tab w:val="clear" w:pos="180"/>
          <w:tab w:val="clear" w:pos="9360"/>
        </w:tabs>
        <w:autoSpaceDE w:val="0"/>
        <w:autoSpaceDN w:val="0"/>
        <w:spacing w:line="264" w:lineRule="auto"/>
        <w:ind w:left="426" w:right="635"/>
      </w:pPr>
      <w:r w:rsidRPr="00F50A8C">
        <w:t xml:space="preserve">Construction of or use </w:t>
      </w:r>
      <w:r>
        <w:t xml:space="preserve">of </w:t>
      </w:r>
      <w:r w:rsidRPr="00F50A8C">
        <w:t>the Project Site as residential houses, sites, apartments, dwellings flats</w:t>
      </w:r>
      <w:r>
        <w:t>,</w:t>
      </w:r>
      <w:r w:rsidRPr="00F50A8C">
        <w:t xml:space="preserve"> etc.</w:t>
      </w:r>
    </w:p>
    <w:p w14:paraId="1D4C4753" w14:textId="77777777" w:rsidR="00E742A1" w:rsidRPr="00F50A8C" w:rsidRDefault="00E742A1" w:rsidP="00E742A1">
      <w:pPr>
        <w:pStyle w:val="BodyText"/>
        <w:widowControl w:val="0"/>
        <w:numPr>
          <w:ilvl w:val="0"/>
          <w:numId w:val="314"/>
        </w:numPr>
        <w:tabs>
          <w:tab w:val="clear" w:pos="20"/>
          <w:tab w:val="clear" w:pos="180"/>
          <w:tab w:val="clear" w:pos="9360"/>
        </w:tabs>
        <w:autoSpaceDE w:val="0"/>
        <w:autoSpaceDN w:val="0"/>
        <w:spacing w:line="264" w:lineRule="auto"/>
        <w:ind w:left="426" w:right="635"/>
      </w:pPr>
      <w:r w:rsidRPr="00F50A8C">
        <w:t xml:space="preserve">Any other buildings, which would/perceived to jeopardize the transfer of Project </w:t>
      </w:r>
      <w:r>
        <w:t>Assets</w:t>
      </w:r>
      <w:r w:rsidRPr="00F50A8C">
        <w:t xml:space="preserve"> at the end of the </w:t>
      </w:r>
      <w:r>
        <w:t>Concession Period</w:t>
      </w:r>
      <w:r w:rsidRPr="00F50A8C">
        <w:t xml:space="preserve"> from the Concessionaire to </w:t>
      </w:r>
      <w:r>
        <w:t>the Authority</w:t>
      </w:r>
      <w:r w:rsidRPr="00F50A8C">
        <w:t>.</w:t>
      </w:r>
    </w:p>
    <w:p w14:paraId="1258F96C" w14:textId="77777777" w:rsidR="00E742A1" w:rsidRPr="00F50A8C" w:rsidRDefault="00E742A1" w:rsidP="00E742A1">
      <w:pPr>
        <w:pStyle w:val="BodyText"/>
        <w:widowControl w:val="0"/>
        <w:numPr>
          <w:ilvl w:val="0"/>
          <w:numId w:val="314"/>
        </w:numPr>
        <w:tabs>
          <w:tab w:val="clear" w:pos="20"/>
          <w:tab w:val="clear" w:pos="180"/>
          <w:tab w:val="clear" w:pos="9360"/>
        </w:tabs>
        <w:autoSpaceDE w:val="0"/>
        <w:autoSpaceDN w:val="0"/>
        <w:spacing w:line="264" w:lineRule="auto"/>
        <w:ind w:left="426" w:right="635"/>
      </w:pPr>
      <w:r w:rsidRPr="00F50A8C">
        <w:t>Setting up and operations of casinos or any other form of gambling activities</w:t>
      </w:r>
    </w:p>
    <w:p w14:paraId="7A655589" w14:textId="77777777" w:rsidR="00E742A1" w:rsidRPr="00F50A8C" w:rsidRDefault="00E742A1" w:rsidP="00E742A1">
      <w:pPr>
        <w:pStyle w:val="BodyText"/>
        <w:widowControl w:val="0"/>
        <w:numPr>
          <w:ilvl w:val="0"/>
          <w:numId w:val="314"/>
        </w:numPr>
        <w:tabs>
          <w:tab w:val="clear" w:pos="20"/>
          <w:tab w:val="clear" w:pos="180"/>
          <w:tab w:val="clear" w:pos="9360"/>
        </w:tabs>
        <w:autoSpaceDE w:val="0"/>
        <w:autoSpaceDN w:val="0"/>
        <w:spacing w:line="264" w:lineRule="auto"/>
        <w:ind w:left="426" w:right="635"/>
      </w:pPr>
      <w:r w:rsidRPr="00F50A8C">
        <w:t>Rave parties, trafficking of children or women</w:t>
      </w:r>
      <w:r>
        <w:t>,</w:t>
      </w:r>
      <w:r w:rsidRPr="00F50A8C">
        <w:t xml:space="preserve"> or other illegal activities.</w:t>
      </w:r>
    </w:p>
    <w:p w14:paraId="1C8F568B" w14:textId="77777777" w:rsidR="00E742A1" w:rsidRPr="00F50A8C" w:rsidRDefault="00E742A1" w:rsidP="00E742A1">
      <w:pPr>
        <w:pStyle w:val="BodyText"/>
        <w:widowControl w:val="0"/>
        <w:numPr>
          <w:ilvl w:val="0"/>
          <w:numId w:val="314"/>
        </w:numPr>
        <w:tabs>
          <w:tab w:val="clear" w:pos="20"/>
          <w:tab w:val="clear" w:pos="180"/>
          <w:tab w:val="clear" w:pos="9360"/>
        </w:tabs>
        <w:autoSpaceDE w:val="0"/>
        <w:autoSpaceDN w:val="0"/>
        <w:spacing w:line="264" w:lineRule="auto"/>
        <w:ind w:left="426" w:right="635"/>
      </w:pPr>
      <w:r w:rsidRPr="00F50A8C">
        <w:t xml:space="preserve">Utilization of the Project Site and Project </w:t>
      </w:r>
      <w:r>
        <w:t>Infrastructure</w:t>
      </w:r>
      <w:r w:rsidRPr="00F50A8C">
        <w:t xml:space="preserve"> as residential </w:t>
      </w:r>
      <w:r>
        <w:t>houses</w:t>
      </w:r>
      <w:r w:rsidRPr="00F50A8C">
        <w:t xml:space="preserve">, quarters or flats, schools, old aged </w:t>
      </w:r>
      <w:r>
        <w:t>homes,</w:t>
      </w:r>
      <w:r w:rsidRPr="00F50A8C">
        <w:t xml:space="preserve"> etc.</w:t>
      </w:r>
    </w:p>
    <w:p w14:paraId="41F7CA05" w14:textId="77777777" w:rsidR="00E742A1" w:rsidRPr="00F50A8C" w:rsidRDefault="00E742A1" w:rsidP="00E742A1">
      <w:pPr>
        <w:pStyle w:val="BodyText"/>
        <w:widowControl w:val="0"/>
        <w:numPr>
          <w:ilvl w:val="0"/>
          <w:numId w:val="314"/>
        </w:numPr>
        <w:tabs>
          <w:tab w:val="clear" w:pos="20"/>
          <w:tab w:val="clear" w:pos="180"/>
          <w:tab w:val="clear" w:pos="9360"/>
        </w:tabs>
        <w:autoSpaceDE w:val="0"/>
        <w:autoSpaceDN w:val="0"/>
        <w:spacing w:line="264" w:lineRule="auto"/>
        <w:ind w:left="426" w:right="635"/>
      </w:pPr>
      <w:r w:rsidRPr="00F50A8C">
        <w:t>Prohibited Activities as per the prevailing Applicable Laws, rules and regulations</w:t>
      </w:r>
    </w:p>
    <w:p w14:paraId="5A0DEC25" w14:textId="77777777" w:rsidR="00E742A1" w:rsidRPr="004E2C18" w:rsidRDefault="00E742A1" w:rsidP="00E742A1">
      <w:pPr>
        <w:pStyle w:val="SchA"/>
        <w:jc w:val="left"/>
        <w:rPr>
          <w:rFonts w:ascii="Times New Roman" w:hAnsi="Times New Roman" w:cs="Times New Roman"/>
          <w:color w:val="000000" w:themeColor="text1"/>
        </w:rPr>
      </w:pPr>
    </w:p>
    <w:p w14:paraId="099C4247" w14:textId="77777777" w:rsidR="00E742A1" w:rsidRDefault="00E742A1" w:rsidP="00E742A1">
      <w:pPr>
        <w:rPr>
          <w:b/>
        </w:rPr>
      </w:pPr>
      <w:r>
        <w:rPr>
          <w:b/>
        </w:rPr>
        <w:br w:type="page"/>
      </w:r>
    </w:p>
    <w:p w14:paraId="5DAC596E" w14:textId="5E6A42DD" w:rsidR="00E742A1" w:rsidRDefault="00E742A1" w:rsidP="00E742A1">
      <w:pPr>
        <w:jc w:val="center"/>
        <w:rPr>
          <w:b/>
        </w:rPr>
      </w:pPr>
      <w:r>
        <w:rPr>
          <w:b/>
        </w:rPr>
        <w:lastRenderedPageBreak/>
        <w:t>Annexure 2</w:t>
      </w:r>
    </w:p>
    <w:p w14:paraId="37EFADCC" w14:textId="77777777" w:rsidR="00E742A1" w:rsidRDefault="00E742A1" w:rsidP="00E742A1">
      <w:pPr>
        <w:jc w:val="center"/>
        <w:rPr>
          <w:b/>
        </w:rPr>
      </w:pPr>
      <w:r>
        <w:rPr>
          <w:b/>
        </w:rPr>
        <w:t>(Schedule 1)</w:t>
      </w:r>
    </w:p>
    <w:p w14:paraId="517C7299" w14:textId="77777777" w:rsidR="00E742A1" w:rsidRDefault="00E742A1" w:rsidP="00E742A1">
      <w:pPr>
        <w:rPr>
          <w:b/>
        </w:rPr>
      </w:pPr>
    </w:p>
    <w:p w14:paraId="53B618D9" w14:textId="77777777" w:rsidR="00E742A1" w:rsidRDefault="00E742A1" w:rsidP="00E742A1">
      <w:pPr>
        <w:rPr>
          <w:b/>
        </w:rPr>
      </w:pPr>
    </w:p>
    <w:p w14:paraId="63292879" w14:textId="415E24C9" w:rsidR="00E742A1" w:rsidRPr="00F52415" w:rsidRDefault="00E742A1" w:rsidP="00E742A1">
      <w:pPr>
        <w:rPr>
          <w:b/>
        </w:rPr>
      </w:pPr>
      <w:r>
        <w:rPr>
          <w:b/>
        </w:rPr>
        <w:t>Specifications a</w:t>
      </w:r>
      <w:r w:rsidRPr="00F52415">
        <w:rPr>
          <w:b/>
        </w:rPr>
        <w:t>nd Standards</w:t>
      </w:r>
    </w:p>
    <w:p w14:paraId="3D028C6A" w14:textId="77777777" w:rsidR="00E742A1" w:rsidRDefault="00E742A1" w:rsidP="00E742A1">
      <w:pPr>
        <w:pStyle w:val="BodyText"/>
        <w:spacing w:before="10"/>
        <w:rPr>
          <w:b/>
          <w:i/>
          <w:sz w:val="18"/>
        </w:rPr>
      </w:pPr>
    </w:p>
    <w:p w14:paraId="25D18BE9" w14:textId="77777777" w:rsidR="00E742A1" w:rsidRPr="00F52415" w:rsidRDefault="00E742A1" w:rsidP="00E742A1">
      <w:pPr>
        <w:pStyle w:val="ListParagraph"/>
        <w:numPr>
          <w:ilvl w:val="0"/>
          <w:numId w:val="316"/>
        </w:numPr>
        <w:ind w:left="426"/>
      </w:pPr>
      <w:r w:rsidRPr="00F52415">
        <w:t>Project</w:t>
      </w:r>
    </w:p>
    <w:p w14:paraId="72F13578" w14:textId="77777777" w:rsidR="00E742A1" w:rsidRDefault="00E742A1" w:rsidP="00E742A1">
      <w:pPr>
        <w:pStyle w:val="ListParagraph"/>
        <w:widowControl w:val="0"/>
        <w:numPr>
          <w:ilvl w:val="1"/>
          <w:numId w:val="315"/>
        </w:numPr>
        <w:autoSpaceDE w:val="0"/>
        <w:autoSpaceDN w:val="0"/>
        <w:spacing w:line="268" w:lineRule="auto"/>
        <w:ind w:left="851" w:right="637"/>
        <w:jc w:val="both"/>
      </w:pPr>
      <w:r>
        <w:t>The</w:t>
      </w:r>
      <w:r>
        <w:rPr>
          <w:spacing w:val="-7"/>
        </w:rPr>
        <w:t xml:space="preserve"> </w:t>
      </w:r>
      <w:r>
        <w:t>Project</w:t>
      </w:r>
      <w:r>
        <w:rPr>
          <w:spacing w:val="-7"/>
        </w:rPr>
        <w:t xml:space="preserve"> </w:t>
      </w:r>
      <w:r>
        <w:t>shall</w:t>
      </w:r>
      <w:r>
        <w:rPr>
          <w:spacing w:val="-6"/>
        </w:rPr>
        <w:t xml:space="preserve"> </w:t>
      </w:r>
      <w:r>
        <w:t>conform</w:t>
      </w:r>
      <w:r>
        <w:rPr>
          <w:spacing w:val="-7"/>
        </w:rPr>
        <w:t xml:space="preserve"> </w:t>
      </w:r>
      <w:r>
        <w:t>to</w:t>
      </w:r>
      <w:r>
        <w:rPr>
          <w:spacing w:val="-7"/>
        </w:rPr>
        <w:t xml:space="preserve"> </w:t>
      </w:r>
      <w:r>
        <w:t>the</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as</w:t>
      </w:r>
      <w:r>
        <w:rPr>
          <w:spacing w:val="-7"/>
        </w:rPr>
        <w:t xml:space="preserve"> </w:t>
      </w:r>
      <w:r>
        <w:t>specified below.</w:t>
      </w:r>
    </w:p>
    <w:p w14:paraId="2A9D35E7" w14:textId="77777777" w:rsidR="00E742A1" w:rsidRDefault="00E742A1" w:rsidP="00E742A1">
      <w:pPr>
        <w:pStyle w:val="BodyText"/>
        <w:spacing w:before="2"/>
        <w:ind w:left="851"/>
        <w:rPr>
          <w:sz w:val="24"/>
        </w:rPr>
      </w:pPr>
    </w:p>
    <w:p w14:paraId="6C29BBC0" w14:textId="77777777" w:rsidR="00E742A1" w:rsidRDefault="00E742A1" w:rsidP="00E742A1">
      <w:pPr>
        <w:pStyle w:val="ListParagraph"/>
        <w:widowControl w:val="0"/>
        <w:numPr>
          <w:ilvl w:val="1"/>
          <w:numId w:val="315"/>
        </w:numPr>
        <w:autoSpaceDE w:val="0"/>
        <w:autoSpaceDN w:val="0"/>
        <w:spacing w:before="1" w:line="266" w:lineRule="auto"/>
        <w:ind w:left="851" w:right="635"/>
        <w:jc w:val="both"/>
      </w:pPr>
      <w:r>
        <w:t>The Specifications and Standards applicable to the design and construction of the Project shall conform with the National Building Code of India, relevant specifications and standards specified by the Bureau of Standards, other Applicable Laws, and Good Industry Practice.</w:t>
      </w:r>
    </w:p>
    <w:p w14:paraId="1814B6FA" w14:textId="77777777" w:rsidR="00E742A1" w:rsidRDefault="00E742A1" w:rsidP="00E742A1">
      <w:pPr>
        <w:pStyle w:val="ListParagraph"/>
        <w:ind w:left="851"/>
      </w:pPr>
    </w:p>
    <w:p w14:paraId="6DBC62F8" w14:textId="77777777" w:rsidR="00E742A1" w:rsidRDefault="00E742A1" w:rsidP="00E742A1">
      <w:pPr>
        <w:pStyle w:val="ListParagraph"/>
        <w:widowControl w:val="0"/>
        <w:numPr>
          <w:ilvl w:val="1"/>
          <w:numId w:val="315"/>
        </w:numPr>
        <w:autoSpaceDE w:val="0"/>
        <w:autoSpaceDN w:val="0"/>
        <w:spacing w:before="1" w:line="266" w:lineRule="auto"/>
        <w:ind w:left="851" w:right="635"/>
        <w:jc w:val="both"/>
      </w:pPr>
      <w:r w:rsidRPr="005920A8">
        <w:t xml:space="preserve">The </w:t>
      </w:r>
      <w:r>
        <w:t xml:space="preserve">Project </w:t>
      </w:r>
      <w:r w:rsidRPr="005920A8">
        <w:t>shall ensure that all interventions and facilities are designed and constructed to be fully accessible and inclusive for individuals of all ages and abilities, inclu</w:t>
      </w:r>
      <w:r>
        <w:t>ding persons with disabilities.</w:t>
      </w:r>
    </w:p>
    <w:p w14:paraId="6F2DAF3D" w14:textId="77777777" w:rsidR="00E742A1" w:rsidRDefault="00E742A1" w:rsidP="00E742A1">
      <w:pPr>
        <w:pStyle w:val="BodyText"/>
        <w:spacing w:before="11"/>
        <w:ind w:left="851"/>
        <w:rPr>
          <w:sz w:val="23"/>
        </w:rPr>
      </w:pPr>
    </w:p>
    <w:p w14:paraId="46A8ADC6" w14:textId="77777777" w:rsidR="00E742A1" w:rsidRDefault="00E742A1" w:rsidP="00E742A1">
      <w:pPr>
        <w:pStyle w:val="ListParagraph"/>
        <w:widowControl w:val="0"/>
        <w:numPr>
          <w:ilvl w:val="1"/>
          <w:numId w:val="315"/>
        </w:numPr>
        <w:autoSpaceDE w:val="0"/>
        <w:autoSpaceDN w:val="0"/>
        <w:spacing w:line="268" w:lineRule="auto"/>
        <w:ind w:left="851" w:right="637"/>
        <w:jc w:val="both"/>
      </w:pPr>
      <w:r>
        <w:t>ln</w:t>
      </w:r>
      <w:r>
        <w:rPr>
          <w:spacing w:val="-2"/>
        </w:rPr>
        <w:t xml:space="preserve"> </w:t>
      </w:r>
      <w:r>
        <w:t>the</w:t>
      </w:r>
      <w:r>
        <w:rPr>
          <w:spacing w:val="-2"/>
        </w:rPr>
        <w:t xml:space="preserve"> </w:t>
      </w:r>
      <w:r>
        <w:t>absence</w:t>
      </w:r>
      <w:r>
        <w:rPr>
          <w:spacing w:val="-2"/>
        </w:rPr>
        <w:t xml:space="preserve"> </w:t>
      </w:r>
      <w:r>
        <w:t>of</w:t>
      </w:r>
      <w:r>
        <w:rPr>
          <w:spacing w:val="-2"/>
        </w:rPr>
        <w:t xml:space="preserve"> </w:t>
      </w:r>
      <w:r>
        <w:t>any</w:t>
      </w:r>
      <w:r>
        <w:rPr>
          <w:spacing w:val="-2"/>
        </w:rPr>
        <w:t xml:space="preserve"> </w:t>
      </w:r>
      <w:r>
        <w:t>specific</w:t>
      </w:r>
      <w:r>
        <w:rPr>
          <w:spacing w:val="-1"/>
        </w:rPr>
        <w:t xml:space="preserve"> </w:t>
      </w:r>
      <w:r>
        <w:t>provision</w:t>
      </w:r>
      <w:r>
        <w:rPr>
          <w:spacing w:val="-2"/>
        </w:rPr>
        <w:t xml:space="preserve"> </w:t>
      </w:r>
      <w:r>
        <w:t>in</w:t>
      </w:r>
      <w:r>
        <w:rPr>
          <w:spacing w:val="-2"/>
        </w:rPr>
        <w:t xml:space="preserve"> </w:t>
      </w:r>
      <w:r>
        <w:t>this</w:t>
      </w:r>
      <w:r>
        <w:rPr>
          <w:spacing w:val="-2"/>
        </w:rPr>
        <w:t xml:space="preserve"> </w:t>
      </w:r>
      <w:r>
        <w:t>Agreement,</w:t>
      </w:r>
      <w:r>
        <w:rPr>
          <w:spacing w:val="-2"/>
        </w:rPr>
        <w:t xml:space="preserve"> </w:t>
      </w:r>
      <w:r>
        <w:t>the</w:t>
      </w:r>
      <w:r>
        <w:rPr>
          <w:spacing w:val="-2"/>
        </w:rPr>
        <w:t xml:space="preserve"> </w:t>
      </w:r>
      <w:r>
        <w:t>following</w:t>
      </w:r>
      <w:r>
        <w:rPr>
          <w:spacing w:val="-2"/>
        </w:rPr>
        <w:t xml:space="preserve"> </w:t>
      </w:r>
      <w:r>
        <w:t>standards</w:t>
      </w:r>
      <w:r>
        <w:rPr>
          <w:spacing w:val="-2"/>
        </w:rPr>
        <w:t xml:space="preserve"> </w:t>
      </w:r>
      <w:r>
        <w:t>shall</w:t>
      </w:r>
      <w:r>
        <w:rPr>
          <w:spacing w:val="-3"/>
        </w:rPr>
        <w:t xml:space="preserve"> </w:t>
      </w:r>
      <w:r>
        <w:t>apply in order of priority:</w:t>
      </w:r>
    </w:p>
    <w:p w14:paraId="501F4D16" w14:textId="77777777" w:rsidR="00E742A1" w:rsidRDefault="00E742A1" w:rsidP="00E742A1">
      <w:pPr>
        <w:pStyle w:val="BodyText"/>
        <w:tabs>
          <w:tab w:val="clear" w:pos="20"/>
        </w:tabs>
        <w:spacing w:before="2"/>
        <w:ind w:left="1418"/>
        <w:rPr>
          <w:sz w:val="24"/>
        </w:rPr>
      </w:pPr>
    </w:p>
    <w:p w14:paraId="5BDD1BC2" w14:textId="77777777" w:rsidR="00E742A1" w:rsidRDefault="00E742A1" w:rsidP="00E742A1">
      <w:pPr>
        <w:pStyle w:val="ListParagraph"/>
        <w:widowControl w:val="0"/>
        <w:numPr>
          <w:ilvl w:val="2"/>
          <w:numId w:val="315"/>
        </w:numPr>
        <w:tabs>
          <w:tab w:val="left" w:pos="2056"/>
        </w:tabs>
        <w:autoSpaceDE w:val="0"/>
        <w:autoSpaceDN w:val="0"/>
        <w:ind w:left="1418" w:hanging="708"/>
      </w:pPr>
      <w:r>
        <w:t>National</w:t>
      </w:r>
      <w:r>
        <w:rPr>
          <w:spacing w:val="-8"/>
        </w:rPr>
        <w:t xml:space="preserve"> </w:t>
      </w:r>
      <w:r>
        <w:t>Building</w:t>
      </w:r>
      <w:r>
        <w:rPr>
          <w:spacing w:val="-8"/>
        </w:rPr>
        <w:t xml:space="preserve"> </w:t>
      </w:r>
      <w:r>
        <w:rPr>
          <w:spacing w:val="-4"/>
        </w:rPr>
        <w:t>Code</w:t>
      </w:r>
    </w:p>
    <w:p w14:paraId="4C7EC85A" w14:textId="77777777" w:rsidR="00E742A1" w:rsidRDefault="00E742A1" w:rsidP="00E742A1">
      <w:pPr>
        <w:pStyle w:val="ListParagraph"/>
        <w:widowControl w:val="0"/>
        <w:numPr>
          <w:ilvl w:val="2"/>
          <w:numId w:val="315"/>
        </w:numPr>
        <w:tabs>
          <w:tab w:val="left" w:pos="2056"/>
        </w:tabs>
        <w:autoSpaceDE w:val="0"/>
        <w:autoSpaceDN w:val="0"/>
        <w:spacing w:before="26"/>
        <w:ind w:left="1418" w:hanging="708"/>
      </w:pPr>
      <w:r>
        <w:t>Bureau</w:t>
      </w:r>
      <w:r>
        <w:rPr>
          <w:spacing w:val="-6"/>
        </w:rPr>
        <w:t xml:space="preserve"> </w:t>
      </w:r>
      <w:r>
        <w:t>of</w:t>
      </w:r>
      <w:r>
        <w:rPr>
          <w:spacing w:val="-6"/>
        </w:rPr>
        <w:t xml:space="preserve"> </w:t>
      </w:r>
      <w:r>
        <w:t>Indian</w:t>
      </w:r>
      <w:r>
        <w:rPr>
          <w:spacing w:val="-6"/>
        </w:rPr>
        <w:t xml:space="preserve"> </w:t>
      </w:r>
      <w:r>
        <w:t>Standards</w:t>
      </w:r>
      <w:r>
        <w:rPr>
          <w:spacing w:val="-6"/>
        </w:rPr>
        <w:t xml:space="preserve"> </w:t>
      </w:r>
      <w:r>
        <w:t>(BIS);</w:t>
      </w:r>
      <w:r>
        <w:rPr>
          <w:spacing w:val="-5"/>
        </w:rPr>
        <w:t xml:space="preserve"> and</w:t>
      </w:r>
    </w:p>
    <w:p w14:paraId="36D90D99" w14:textId="77777777" w:rsidR="00E742A1" w:rsidRDefault="00E742A1" w:rsidP="00E742A1">
      <w:pPr>
        <w:pStyle w:val="ListParagraph"/>
        <w:widowControl w:val="0"/>
        <w:numPr>
          <w:ilvl w:val="2"/>
          <w:numId w:val="315"/>
        </w:numPr>
        <w:tabs>
          <w:tab w:val="left" w:pos="2056"/>
        </w:tabs>
        <w:autoSpaceDE w:val="0"/>
        <w:autoSpaceDN w:val="0"/>
        <w:spacing w:before="25"/>
        <w:ind w:left="1418" w:hanging="708"/>
      </w:pPr>
      <w:r>
        <w:t>International</w:t>
      </w:r>
      <w:r>
        <w:rPr>
          <w:spacing w:val="-13"/>
        </w:rPr>
        <w:t xml:space="preserve"> </w:t>
      </w:r>
      <w:r>
        <w:t>guidelines</w:t>
      </w:r>
      <w:r>
        <w:rPr>
          <w:spacing w:val="-12"/>
        </w:rPr>
        <w:t xml:space="preserve"> </w:t>
      </w:r>
      <w:r>
        <w:t>including</w:t>
      </w:r>
      <w:r>
        <w:rPr>
          <w:spacing w:val="-12"/>
        </w:rPr>
        <w:t xml:space="preserve"> </w:t>
      </w:r>
      <w:r>
        <w:t>[Griha/LEED/Green</w:t>
      </w:r>
      <w:r>
        <w:rPr>
          <w:spacing w:val="-12"/>
        </w:rPr>
        <w:t xml:space="preserve"> </w:t>
      </w:r>
      <w:r>
        <w:rPr>
          <w:spacing w:val="-2"/>
        </w:rPr>
        <w:t>Globe]</w:t>
      </w:r>
    </w:p>
    <w:p w14:paraId="3FEB6572" w14:textId="77777777" w:rsidR="00E742A1" w:rsidRDefault="00E742A1" w:rsidP="00E742A1">
      <w:pPr>
        <w:pStyle w:val="ListParagraph"/>
        <w:widowControl w:val="0"/>
        <w:numPr>
          <w:ilvl w:val="2"/>
          <w:numId w:val="315"/>
        </w:numPr>
        <w:tabs>
          <w:tab w:val="left" w:pos="2057"/>
        </w:tabs>
        <w:autoSpaceDE w:val="0"/>
        <w:autoSpaceDN w:val="0"/>
        <w:spacing w:before="30" w:line="264" w:lineRule="auto"/>
        <w:ind w:left="1418" w:right="638"/>
      </w:pPr>
      <w:r>
        <w:t>Any</w:t>
      </w:r>
      <w:r>
        <w:rPr>
          <w:spacing w:val="-16"/>
        </w:rPr>
        <w:t xml:space="preserve"> </w:t>
      </w:r>
      <w:r>
        <w:t>other</w:t>
      </w:r>
      <w:r>
        <w:rPr>
          <w:spacing w:val="-14"/>
        </w:rPr>
        <w:t xml:space="preserve"> </w:t>
      </w:r>
      <w:r>
        <w:t>specifications/standards/codes</w:t>
      </w:r>
      <w:r>
        <w:rPr>
          <w:spacing w:val="-14"/>
        </w:rPr>
        <w:t xml:space="preserve"> </w:t>
      </w:r>
      <w:r>
        <w:t>proposed</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and</w:t>
      </w:r>
      <w:r>
        <w:rPr>
          <w:spacing w:val="-13"/>
        </w:rPr>
        <w:t xml:space="preserve"> </w:t>
      </w:r>
      <w:r>
        <w:t>reviewed by the Independent Expert.</w:t>
      </w:r>
    </w:p>
    <w:p w14:paraId="449FAF77" w14:textId="77777777" w:rsidR="00E742A1" w:rsidRDefault="00E742A1" w:rsidP="00E742A1">
      <w:pPr>
        <w:pStyle w:val="BodyText"/>
        <w:spacing w:before="8"/>
        <w:rPr>
          <w:sz w:val="24"/>
        </w:rPr>
      </w:pPr>
    </w:p>
    <w:p w14:paraId="3D1B3508" w14:textId="77777777" w:rsidR="00E742A1" w:rsidRDefault="00E742A1" w:rsidP="00E742A1">
      <w:pPr>
        <w:pStyle w:val="ListParagraph"/>
        <w:widowControl w:val="0"/>
        <w:numPr>
          <w:ilvl w:val="1"/>
          <w:numId w:val="315"/>
        </w:numPr>
        <w:autoSpaceDE w:val="0"/>
        <w:autoSpaceDN w:val="0"/>
        <w:spacing w:line="268" w:lineRule="auto"/>
        <w:ind w:left="851" w:right="637"/>
        <w:jc w:val="both"/>
      </w:pPr>
      <w:r>
        <w:t>The latest version of the specified codes and standards which were notified published at least 60 (sixty) days prior to the Bid Date in respect of this Agreement shall apply.</w:t>
      </w:r>
    </w:p>
    <w:p w14:paraId="57CE54B6" w14:textId="77777777" w:rsidR="00E742A1" w:rsidRDefault="00E742A1" w:rsidP="00E742A1"/>
    <w:p w14:paraId="549401AB" w14:textId="77777777" w:rsidR="00E742A1" w:rsidRPr="003D5EE0" w:rsidRDefault="00E742A1" w:rsidP="00ED6958">
      <w:pPr>
        <w:rPr>
          <w:rFonts w:ascii="Arial" w:hAnsi="Arial" w:cs="Arial"/>
        </w:rPr>
      </w:pPr>
    </w:p>
    <w:p w14:paraId="07C57A8F" w14:textId="77777777" w:rsidR="00A07DF4" w:rsidRPr="003D5EE0" w:rsidRDefault="00A07DF4" w:rsidP="002A25DD">
      <w:pPr>
        <w:pStyle w:val="SchA"/>
        <w:rPr>
          <w:rFonts w:ascii="Arial" w:hAnsi="Arial" w:cs="Arial"/>
          <w:color w:val="000000" w:themeColor="text1"/>
        </w:rPr>
      </w:pPr>
    </w:p>
    <w:p w14:paraId="11D07DDC" w14:textId="45FED481" w:rsidR="006575DA" w:rsidRPr="003D5EE0" w:rsidRDefault="006575DA" w:rsidP="002A25DD">
      <w:pPr>
        <w:pStyle w:val="SchA"/>
        <w:rPr>
          <w:rFonts w:ascii="Arial" w:hAnsi="Arial" w:cs="Arial"/>
          <w:color w:val="000000" w:themeColor="text1"/>
        </w:rPr>
      </w:pPr>
    </w:p>
    <w:p w14:paraId="5C2B31F4" w14:textId="025BED39" w:rsidR="006575DA" w:rsidRPr="003D5EE0" w:rsidRDefault="006575DA" w:rsidP="002A25DD">
      <w:pPr>
        <w:pStyle w:val="SchA"/>
        <w:rPr>
          <w:rFonts w:ascii="Arial" w:hAnsi="Arial" w:cs="Arial"/>
          <w:color w:val="000000" w:themeColor="text1"/>
        </w:rPr>
      </w:pPr>
    </w:p>
    <w:p w14:paraId="6DF40D08" w14:textId="77777777" w:rsidR="00E742A1" w:rsidRDefault="00E742A1" w:rsidP="002A25DD">
      <w:pPr>
        <w:pStyle w:val="SchA"/>
        <w:rPr>
          <w:rFonts w:ascii="Arial" w:hAnsi="Arial" w:cs="Arial"/>
          <w:color w:val="000000" w:themeColor="text1"/>
        </w:rPr>
      </w:pPr>
      <w:r>
        <w:rPr>
          <w:rFonts w:ascii="Arial" w:hAnsi="Arial" w:cs="Arial"/>
          <w:color w:val="000000" w:themeColor="text1"/>
        </w:rPr>
        <w:br w:type="page"/>
      </w:r>
    </w:p>
    <w:p w14:paraId="2A08FF85" w14:textId="15941B9D" w:rsidR="00290F88" w:rsidRPr="003D5EE0" w:rsidRDefault="006E1AB3" w:rsidP="002A25DD">
      <w:pPr>
        <w:pStyle w:val="SchA"/>
        <w:rPr>
          <w:rFonts w:ascii="Arial" w:hAnsi="Arial" w:cs="Arial"/>
          <w:caps/>
          <w:color w:val="000000" w:themeColor="text1"/>
        </w:rPr>
      </w:pPr>
      <w:bookmarkStart w:id="3437" w:name="_Toc189582599"/>
      <w:r w:rsidRPr="003D5EE0">
        <w:rPr>
          <w:rFonts w:ascii="Arial" w:hAnsi="Arial" w:cs="Arial"/>
          <w:color w:val="000000" w:themeColor="text1"/>
        </w:rPr>
        <w:lastRenderedPageBreak/>
        <w:t xml:space="preserve">SCHEDULE </w:t>
      </w:r>
      <w:r w:rsidR="00922D3B" w:rsidRPr="003D5EE0">
        <w:rPr>
          <w:rFonts w:ascii="Arial" w:hAnsi="Arial" w:cs="Arial"/>
          <w:color w:val="000000" w:themeColor="text1"/>
        </w:rPr>
        <w:t>2</w:t>
      </w:r>
      <w:r w:rsidRPr="003D5EE0">
        <w:rPr>
          <w:rFonts w:ascii="Arial" w:hAnsi="Arial" w:cs="Arial"/>
          <w:color w:val="000000" w:themeColor="text1"/>
        </w:rPr>
        <w:t xml:space="preserve"> - PERFORMANCE SECURITY</w:t>
      </w:r>
      <w:bookmarkEnd w:id="3437"/>
    </w:p>
    <w:p w14:paraId="363F5F78" w14:textId="77777777" w:rsidR="00290F88" w:rsidRPr="003D5EE0" w:rsidRDefault="00290F88">
      <w:pPr>
        <w:pStyle w:val="BodyText"/>
        <w:tabs>
          <w:tab w:val="clear" w:pos="180"/>
          <w:tab w:val="clear" w:pos="9360"/>
        </w:tabs>
        <w:spacing w:line="276" w:lineRule="auto"/>
        <w:rPr>
          <w:color w:val="000000" w:themeColor="text1"/>
          <w:sz w:val="22"/>
          <w:szCs w:val="22"/>
        </w:rPr>
      </w:pPr>
    </w:p>
    <w:p w14:paraId="383E4361" w14:textId="77777777" w:rsidR="00290F88" w:rsidRPr="003D5EE0" w:rsidRDefault="006E1AB3">
      <w:pPr>
        <w:pStyle w:val="subhead1"/>
        <w:spacing w:line="276" w:lineRule="auto"/>
        <w:rPr>
          <w:rFonts w:ascii="Arial" w:hAnsi="Arial" w:cs="Arial"/>
          <w:color w:val="000000" w:themeColor="text1"/>
          <w:sz w:val="22"/>
          <w:szCs w:val="22"/>
          <w:lang w:val="en-GB"/>
        </w:rPr>
      </w:pPr>
      <w:r w:rsidRPr="003D5EE0">
        <w:rPr>
          <w:rFonts w:ascii="Arial" w:hAnsi="Arial" w:cs="Arial"/>
          <w:color w:val="000000" w:themeColor="text1"/>
          <w:sz w:val="22"/>
          <w:szCs w:val="22"/>
          <w:lang w:val="en-GB"/>
        </w:rPr>
        <w:t>(PROFORMA OF BAnK GUARANTEE)</w:t>
      </w:r>
      <w:r w:rsidRPr="003D5EE0">
        <w:rPr>
          <w:rStyle w:val="FootnoteReference"/>
          <w:rFonts w:ascii="Arial" w:hAnsi="Arial" w:cs="Arial"/>
          <w:color w:val="000000" w:themeColor="text1"/>
          <w:sz w:val="22"/>
          <w:szCs w:val="22"/>
          <w:lang w:val="en-GB"/>
        </w:rPr>
        <w:footnoteReference w:id="5"/>
      </w:r>
    </w:p>
    <w:p w14:paraId="47ABB056" w14:textId="77777777" w:rsidR="00290F88" w:rsidRPr="003D5EE0" w:rsidRDefault="00290F88">
      <w:pPr>
        <w:pStyle w:val="BodyText"/>
        <w:tabs>
          <w:tab w:val="clear" w:pos="180"/>
          <w:tab w:val="clear" w:pos="9360"/>
        </w:tabs>
        <w:spacing w:line="276" w:lineRule="auto"/>
        <w:rPr>
          <w:color w:val="000000" w:themeColor="text1"/>
          <w:sz w:val="22"/>
          <w:szCs w:val="22"/>
        </w:rPr>
      </w:pPr>
    </w:p>
    <w:p w14:paraId="2098B3C1" w14:textId="77777777" w:rsidR="00290F88" w:rsidRPr="003D5EE0" w:rsidRDefault="006E1AB3">
      <w:pPr>
        <w:pStyle w:val="BodyText"/>
        <w:tabs>
          <w:tab w:val="clear" w:pos="180"/>
          <w:tab w:val="clear" w:pos="9360"/>
        </w:tabs>
        <w:spacing w:line="276" w:lineRule="auto"/>
        <w:rPr>
          <w:color w:val="000000" w:themeColor="text1"/>
          <w:sz w:val="22"/>
          <w:szCs w:val="22"/>
        </w:rPr>
      </w:pPr>
      <w:r w:rsidRPr="003D5EE0">
        <w:rPr>
          <w:b/>
          <w:bCs/>
          <w:color w:val="000000" w:themeColor="text1"/>
          <w:sz w:val="22"/>
          <w:szCs w:val="22"/>
        </w:rPr>
        <w:t>THIS DEED OF GUARANTEE</w:t>
      </w:r>
      <w:r w:rsidRPr="003D5EE0">
        <w:rPr>
          <w:color w:val="000000" w:themeColor="text1"/>
          <w:sz w:val="22"/>
          <w:szCs w:val="22"/>
        </w:rPr>
        <w:t xml:space="preserve"> executed on this the ___________day of ________________at _________________________ by_____________________________ </w:t>
      </w:r>
      <w:r w:rsidRPr="003D5EE0">
        <w:rPr>
          <w:i/>
          <w:iCs/>
          <w:color w:val="000000" w:themeColor="text1"/>
          <w:sz w:val="22"/>
          <w:szCs w:val="22"/>
        </w:rPr>
        <w:t xml:space="preserve">(Name of the Bank) </w:t>
      </w:r>
      <w:r w:rsidRPr="003D5EE0">
        <w:rPr>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07A2C3A3" w14:textId="77777777" w:rsidR="00290F88" w:rsidRPr="003D5EE0" w:rsidRDefault="006E1AB3">
      <w:pPr>
        <w:pStyle w:val="BodyText"/>
        <w:tabs>
          <w:tab w:val="clear" w:pos="180"/>
          <w:tab w:val="clear" w:pos="9360"/>
        </w:tabs>
        <w:spacing w:line="276" w:lineRule="auto"/>
        <w:outlineLvl w:val="0"/>
        <w:rPr>
          <w:b/>
          <w:bCs/>
          <w:color w:val="000000" w:themeColor="text1"/>
          <w:sz w:val="22"/>
          <w:szCs w:val="22"/>
        </w:rPr>
      </w:pPr>
      <w:r w:rsidRPr="003D5EE0">
        <w:rPr>
          <w:b/>
          <w:bCs/>
          <w:color w:val="000000" w:themeColor="text1"/>
          <w:sz w:val="22"/>
          <w:szCs w:val="22"/>
        </w:rPr>
        <w:t>In favour of</w:t>
      </w:r>
    </w:p>
    <w:p w14:paraId="1DA7EFAF" w14:textId="5F27E7B0" w:rsidR="00290F88" w:rsidRPr="003D5EE0" w:rsidRDefault="001B5210">
      <w:pPr>
        <w:pStyle w:val="BodyText"/>
        <w:tabs>
          <w:tab w:val="clear" w:pos="180"/>
          <w:tab w:val="clear" w:pos="9360"/>
        </w:tabs>
        <w:spacing w:line="276" w:lineRule="auto"/>
        <w:rPr>
          <w:color w:val="000000" w:themeColor="text1"/>
          <w:sz w:val="22"/>
          <w:szCs w:val="22"/>
        </w:rPr>
      </w:pPr>
      <w:r w:rsidRPr="003D5EE0">
        <w:rPr>
          <w:snapToGrid w:val="0"/>
          <w:color w:val="000000" w:themeColor="text1"/>
          <w:sz w:val="22"/>
          <w:szCs w:val="22"/>
        </w:rPr>
        <w:t>Karnataka Tourism Infrastructure Limited</w:t>
      </w:r>
      <w:r w:rsidR="003F6BA9" w:rsidRPr="003D5EE0">
        <w:rPr>
          <w:snapToGrid w:val="0"/>
          <w:color w:val="000000" w:themeColor="text1"/>
          <w:sz w:val="22"/>
          <w:szCs w:val="22"/>
        </w:rPr>
        <w:t>,</w:t>
      </w:r>
      <w:r w:rsidR="00545D0D" w:rsidRPr="003D5EE0">
        <w:rPr>
          <w:snapToGrid w:val="0"/>
          <w:color w:val="000000" w:themeColor="text1"/>
          <w:sz w:val="22"/>
          <w:szCs w:val="22"/>
        </w:rPr>
        <w:t xml:space="preserve"> </w:t>
      </w:r>
      <w:r w:rsidR="003F6BA9" w:rsidRPr="003D5EE0">
        <w:rPr>
          <w:snapToGrid w:val="0"/>
          <w:color w:val="000000" w:themeColor="text1"/>
          <w:sz w:val="22"/>
          <w:szCs w:val="22"/>
        </w:rPr>
        <w:t xml:space="preserve">having its office at </w:t>
      </w:r>
      <w:r w:rsidR="00827A52" w:rsidRPr="003D5EE0">
        <w:rPr>
          <w:snapToGrid w:val="0"/>
          <w:color w:val="000000" w:themeColor="text1"/>
          <w:sz w:val="22"/>
          <w:szCs w:val="22"/>
        </w:rPr>
        <w:t>________</w:t>
      </w:r>
      <w:r w:rsidR="009A4943" w:rsidRPr="003D5EE0">
        <w:rPr>
          <w:snapToGrid w:val="0"/>
          <w:color w:val="000000" w:themeColor="text1"/>
          <w:sz w:val="22"/>
          <w:szCs w:val="22"/>
        </w:rPr>
        <w:t>,</w:t>
      </w:r>
      <w:r w:rsidR="003F6BA9" w:rsidRPr="003D5EE0">
        <w:rPr>
          <w:snapToGrid w:val="0"/>
          <w:color w:val="000000" w:themeColor="text1"/>
          <w:sz w:val="22"/>
          <w:szCs w:val="22"/>
        </w:rPr>
        <w:t xml:space="preserve"> </w:t>
      </w:r>
      <w:r w:rsidR="00545D0D" w:rsidRPr="003D5EE0">
        <w:rPr>
          <w:snapToGrid w:val="0"/>
          <w:color w:val="000000" w:themeColor="text1"/>
          <w:sz w:val="22"/>
          <w:szCs w:val="22"/>
        </w:rPr>
        <w:t>Bengaluru</w:t>
      </w:r>
      <w:r w:rsidR="003F6BA9" w:rsidRPr="003D5EE0">
        <w:rPr>
          <w:snapToGrid w:val="0"/>
          <w:color w:val="000000" w:themeColor="text1"/>
          <w:sz w:val="22"/>
          <w:szCs w:val="22"/>
        </w:rPr>
        <w:t xml:space="preserve"> - 560 0</w:t>
      </w:r>
      <w:r w:rsidR="00FC7818" w:rsidRPr="003D5EE0">
        <w:rPr>
          <w:snapToGrid w:val="0"/>
          <w:color w:val="000000" w:themeColor="text1"/>
          <w:sz w:val="22"/>
          <w:szCs w:val="22"/>
        </w:rPr>
        <w:t>01</w:t>
      </w:r>
      <w:r w:rsidR="003F6BA9" w:rsidRPr="003D5EE0">
        <w:rPr>
          <w:snapToGrid w:val="0"/>
          <w:color w:val="000000" w:themeColor="text1"/>
          <w:sz w:val="22"/>
          <w:szCs w:val="22"/>
        </w:rPr>
        <w:t xml:space="preserve"> represented by its </w:t>
      </w:r>
      <w:r w:rsidRPr="003D5EE0">
        <w:rPr>
          <w:snapToGrid w:val="0"/>
          <w:color w:val="000000" w:themeColor="text1"/>
          <w:sz w:val="22"/>
          <w:szCs w:val="22"/>
        </w:rPr>
        <w:t xml:space="preserve"> Managing Director</w:t>
      </w:r>
      <w:r w:rsidR="00395DD7" w:rsidRPr="003D5EE0">
        <w:rPr>
          <w:snapToGrid w:val="0"/>
          <w:color w:val="000000" w:themeColor="text1"/>
          <w:sz w:val="22"/>
          <w:szCs w:val="22"/>
        </w:rPr>
        <w:t>, (hereinafter referred to as the “</w:t>
      </w:r>
      <w:r w:rsidR="00331FAA" w:rsidRPr="003D5EE0">
        <w:rPr>
          <w:snapToGrid w:val="0"/>
          <w:color w:val="000000" w:themeColor="text1"/>
          <w:sz w:val="22"/>
          <w:szCs w:val="22"/>
        </w:rPr>
        <w:t>KTIL</w:t>
      </w:r>
      <w:r w:rsidR="00395DD7" w:rsidRPr="003D5EE0">
        <w:rPr>
          <w:snapToGrid w:val="0"/>
          <w:color w:val="000000" w:themeColor="text1"/>
          <w:sz w:val="22"/>
          <w:szCs w:val="22"/>
        </w:rPr>
        <w:t>”)</w:t>
      </w:r>
      <w:r w:rsidR="006E1AB3" w:rsidRPr="003D5EE0">
        <w:rPr>
          <w:color w:val="000000" w:themeColor="text1"/>
          <w:sz w:val="22"/>
          <w:szCs w:val="22"/>
        </w:rPr>
        <w:t>, which expression shall, unless repugnant to the context or meaning thereof include its administrators, successors or assigns.</w:t>
      </w:r>
    </w:p>
    <w:p w14:paraId="597CCD0B" w14:textId="77777777" w:rsidR="00290F88" w:rsidRPr="003D5EE0" w:rsidRDefault="006E1AB3">
      <w:pPr>
        <w:pStyle w:val="BodyText"/>
        <w:tabs>
          <w:tab w:val="clear" w:pos="180"/>
          <w:tab w:val="clear" w:pos="9360"/>
        </w:tabs>
        <w:spacing w:line="276" w:lineRule="auto"/>
        <w:rPr>
          <w:b/>
          <w:bCs/>
          <w:color w:val="000000" w:themeColor="text1"/>
          <w:sz w:val="22"/>
          <w:szCs w:val="22"/>
        </w:rPr>
      </w:pPr>
      <w:r w:rsidRPr="003D5EE0">
        <w:rPr>
          <w:b/>
          <w:bCs/>
          <w:color w:val="000000" w:themeColor="text1"/>
          <w:sz w:val="22"/>
          <w:szCs w:val="22"/>
        </w:rPr>
        <w:t>WHEREAS</w:t>
      </w:r>
    </w:p>
    <w:p w14:paraId="6FB23AA3" w14:textId="18F03543" w:rsidR="00290F88" w:rsidRPr="003D5EE0" w:rsidRDefault="006E1AB3" w:rsidP="00625B98">
      <w:pPr>
        <w:pStyle w:val="BodyText"/>
        <w:numPr>
          <w:ilvl w:val="0"/>
          <w:numId w:val="7"/>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 xml:space="preserve">By the </w:t>
      </w:r>
      <w:r w:rsidR="00593919" w:rsidRPr="003D5EE0">
        <w:rPr>
          <w:color w:val="000000" w:themeColor="text1"/>
          <w:sz w:val="22"/>
          <w:szCs w:val="22"/>
        </w:rPr>
        <w:t>Concession Agreement</w:t>
      </w:r>
      <w:r w:rsidRPr="003D5EE0">
        <w:rPr>
          <w:color w:val="000000" w:themeColor="text1"/>
          <w:sz w:val="22"/>
          <w:szCs w:val="22"/>
        </w:rPr>
        <w:t xml:space="preserve"> being entered into between </w:t>
      </w:r>
      <w:r w:rsidR="00331FAA" w:rsidRPr="003D5EE0">
        <w:rPr>
          <w:snapToGrid w:val="0"/>
          <w:color w:val="000000" w:themeColor="text1"/>
          <w:sz w:val="22"/>
          <w:szCs w:val="22"/>
        </w:rPr>
        <w:t>KTIL</w:t>
      </w:r>
      <w:r w:rsidRPr="003D5EE0">
        <w:rPr>
          <w:color w:val="000000" w:themeColor="text1"/>
          <w:sz w:val="22"/>
          <w:szCs w:val="22"/>
        </w:rPr>
        <w:t xml:space="preserve"> and </w:t>
      </w:r>
      <w:r w:rsidRPr="003D5EE0">
        <w:rPr>
          <w:snapToGrid w:val="0"/>
          <w:color w:val="000000" w:themeColor="text1"/>
          <w:sz w:val="22"/>
          <w:szCs w:val="22"/>
        </w:rPr>
        <w:t xml:space="preserve">________________________, a company incorporated under the provisions of the Companies Act, 1956/a society registered under the Societies Registration Act, 1860/ sole proprietorship firm registered under the Proprietorship Act, having its registered office/ permanent address at _________________________ </w:t>
      </w:r>
      <w:r w:rsidRPr="003D5EE0">
        <w:rPr>
          <w:color w:val="000000" w:themeColor="text1"/>
          <w:sz w:val="22"/>
          <w:szCs w:val="22"/>
        </w:rPr>
        <w:t xml:space="preserve">(“the </w:t>
      </w:r>
      <w:r w:rsidR="00593919" w:rsidRPr="003D5EE0">
        <w:rPr>
          <w:b/>
          <w:color w:val="000000" w:themeColor="text1"/>
          <w:sz w:val="22"/>
          <w:szCs w:val="22"/>
        </w:rPr>
        <w:t>Concession Agreement</w:t>
      </w:r>
      <w:r w:rsidRPr="003D5EE0">
        <w:rPr>
          <w:color w:val="000000" w:themeColor="text1"/>
          <w:sz w:val="22"/>
          <w:szCs w:val="22"/>
        </w:rPr>
        <w:t>”) the Company/Firm/Individual had been granted the Rights to implement the Project for development/</w:t>
      </w:r>
      <w:r w:rsidR="00343774" w:rsidRPr="003D5EE0">
        <w:rPr>
          <w:snapToGrid w:val="0"/>
          <w:color w:val="000000" w:themeColor="text1"/>
          <w:sz w:val="22"/>
          <w:szCs w:val="22"/>
        </w:rPr>
        <w:t xml:space="preserve"> construction</w:t>
      </w:r>
      <w:r w:rsidRPr="003D5EE0">
        <w:rPr>
          <w:color w:val="000000" w:themeColor="text1"/>
          <w:sz w:val="22"/>
          <w:szCs w:val="22"/>
        </w:rPr>
        <w:t xml:space="preserve">  and operations, maintenance and transfer of the ________________[</w:t>
      </w:r>
      <w:r w:rsidRPr="003D5EE0">
        <w:rPr>
          <w:i/>
          <w:color w:val="000000" w:themeColor="text1"/>
          <w:sz w:val="22"/>
          <w:szCs w:val="22"/>
        </w:rPr>
        <w:t>name of the property</w:t>
      </w:r>
      <w:r w:rsidRPr="003D5EE0">
        <w:rPr>
          <w:color w:val="000000" w:themeColor="text1"/>
          <w:sz w:val="22"/>
          <w:szCs w:val="22"/>
        </w:rPr>
        <w:t>], hereinafter referred to as Project.</w:t>
      </w:r>
    </w:p>
    <w:p w14:paraId="2380663E" w14:textId="52381B83" w:rsidR="00290F88" w:rsidRPr="003D5EE0" w:rsidRDefault="006E1AB3" w:rsidP="00625B98">
      <w:pPr>
        <w:pStyle w:val="BodyText"/>
        <w:numPr>
          <w:ilvl w:val="0"/>
          <w:numId w:val="7"/>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 xml:space="preserve">In terms of </w:t>
      </w:r>
      <w:r w:rsidR="00E46565" w:rsidRPr="003D5EE0">
        <w:rPr>
          <w:color w:val="000000" w:themeColor="text1"/>
          <w:sz w:val="22"/>
          <w:szCs w:val="22"/>
        </w:rPr>
        <w:t>Clause</w:t>
      </w:r>
      <w:r w:rsidRPr="003D5EE0">
        <w:rPr>
          <w:color w:val="000000" w:themeColor="text1"/>
          <w:sz w:val="22"/>
          <w:szCs w:val="22"/>
        </w:rPr>
        <w:t xml:space="preserve"> 6.1 of the </w:t>
      </w:r>
      <w:r w:rsidR="00593919" w:rsidRPr="003D5EE0">
        <w:rPr>
          <w:color w:val="000000" w:themeColor="text1"/>
          <w:sz w:val="22"/>
          <w:szCs w:val="22"/>
        </w:rPr>
        <w:t>Concession Agreement</w:t>
      </w:r>
      <w:r w:rsidRPr="003D5EE0">
        <w:rPr>
          <w:color w:val="000000" w:themeColor="text1"/>
          <w:sz w:val="22"/>
          <w:szCs w:val="22"/>
        </w:rPr>
        <w:t xml:space="preserve">, the Company/Firm/Individual is required to furnish to </w:t>
      </w:r>
      <w:r w:rsidR="00331FAA" w:rsidRPr="003D5EE0">
        <w:rPr>
          <w:snapToGrid w:val="0"/>
          <w:color w:val="000000" w:themeColor="text1"/>
          <w:sz w:val="22"/>
          <w:szCs w:val="22"/>
        </w:rPr>
        <w:t>KTIL</w:t>
      </w:r>
      <w:r w:rsidRPr="003D5EE0">
        <w:rPr>
          <w:color w:val="000000" w:themeColor="text1"/>
          <w:sz w:val="22"/>
          <w:szCs w:val="22"/>
        </w:rPr>
        <w:t xml:space="preserve">, an unconditional and irrevocable bank guarantee for an amount of Rs. _______________/-(Rupees ____________________________Only) </w:t>
      </w:r>
      <w:r w:rsidRPr="003D5EE0">
        <w:rPr>
          <w:i/>
          <w:iCs/>
          <w:color w:val="000000" w:themeColor="text1"/>
          <w:sz w:val="22"/>
          <w:szCs w:val="22"/>
        </w:rPr>
        <w:t xml:space="preserve">(Equal to fee specified in Clause 6.1 of the </w:t>
      </w:r>
      <w:r w:rsidR="00593919" w:rsidRPr="003D5EE0">
        <w:rPr>
          <w:i/>
          <w:iCs/>
          <w:color w:val="000000" w:themeColor="text1"/>
          <w:sz w:val="22"/>
          <w:szCs w:val="22"/>
        </w:rPr>
        <w:t>Concession Agreement</w:t>
      </w:r>
      <w:r w:rsidRPr="003D5EE0">
        <w:rPr>
          <w:color w:val="000000" w:themeColor="text1"/>
          <w:sz w:val="22"/>
          <w:szCs w:val="22"/>
        </w:rPr>
        <w:t xml:space="preserve">), as security for due and punctual performance/discharge of its obligations under the </w:t>
      </w:r>
      <w:r w:rsidR="00593919" w:rsidRPr="003D5EE0">
        <w:rPr>
          <w:color w:val="000000" w:themeColor="text1"/>
          <w:sz w:val="22"/>
          <w:szCs w:val="22"/>
        </w:rPr>
        <w:t>Concession Agreement</w:t>
      </w:r>
      <w:r w:rsidRPr="003D5EE0">
        <w:rPr>
          <w:color w:val="000000" w:themeColor="text1"/>
          <w:sz w:val="22"/>
          <w:szCs w:val="22"/>
        </w:rPr>
        <w:t xml:space="preserve">, substantially in the format annexed as Schedule </w:t>
      </w:r>
      <w:r w:rsidR="003E3195" w:rsidRPr="003D5EE0">
        <w:rPr>
          <w:color w:val="000000" w:themeColor="text1"/>
          <w:sz w:val="22"/>
          <w:szCs w:val="22"/>
        </w:rPr>
        <w:t>1</w:t>
      </w:r>
      <w:r w:rsidRPr="003D5EE0">
        <w:rPr>
          <w:color w:val="000000" w:themeColor="text1"/>
          <w:sz w:val="22"/>
          <w:szCs w:val="22"/>
        </w:rPr>
        <w:t xml:space="preserve"> to the </w:t>
      </w:r>
      <w:r w:rsidR="00593919" w:rsidRPr="003D5EE0">
        <w:rPr>
          <w:color w:val="000000" w:themeColor="text1"/>
          <w:sz w:val="22"/>
          <w:szCs w:val="22"/>
        </w:rPr>
        <w:t>Concession Agreement</w:t>
      </w:r>
      <w:r w:rsidRPr="003D5EE0">
        <w:rPr>
          <w:color w:val="000000" w:themeColor="text1"/>
          <w:sz w:val="22"/>
          <w:szCs w:val="22"/>
        </w:rPr>
        <w:t>.</w:t>
      </w:r>
    </w:p>
    <w:p w14:paraId="0FDF2913" w14:textId="734B2CF9" w:rsidR="00290F88" w:rsidRPr="003D5EE0" w:rsidRDefault="006E1AB3" w:rsidP="00625B98">
      <w:pPr>
        <w:pStyle w:val="BodyText"/>
        <w:numPr>
          <w:ilvl w:val="0"/>
          <w:numId w:val="7"/>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 xml:space="preserve">At the request of the Company/Firm/Individual, the Guarantor has agreed to provide guarantee, being these presents, guaranteeing the due and punctual performance/discharge by the Company of its obligations under the </w:t>
      </w:r>
      <w:r w:rsidR="00593919" w:rsidRPr="003D5EE0">
        <w:rPr>
          <w:color w:val="000000" w:themeColor="text1"/>
          <w:sz w:val="22"/>
          <w:szCs w:val="22"/>
        </w:rPr>
        <w:t>Concession Agreement</w:t>
      </w:r>
      <w:r w:rsidRPr="003D5EE0">
        <w:rPr>
          <w:color w:val="000000" w:themeColor="text1"/>
          <w:sz w:val="22"/>
          <w:szCs w:val="22"/>
        </w:rPr>
        <w:t>.</w:t>
      </w:r>
    </w:p>
    <w:p w14:paraId="0E897674" w14:textId="77777777" w:rsidR="00290F88" w:rsidRPr="003D5EE0" w:rsidRDefault="006E1AB3">
      <w:pPr>
        <w:pStyle w:val="BodyText"/>
        <w:tabs>
          <w:tab w:val="clear" w:pos="180"/>
          <w:tab w:val="clear" w:pos="9360"/>
        </w:tabs>
        <w:spacing w:line="276" w:lineRule="auto"/>
        <w:rPr>
          <w:color w:val="000000" w:themeColor="text1"/>
          <w:sz w:val="22"/>
          <w:szCs w:val="22"/>
        </w:rPr>
      </w:pPr>
      <w:r w:rsidRPr="003D5EE0">
        <w:rPr>
          <w:color w:val="000000" w:themeColor="text1"/>
          <w:sz w:val="22"/>
          <w:szCs w:val="22"/>
        </w:rPr>
        <w:t>NOW THEREFORE THIS DEED WITNESSETH AS FOLLOWS:</w:t>
      </w:r>
    </w:p>
    <w:p w14:paraId="5F0A65BD" w14:textId="26093535" w:rsidR="00290F88" w:rsidRPr="003D5EE0"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Capitalised t</w:t>
      </w:r>
      <w:r w:rsidRPr="003D5EE0">
        <w:rPr>
          <w:snapToGrid w:val="0"/>
          <w:color w:val="000000" w:themeColor="text1"/>
          <w:sz w:val="22"/>
          <w:szCs w:val="22"/>
        </w:rPr>
        <w:t xml:space="preserve">erms used herein but not defined shall have the meaning assigned to them respectively in the </w:t>
      </w:r>
      <w:r w:rsidR="00593919" w:rsidRPr="003D5EE0">
        <w:rPr>
          <w:color w:val="000000" w:themeColor="text1"/>
          <w:sz w:val="22"/>
          <w:szCs w:val="22"/>
        </w:rPr>
        <w:t>Concession Agreement</w:t>
      </w:r>
      <w:r w:rsidRPr="003D5EE0">
        <w:rPr>
          <w:snapToGrid w:val="0"/>
          <w:color w:val="000000" w:themeColor="text1"/>
          <w:sz w:val="22"/>
          <w:szCs w:val="22"/>
        </w:rPr>
        <w:t>.</w:t>
      </w:r>
    </w:p>
    <w:p w14:paraId="2CEDE299" w14:textId="745BEA7B" w:rsidR="00290F88" w:rsidRPr="003D5EE0"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The Guarantor hereby irrevocably guarantees the due and punctual performance by _________________[</w:t>
      </w:r>
      <w:r w:rsidRPr="003D5EE0">
        <w:rPr>
          <w:i/>
          <w:color w:val="000000" w:themeColor="text1"/>
          <w:sz w:val="22"/>
          <w:szCs w:val="22"/>
        </w:rPr>
        <w:t xml:space="preserve">name of the </w:t>
      </w:r>
      <w:r w:rsidR="00EC6E1A" w:rsidRPr="003D5EE0">
        <w:rPr>
          <w:i/>
          <w:color w:val="000000" w:themeColor="text1"/>
          <w:sz w:val="22"/>
          <w:szCs w:val="22"/>
        </w:rPr>
        <w:t>Selected Bidder</w:t>
      </w:r>
      <w:r w:rsidRPr="003D5EE0">
        <w:rPr>
          <w:color w:val="000000" w:themeColor="text1"/>
          <w:sz w:val="22"/>
          <w:szCs w:val="22"/>
        </w:rPr>
        <w:t xml:space="preserve">] (hereinafter called “the </w:t>
      </w:r>
      <w:r w:rsidR="00CD1A19" w:rsidRPr="003D5EE0">
        <w:rPr>
          <w:color w:val="000000" w:themeColor="text1"/>
          <w:sz w:val="22"/>
          <w:szCs w:val="22"/>
        </w:rPr>
        <w:t>Concessionaire</w:t>
      </w:r>
      <w:r w:rsidRPr="003D5EE0">
        <w:rPr>
          <w:color w:val="000000" w:themeColor="text1"/>
          <w:sz w:val="22"/>
          <w:szCs w:val="22"/>
        </w:rPr>
        <w:t xml:space="preserve">”) of all its obligations under the </w:t>
      </w:r>
      <w:r w:rsidR="00593919" w:rsidRPr="003D5EE0">
        <w:rPr>
          <w:color w:val="000000" w:themeColor="text1"/>
          <w:sz w:val="22"/>
          <w:szCs w:val="22"/>
        </w:rPr>
        <w:t>Concession Agreement</w:t>
      </w:r>
      <w:r w:rsidRPr="003D5EE0">
        <w:rPr>
          <w:color w:val="000000" w:themeColor="text1"/>
          <w:sz w:val="22"/>
          <w:szCs w:val="22"/>
        </w:rPr>
        <w:t>.</w:t>
      </w:r>
    </w:p>
    <w:p w14:paraId="3D1AC061" w14:textId="71C77B57" w:rsidR="00290F88" w:rsidRPr="003D5EE0"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 xml:space="preserve">The Guarantor shall, without demur, pay to </w:t>
      </w:r>
      <w:r w:rsidR="00331FAA" w:rsidRPr="003D5EE0">
        <w:rPr>
          <w:snapToGrid w:val="0"/>
          <w:color w:val="000000" w:themeColor="text1"/>
          <w:sz w:val="22"/>
          <w:szCs w:val="22"/>
        </w:rPr>
        <w:t>KTIL</w:t>
      </w:r>
      <w:r w:rsidRPr="003D5EE0">
        <w:rPr>
          <w:color w:val="000000" w:themeColor="text1"/>
          <w:sz w:val="22"/>
          <w:szCs w:val="22"/>
        </w:rPr>
        <w:t xml:space="preserve"> sums not exceeding in aggregate                      Rs. __________________/-(Rupees ____________________Only)</w:t>
      </w:r>
      <w:r w:rsidRPr="003D5EE0">
        <w:rPr>
          <w:i/>
          <w:iCs/>
          <w:color w:val="000000" w:themeColor="text1"/>
          <w:sz w:val="22"/>
          <w:szCs w:val="22"/>
        </w:rPr>
        <w:t xml:space="preserve"> (Equal to fee specified in Clause 6.1 of the </w:t>
      </w:r>
      <w:r w:rsidR="00593919" w:rsidRPr="003D5EE0">
        <w:rPr>
          <w:i/>
          <w:iCs/>
          <w:color w:val="000000" w:themeColor="text1"/>
          <w:sz w:val="22"/>
          <w:szCs w:val="22"/>
        </w:rPr>
        <w:t>Concession Agreement</w:t>
      </w:r>
      <w:r w:rsidRPr="003D5EE0">
        <w:rPr>
          <w:color w:val="000000" w:themeColor="text1"/>
          <w:sz w:val="22"/>
          <w:szCs w:val="22"/>
        </w:rPr>
        <w:t xml:space="preserve">), within five (5) calendar days of receipt of a written demand therefore from </w:t>
      </w:r>
      <w:r w:rsidR="00331FAA" w:rsidRPr="003D5EE0">
        <w:rPr>
          <w:snapToGrid w:val="0"/>
          <w:color w:val="000000" w:themeColor="text1"/>
          <w:sz w:val="22"/>
          <w:szCs w:val="22"/>
        </w:rPr>
        <w:t>KTIL</w:t>
      </w:r>
      <w:r w:rsidRPr="003D5EE0">
        <w:rPr>
          <w:color w:val="000000" w:themeColor="text1"/>
          <w:sz w:val="22"/>
          <w:szCs w:val="22"/>
        </w:rPr>
        <w:t xml:space="preserve"> stating that the Company has failed to </w:t>
      </w:r>
      <w:r w:rsidRPr="003D5EE0">
        <w:rPr>
          <w:color w:val="000000" w:themeColor="text1"/>
          <w:sz w:val="22"/>
          <w:szCs w:val="22"/>
        </w:rPr>
        <w:lastRenderedPageBreak/>
        <w:t xml:space="preserve">meet its performance obligations under the </w:t>
      </w:r>
      <w:r w:rsidR="00593919" w:rsidRPr="003D5EE0">
        <w:rPr>
          <w:color w:val="000000" w:themeColor="text1"/>
          <w:sz w:val="22"/>
          <w:szCs w:val="22"/>
        </w:rPr>
        <w:t>Concession Agreement</w:t>
      </w:r>
      <w:r w:rsidRPr="003D5EE0">
        <w:rPr>
          <w:color w:val="000000" w:themeColor="text1"/>
          <w:sz w:val="22"/>
          <w:szCs w:val="22"/>
        </w:rPr>
        <w:t xml:space="preserve">. The Guarantor shall not  go into the veracity of  any breach or failure on the part of the </w:t>
      </w:r>
      <w:r w:rsidR="00CD1A19" w:rsidRPr="003D5EE0">
        <w:rPr>
          <w:color w:val="000000" w:themeColor="text1"/>
          <w:sz w:val="22"/>
          <w:szCs w:val="22"/>
        </w:rPr>
        <w:t>Concessionaire</w:t>
      </w:r>
      <w:r w:rsidRPr="003D5EE0">
        <w:rPr>
          <w:color w:val="000000" w:themeColor="text1"/>
          <w:sz w:val="22"/>
          <w:szCs w:val="22"/>
        </w:rPr>
        <w:t xml:space="preserve">  or validity of demand so made by </w:t>
      </w:r>
      <w:r w:rsidR="00331FAA" w:rsidRPr="003D5EE0">
        <w:rPr>
          <w:snapToGrid w:val="0"/>
          <w:color w:val="000000" w:themeColor="text1"/>
          <w:sz w:val="22"/>
          <w:szCs w:val="22"/>
        </w:rPr>
        <w:t>KTIL</w:t>
      </w:r>
      <w:r w:rsidRPr="003D5EE0">
        <w:rPr>
          <w:color w:val="000000" w:themeColor="text1"/>
          <w:sz w:val="22"/>
          <w:szCs w:val="22"/>
        </w:rPr>
        <w:t xml:space="preserve"> and shall pay the amount  specified in the demand notwithstanding any direction to the contrary given or any dispute whatsoever raised by the </w:t>
      </w:r>
      <w:r w:rsidR="00CD1A19" w:rsidRPr="003D5EE0">
        <w:rPr>
          <w:color w:val="000000" w:themeColor="text1"/>
          <w:sz w:val="22"/>
          <w:szCs w:val="22"/>
        </w:rPr>
        <w:t>Concessionaire</w:t>
      </w:r>
      <w:r w:rsidRPr="003D5EE0">
        <w:rPr>
          <w:color w:val="000000" w:themeColor="text1"/>
          <w:sz w:val="22"/>
          <w:szCs w:val="22"/>
        </w:rPr>
        <w:t xml:space="preserve">  or any other Person. The Guarantor’s obligations hereunder shall subsist until all such demands are duly met and discharged in accordance with the provisions hereof.</w:t>
      </w:r>
    </w:p>
    <w:p w14:paraId="465316F0" w14:textId="5E95718C" w:rsidR="00290F88" w:rsidRPr="003D5EE0"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 xml:space="preserve">In order to give effect to this Guarantee, </w:t>
      </w:r>
      <w:r w:rsidR="00331FAA" w:rsidRPr="003D5EE0">
        <w:rPr>
          <w:snapToGrid w:val="0"/>
          <w:color w:val="000000" w:themeColor="text1"/>
          <w:sz w:val="22"/>
          <w:szCs w:val="22"/>
        </w:rPr>
        <w:t>KTIL</w:t>
      </w:r>
      <w:r w:rsidRPr="003D5EE0">
        <w:rPr>
          <w:color w:val="000000" w:themeColor="text1"/>
          <w:sz w:val="22"/>
          <w:szCs w:val="22"/>
        </w:rPr>
        <w:t xml:space="preserve"> shall be entitled to treat the Guarantor as the principal debtor. The obligations of the Guarantor shall not be affected by any variations in the terms and conditions of the </w:t>
      </w:r>
      <w:r w:rsidR="00593919" w:rsidRPr="003D5EE0">
        <w:rPr>
          <w:color w:val="000000" w:themeColor="text1"/>
          <w:sz w:val="22"/>
          <w:szCs w:val="22"/>
        </w:rPr>
        <w:t>Concession Agreement</w:t>
      </w:r>
      <w:r w:rsidRPr="003D5EE0">
        <w:rPr>
          <w:color w:val="000000" w:themeColor="text1"/>
          <w:sz w:val="22"/>
          <w:szCs w:val="22"/>
        </w:rPr>
        <w:t xml:space="preserve"> or other documents or by the extension of time for performance granted to the Company or postponement/non exercise/ delayed exercise of any of its rights by </w:t>
      </w:r>
      <w:r w:rsidR="00331FAA" w:rsidRPr="003D5EE0">
        <w:rPr>
          <w:snapToGrid w:val="0"/>
          <w:color w:val="000000" w:themeColor="text1"/>
          <w:sz w:val="22"/>
          <w:szCs w:val="22"/>
        </w:rPr>
        <w:t>KTIL</w:t>
      </w:r>
      <w:r w:rsidRPr="003D5EE0">
        <w:rPr>
          <w:color w:val="000000" w:themeColor="text1"/>
          <w:sz w:val="22"/>
          <w:szCs w:val="22"/>
        </w:rPr>
        <w:t xml:space="preserve"> or any indulgence shown by </w:t>
      </w:r>
      <w:r w:rsidR="00331FAA" w:rsidRPr="003D5EE0">
        <w:rPr>
          <w:snapToGrid w:val="0"/>
          <w:color w:val="000000" w:themeColor="text1"/>
          <w:sz w:val="22"/>
          <w:szCs w:val="22"/>
        </w:rPr>
        <w:t>KTIL</w:t>
      </w:r>
      <w:r w:rsidRPr="003D5EE0">
        <w:rPr>
          <w:color w:val="000000" w:themeColor="text1"/>
          <w:sz w:val="22"/>
          <w:szCs w:val="22"/>
        </w:rPr>
        <w:t xml:space="preserve"> to the </w:t>
      </w:r>
      <w:r w:rsidR="00CD1A19" w:rsidRPr="003D5EE0">
        <w:rPr>
          <w:color w:val="000000" w:themeColor="text1"/>
          <w:sz w:val="22"/>
          <w:szCs w:val="22"/>
        </w:rPr>
        <w:t>Concessionaire</w:t>
      </w:r>
      <w:r w:rsidRPr="003D5EE0">
        <w:rPr>
          <w:color w:val="000000" w:themeColor="text1"/>
          <w:sz w:val="22"/>
          <w:szCs w:val="22"/>
        </w:rPr>
        <w:t xml:space="preserve">  and the Guarantor shall not be relieved from its obligations under this Guarantee on account of any such variation, extension, postponement, </w:t>
      </w:r>
      <w:r w:rsidR="00507EEE" w:rsidRPr="003D5EE0">
        <w:rPr>
          <w:color w:val="000000" w:themeColor="text1"/>
          <w:sz w:val="22"/>
          <w:szCs w:val="22"/>
        </w:rPr>
        <w:t>non-exercise</w:t>
      </w:r>
      <w:r w:rsidRPr="003D5EE0">
        <w:rPr>
          <w:color w:val="000000" w:themeColor="text1"/>
          <w:sz w:val="22"/>
          <w:szCs w:val="22"/>
        </w:rPr>
        <w:t xml:space="preserve">, delayed exercise of any of its rights by </w:t>
      </w:r>
      <w:r w:rsidR="00331FAA" w:rsidRPr="003D5EE0">
        <w:rPr>
          <w:snapToGrid w:val="0"/>
          <w:color w:val="000000" w:themeColor="text1"/>
          <w:sz w:val="22"/>
          <w:szCs w:val="22"/>
        </w:rPr>
        <w:t>KTIL</w:t>
      </w:r>
      <w:r w:rsidRPr="003D5EE0">
        <w:rPr>
          <w:color w:val="000000" w:themeColor="text1"/>
          <w:sz w:val="22"/>
          <w:szCs w:val="22"/>
        </w:rPr>
        <w:t xml:space="preserve"> or any indulgence shown by </w:t>
      </w:r>
      <w:r w:rsidR="00331FAA" w:rsidRPr="003D5EE0">
        <w:rPr>
          <w:snapToGrid w:val="0"/>
          <w:color w:val="000000" w:themeColor="text1"/>
          <w:sz w:val="22"/>
          <w:szCs w:val="22"/>
        </w:rPr>
        <w:t>KTIL</w:t>
      </w:r>
      <w:r w:rsidRPr="003D5EE0">
        <w:rPr>
          <w:color w:val="000000" w:themeColor="text1"/>
          <w:sz w:val="22"/>
          <w:szCs w:val="22"/>
        </w:rPr>
        <w:t xml:space="preserve"> provided nothing contained herein shall enlarge the Guarantor’s  obligation hereunder.</w:t>
      </w:r>
    </w:p>
    <w:p w14:paraId="7CA3DCE3" w14:textId="2631E0BA" w:rsidR="00290F88" w:rsidRPr="003D5EE0"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 xml:space="preserve">This Guarantee shall be irrevocable and shall remain in full force and effect until ______unless discharged/released earlier by </w:t>
      </w:r>
      <w:r w:rsidR="00331FAA" w:rsidRPr="003D5EE0">
        <w:rPr>
          <w:snapToGrid w:val="0"/>
          <w:color w:val="000000" w:themeColor="text1"/>
          <w:sz w:val="22"/>
          <w:szCs w:val="22"/>
        </w:rPr>
        <w:t>KTIL</w:t>
      </w:r>
      <w:r w:rsidRPr="003D5EE0">
        <w:rPr>
          <w:color w:val="000000" w:themeColor="text1"/>
          <w:sz w:val="22"/>
          <w:szCs w:val="22"/>
        </w:rPr>
        <w:t xml:space="preserve"> in accordance with the provisions of the </w:t>
      </w:r>
      <w:r w:rsidR="00593919" w:rsidRPr="003D5EE0">
        <w:rPr>
          <w:color w:val="000000" w:themeColor="text1"/>
          <w:sz w:val="22"/>
          <w:szCs w:val="22"/>
        </w:rPr>
        <w:t>Concession Agreement</w:t>
      </w:r>
      <w:r w:rsidRPr="003D5EE0">
        <w:rPr>
          <w:color w:val="000000" w:themeColor="text1"/>
          <w:sz w:val="22"/>
          <w:szCs w:val="22"/>
        </w:rPr>
        <w:t xml:space="preserve">. The Guarantor’s liability in aggregate be limited to a sum of Rs. __________________/- (Rupees __________________Only) </w:t>
      </w:r>
      <w:r w:rsidRPr="003D5EE0">
        <w:rPr>
          <w:i/>
          <w:iCs/>
          <w:color w:val="000000" w:themeColor="text1"/>
          <w:sz w:val="22"/>
          <w:szCs w:val="22"/>
        </w:rPr>
        <w:t xml:space="preserve">(Equal to fee specified in Clause 6.1 of the </w:t>
      </w:r>
      <w:r w:rsidR="00593919" w:rsidRPr="003D5EE0">
        <w:rPr>
          <w:i/>
          <w:iCs/>
          <w:color w:val="000000" w:themeColor="text1"/>
          <w:sz w:val="22"/>
          <w:szCs w:val="22"/>
        </w:rPr>
        <w:t>Concession Agreement</w:t>
      </w:r>
      <w:r w:rsidRPr="003D5EE0">
        <w:rPr>
          <w:color w:val="000000" w:themeColor="text1"/>
          <w:sz w:val="22"/>
          <w:szCs w:val="22"/>
        </w:rPr>
        <w:t>).</w:t>
      </w:r>
    </w:p>
    <w:p w14:paraId="355DD94A" w14:textId="2AFCBF9C" w:rsidR="00290F88" w:rsidRPr="003D5EE0"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 xml:space="preserve">This Guarantee shall not be affected by any change in the constitution or winding up of the </w:t>
      </w:r>
      <w:r w:rsidR="00CD1A19" w:rsidRPr="003D5EE0">
        <w:rPr>
          <w:color w:val="000000" w:themeColor="text1"/>
          <w:sz w:val="22"/>
          <w:szCs w:val="22"/>
        </w:rPr>
        <w:t>Concessionaire</w:t>
      </w:r>
      <w:r w:rsidRPr="003D5EE0">
        <w:rPr>
          <w:color w:val="000000" w:themeColor="text1"/>
          <w:sz w:val="22"/>
          <w:szCs w:val="22"/>
        </w:rPr>
        <w:t xml:space="preserve"> / the Guarantor or any absorption, merger or amalgamation of the </w:t>
      </w:r>
      <w:r w:rsidR="00CD1A19" w:rsidRPr="003D5EE0">
        <w:rPr>
          <w:color w:val="000000" w:themeColor="text1"/>
          <w:sz w:val="22"/>
          <w:szCs w:val="22"/>
        </w:rPr>
        <w:t>Concessionaire</w:t>
      </w:r>
      <w:r w:rsidRPr="003D5EE0">
        <w:rPr>
          <w:color w:val="000000" w:themeColor="text1"/>
          <w:sz w:val="22"/>
          <w:szCs w:val="22"/>
        </w:rPr>
        <w:t xml:space="preserve"> / the Guarantor with any other Person. </w:t>
      </w:r>
    </w:p>
    <w:p w14:paraId="6C65CA37" w14:textId="4929E78D" w:rsidR="00290F88" w:rsidRPr="003D5EE0" w:rsidRDefault="006E1AB3" w:rsidP="00625B98">
      <w:pPr>
        <w:pStyle w:val="BodyText"/>
        <w:numPr>
          <w:ilvl w:val="0"/>
          <w:numId w:val="8"/>
        </w:numPr>
        <w:tabs>
          <w:tab w:val="clear" w:pos="180"/>
          <w:tab w:val="clear" w:pos="360"/>
          <w:tab w:val="clear" w:pos="9360"/>
        </w:tabs>
        <w:spacing w:line="276" w:lineRule="auto"/>
        <w:rPr>
          <w:color w:val="000000" w:themeColor="text1"/>
          <w:sz w:val="22"/>
          <w:szCs w:val="22"/>
        </w:rPr>
      </w:pPr>
      <w:r w:rsidRPr="003D5EE0">
        <w:rPr>
          <w:color w:val="000000" w:themeColor="text1"/>
          <w:sz w:val="22"/>
          <w:szCs w:val="22"/>
        </w:rPr>
        <w:t>The Guarantor has power to issue this guarantee and discharge the obligations contemplated herein, and the undersigned is duly authorised to execute this Guarantee pursuant to the power granted under ______________.</w:t>
      </w:r>
    </w:p>
    <w:p w14:paraId="67A4F7D1" w14:textId="77777777" w:rsidR="00FE2B7A" w:rsidRPr="003D5EE0" w:rsidRDefault="00FE2B7A" w:rsidP="000B1150">
      <w:pPr>
        <w:pStyle w:val="BodyText"/>
        <w:tabs>
          <w:tab w:val="clear" w:pos="180"/>
          <w:tab w:val="clear" w:pos="9360"/>
        </w:tabs>
        <w:spacing w:line="276" w:lineRule="auto"/>
        <w:ind w:left="360"/>
        <w:rPr>
          <w:color w:val="000000" w:themeColor="text1"/>
          <w:sz w:val="22"/>
          <w:szCs w:val="22"/>
        </w:rPr>
      </w:pPr>
    </w:p>
    <w:p w14:paraId="0F3E31B8" w14:textId="77777777" w:rsidR="00290F88" w:rsidRPr="003D5EE0" w:rsidRDefault="006E1AB3">
      <w:pPr>
        <w:pStyle w:val="BodyText"/>
        <w:tabs>
          <w:tab w:val="clear" w:pos="180"/>
          <w:tab w:val="clear" w:pos="9360"/>
        </w:tabs>
        <w:spacing w:line="276" w:lineRule="auto"/>
        <w:rPr>
          <w:color w:val="000000" w:themeColor="text1"/>
          <w:sz w:val="22"/>
          <w:szCs w:val="22"/>
        </w:rPr>
      </w:pPr>
      <w:r w:rsidRPr="003D5EE0">
        <w:rPr>
          <w:color w:val="000000" w:themeColor="text1"/>
          <w:sz w:val="22"/>
          <w:szCs w:val="22"/>
        </w:rPr>
        <w:t>IN WITNESS WHEREOF THE GUARANTOR HAS SET ITS HANDS HEREUNTO ON THE DAY, MONTH AND YEAR FIRST HEREINABOVE WRITTEN</w:t>
      </w:r>
    </w:p>
    <w:p w14:paraId="60062C1E" w14:textId="77777777" w:rsidR="00290F88" w:rsidRPr="003D5EE0" w:rsidRDefault="006E1AB3">
      <w:pPr>
        <w:pStyle w:val="BodyText"/>
        <w:tabs>
          <w:tab w:val="clear" w:pos="180"/>
          <w:tab w:val="clear" w:pos="9360"/>
        </w:tabs>
        <w:spacing w:line="276" w:lineRule="auto"/>
        <w:ind w:right="2520"/>
        <w:outlineLvl w:val="0"/>
        <w:rPr>
          <w:color w:val="000000" w:themeColor="text1"/>
          <w:sz w:val="22"/>
          <w:szCs w:val="22"/>
        </w:rPr>
      </w:pPr>
      <w:r w:rsidRPr="003D5EE0">
        <w:rPr>
          <w:color w:val="000000" w:themeColor="text1"/>
          <w:sz w:val="22"/>
          <w:szCs w:val="22"/>
        </w:rPr>
        <w:t xml:space="preserve">SIGNED AND DELIVERED </w:t>
      </w:r>
    </w:p>
    <w:p w14:paraId="50162C11" w14:textId="62870361" w:rsidR="00290F88" w:rsidRPr="003D5EE0" w:rsidRDefault="006E1AB3">
      <w:pPr>
        <w:pStyle w:val="BodyText"/>
        <w:tabs>
          <w:tab w:val="clear" w:pos="180"/>
          <w:tab w:val="clear" w:pos="9360"/>
        </w:tabs>
        <w:spacing w:line="276" w:lineRule="auto"/>
        <w:ind w:right="2520"/>
        <w:outlineLvl w:val="0"/>
        <w:rPr>
          <w:color w:val="000000" w:themeColor="text1"/>
          <w:sz w:val="22"/>
          <w:szCs w:val="22"/>
        </w:rPr>
      </w:pPr>
      <w:r w:rsidRPr="003D5EE0">
        <w:rPr>
          <w:color w:val="000000" w:themeColor="text1"/>
          <w:sz w:val="22"/>
          <w:szCs w:val="22"/>
        </w:rPr>
        <w:t>by ____________________________________Bank by the hand of Shri______________________</w:t>
      </w:r>
    </w:p>
    <w:p w14:paraId="7DA55F50" w14:textId="63A47767" w:rsidR="004F7494" w:rsidRPr="003D5EE0" w:rsidRDefault="006E1AB3">
      <w:pPr>
        <w:pStyle w:val="BodyText"/>
        <w:tabs>
          <w:tab w:val="clear" w:pos="180"/>
          <w:tab w:val="clear" w:pos="9360"/>
        </w:tabs>
        <w:spacing w:line="276" w:lineRule="auto"/>
        <w:ind w:right="2520"/>
        <w:rPr>
          <w:color w:val="000000" w:themeColor="text1"/>
          <w:sz w:val="22"/>
          <w:szCs w:val="22"/>
        </w:rPr>
      </w:pPr>
      <w:r w:rsidRPr="003D5EE0">
        <w:rPr>
          <w:color w:val="000000" w:themeColor="text1"/>
          <w:sz w:val="22"/>
          <w:szCs w:val="22"/>
        </w:rPr>
        <w:t>its __________________and  authorised official.</w:t>
      </w:r>
    </w:p>
    <w:p w14:paraId="37859591" w14:textId="77777777" w:rsidR="004F7494" w:rsidRPr="003D5EE0" w:rsidRDefault="004F7494">
      <w:pPr>
        <w:rPr>
          <w:rFonts w:ascii="Arial" w:hAnsi="Arial" w:cs="Arial"/>
          <w:color w:val="000000" w:themeColor="text1"/>
          <w:sz w:val="22"/>
          <w:szCs w:val="22"/>
        </w:rPr>
      </w:pPr>
      <w:r w:rsidRPr="003D5EE0">
        <w:rPr>
          <w:rFonts w:ascii="Arial" w:hAnsi="Arial" w:cs="Arial"/>
          <w:color w:val="000000" w:themeColor="text1"/>
          <w:sz w:val="22"/>
          <w:szCs w:val="22"/>
        </w:rPr>
        <w:br w:type="page"/>
      </w:r>
    </w:p>
    <w:p w14:paraId="756D11E8" w14:textId="709988D6" w:rsidR="004F7494" w:rsidRPr="003D5EE0" w:rsidRDefault="004F7494" w:rsidP="00E46565">
      <w:pPr>
        <w:pStyle w:val="SchA"/>
        <w:rPr>
          <w:rFonts w:ascii="Arial" w:hAnsi="Arial" w:cs="Arial"/>
          <w:caps/>
          <w:color w:val="000000" w:themeColor="text1"/>
        </w:rPr>
      </w:pPr>
      <w:bookmarkStart w:id="3438" w:name="_Toc60317086"/>
      <w:bookmarkStart w:id="3439" w:name="_Toc189582600"/>
      <w:r w:rsidRPr="003D5EE0">
        <w:rPr>
          <w:rFonts w:ascii="Arial" w:hAnsi="Arial" w:cs="Arial"/>
          <w:color w:val="000000" w:themeColor="text1"/>
        </w:rPr>
        <w:lastRenderedPageBreak/>
        <w:t xml:space="preserve">SCHEDULE </w:t>
      </w:r>
      <w:r w:rsidR="00922D3B" w:rsidRPr="003D5EE0">
        <w:rPr>
          <w:rFonts w:ascii="Arial" w:hAnsi="Arial" w:cs="Arial"/>
          <w:color w:val="000000" w:themeColor="text1"/>
        </w:rPr>
        <w:t>3</w:t>
      </w:r>
      <w:r w:rsidRPr="003D5EE0">
        <w:rPr>
          <w:rFonts w:ascii="Arial" w:hAnsi="Arial" w:cs="Arial"/>
          <w:color w:val="000000" w:themeColor="text1"/>
        </w:rPr>
        <w:t xml:space="preserve"> - ANNUAL CONCESSION FEE SECURITY</w:t>
      </w:r>
      <w:bookmarkEnd w:id="3438"/>
      <w:bookmarkEnd w:id="3439"/>
      <w:r w:rsidRPr="003D5EE0">
        <w:rPr>
          <w:rFonts w:ascii="Arial" w:hAnsi="Arial" w:cs="Arial"/>
          <w:color w:val="000000" w:themeColor="text1"/>
        </w:rPr>
        <w:t xml:space="preserve"> </w:t>
      </w:r>
    </w:p>
    <w:p w14:paraId="7454E412" w14:textId="77777777" w:rsidR="004F7494" w:rsidRPr="003D5EE0" w:rsidRDefault="004F7494" w:rsidP="004F7494">
      <w:pPr>
        <w:pStyle w:val="SchA"/>
        <w:ind w:hanging="720"/>
        <w:rPr>
          <w:rFonts w:ascii="Arial" w:hAnsi="Arial" w:cs="Arial"/>
          <w:color w:val="000000" w:themeColor="text1"/>
        </w:rPr>
      </w:pPr>
    </w:p>
    <w:p w14:paraId="77BE6ADD" w14:textId="77777777" w:rsidR="004F7494" w:rsidRPr="003D5EE0" w:rsidRDefault="004F7494" w:rsidP="004F7494">
      <w:pPr>
        <w:pStyle w:val="subhead1"/>
        <w:spacing w:line="276" w:lineRule="auto"/>
        <w:rPr>
          <w:rFonts w:ascii="Arial" w:hAnsi="Arial" w:cs="Arial"/>
          <w:color w:val="000000" w:themeColor="text1"/>
          <w:sz w:val="22"/>
          <w:szCs w:val="22"/>
          <w:lang w:val="en-GB"/>
        </w:rPr>
      </w:pPr>
      <w:r w:rsidRPr="003D5EE0">
        <w:rPr>
          <w:rFonts w:ascii="Arial" w:hAnsi="Arial" w:cs="Arial"/>
          <w:color w:val="000000" w:themeColor="text1"/>
          <w:sz w:val="22"/>
          <w:szCs w:val="22"/>
          <w:lang w:val="en-GB"/>
        </w:rPr>
        <w:t>(PROFORMA OF BAnK GUARANTEE)</w:t>
      </w:r>
      <w:r w:rsidRPr="003D5EE0">
        <w:rPr>
          <w:rStyle w:val="FootnoteReference"/>
          <w:rFonts w:ascii="Arial" w:hAnsi="Arial" w:cs="Arial"/>
          <w:color w:val="000000" w:themeColor="text1"/>
          <w:sz w:val="22"/>
          <w:szCs w:val="22"/>
          <w:lang w:val="en-GB"/>
        </w:rPr>
        <w:footnoteReference w:id="6"/>
      </w:r>
    </w:p>
    <w:p w14:paraId="5F16A8E1" w14:textId="77777777" w:rsidR="004F7494" w:rsidRPr="003D5EE0" w:rsidRDefault="004F7494" w:rsidP="004F7494">
      <w:pPr>
        <w:pStyle w:val="BodyText"/>
        <w:tabs>
          <w:tab w:val="clear" w:pos="180"/>
          <w:tab w:val="clear" w:pos="9360"/>
        </w:tabs>
        <w:spacing w:line="276" w:lineRule="auto"/>
        <w:rPr>
          <w:color w:val="000000" w:themeColor="text1"/>
          <w:sz w:val="22"/>
          <w:szCs w:val="22"/>
        </w:rPr>
      </w:pPr>
    </w:p>
    <w:p w14:paraId="03599EAD" w14:textId="77777777" w:rsidR="004F7494" w:rsidRPr="003D5EE0" w:rsidRDefault="004F7494" w:rsidP="004F7494">
      <w:pPr>
        <w:pStyle w:val="BodyText"/>
        <w:tabs>
          <w:tab w:val="clear" w:pos="180"/>
          <w:tab w:val="clear" w:pos="9360"/>
        </w:tabs>
        <w:spacing w:line="276" w:lineRule="auto"/>
        <w:rPr>
          <w:color w:val="000000" w:themeColor="text1"/>
          <w:sz w:val="22"/>
          <w:szCs w:val="22"/>
        </w:rPr>
      </w:pPr>
      <w:r w:rsidRPr="003D5EE0">
        <w:rPr>
          <w:b/>
          <w:bCs/>
          <w:color w:val="000000" w:themeColor="text1"/>
          <w:sz w:val="22"/>
          <w:szCs w:val="22"/>
        </w:rPr>
        <w:t>THIS DEED OF GUARANTEE</w:t>
      </w:r>
      <w:r w:rsidRPr="003D5EE0">
        <w:rPr>
          <w:color w:val="000000" w:themeColor="text1"/>
          <w:sz w:val="22"/>
          <w:szCs w:val="22"/>
        </w:rPr>
        <w:t xml:space="preserve"> executed on this the ___________day of ________________at _________________________ by_____________________________ </w:t>
      </w:r>
      <w:r w:rsidRPr="003D5EE0">
        <w:rPr>
          <w:i/>
          <w:iCs/>
          <w:color w:val="000000" w:themeColor="text1"/>
          <w:sz w:val="22"/>
          <w:szCs w:val="22"/>
        </w:rPr>
        <w:t xml:space="preserve">(Name of the Bank) </w:t>
      </w:r>
      <w:r w:rsidRPr="003D5EE0">
        <w:rPr>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61B086A4" w14:textId="77777777" w:rsidR="004F7494" w:rsidRPr="003D5EE0" w:rsidRDefault="004F7494" w:rsidP="004F7494">
      <w:pPr>
        <w:pStyle w:val="BodyText"/>
        <w:tabs>
          <w:tab w:val="clear" w:pos="180"/>
          <w:tab w:val="clear" w:pos="9360"/>
        </w:tabs>
        <w:spacing w:line="276" w:lineRule="auto"/>
        <w:outlineLvl w:val="0"/>
        <w:rPr>
          <w:b/>
          <w:bCs/>
          <w:color w:val="000000" w:themeColor="text1"/>
          <w:sz w:val="22"/>
          <w:szCs w:val="22"/>
        </w:rPr>
      </w:pPr>
      <w:r w:rsidRPr="003D5EE0">
        <w:rPr>
          <w:b/>
          <w:bCs/>
          <w:color w:val="000000" w:themeColor="text1"/>
          <w:sz w:val="22"/>
          <w:szCs w:val="22"/>
        </w:rPr>
        <w:t>In favour of</w:t>
      </w:r>
    </w:p>
    <w:p w14:paraId="087E719F" w14:textId="131C05B1" w:rsidR="004F7494" w:rsidRPr="003D5EE0" w:rsidRDefault="004F7494" w:rsidP="004F7494">
      <w:pPr>
        <w:pStyle w:val="BodyText"/>
        <w:tabs>
          <w:tab w:val="clear" w:pos="180"/>
          <w:tab w:val="clear" w:pos="9360"/>
        </w:tabs>
        <w:spacing w:line="276" w:lineRule="auto"/>
        <w:rPr>
          <w:color w:val="000000" w:themeColor="text1"/>
          <w:sz w:val="22"/>
          <w:szCs w:val="22"/>
        </w:rPr>
      </w:pPr>
      <w:r w:rsidRPr="003D5EE0">
        <w:rPr>
          <w:color w:val="000000" w:themeColor="text1"/>
          <w:sz w:val="22"/>
          <w:szCs w:val="22"/>
        </w:rPr>
        <w:t xml:space="preserve">The </w:t>
      </w:r>
      <w:r w:rsidR="001B5210" w:rsidRPr="003D5EE0">
        <w:rPr>
          <w:color w:val="000000" w:themeColor="text1"/>
          <w:sz w:val="22"/>
          <w:szCs w:val="22"/>
        </w:rPr>
        <w:t>Karnataka Tourism Infrastructure Limited</w:t>
      </w:r>
      <w:r w:rsidRPr="003D5EE0">
        <w:rPr>
          <w:color w:val="000000" w:themeColor="text1"/>
          <w:sz w:val="22"/>
          <w:szCs w:val="22"/>
        </w:rPr>
        <w:t xml:space="preserve">, </w:t>
      </w:r>
      <w:r w:rsidRPr="003D5EE0">
        <w:rPr>
          <w:snapToGrid w:val="0"/>
          <w:color w:val="000000" w:themeColor="text1"/>
          <w:sz w:val="22"/>
          <w:szCs w:val="22"/>
        </w:rPr>
        <w:t xml:space="preserve">having its office at ________, </w:t>
      </w:r>
      <w:r w:rsidR="00545D0D" w:rsidRPr="003D5EE0">
        <w:rPr>
          <w:snapToGrid w:val="0"/>
          <w:color w:val="000000" w:themeColor="text1"/>
          <w:sz w:val="22"/>
          <w:szCs w:val="22"/>
        </w:rPr>
        <w:t>Bengaluru</w:t>
      </w:r>
      <w:r w:rsidRPr="003D5EE0">
        <w:rPr>
          <w:snapToGrid w:val="0"/>
          <w:color w:val="000000" w:themeColor="text1"/>
          <w:sz w:val="22"/>
          <w:szCs w:val="22"/>
        </w:rPr>
        <w:t xml:space="preserve"> - 560 0</w:t>
      </w:r>
      <w:r w:rsidR="002F6542" w:rsidRPr="003D5EE0">
        <w:rPr>
          <w:snapToGrid w:val="0"/>
          <w:color w:val="000000" w:themeColor="text1"/>
          <w:sz w:val="22"/>
          <w:szCs w:val="22"/>
        </w:rPr>
        <w:t>01</w:t>
      </w:r>
      <w:r w:rsidRPr="003D5EE0">
        <w:rPr>
          <w:snapToGrid w:val="0"/>
          <w:color w:val="000000" w:themeColor="text1"/>
          <w:sz w:val="22"/>
          <w:szCs w:val="22"/>
        </w:rPr>
        <w:t xml:space="preserve"> represented by its </w:t>
      </w:r>
      <w:r w:rsidR="001B5210" w:rsidRPr="003D5EE0">
        <w:rPr>
          <w:snapToGrid w:val="0"/>
          <w:color w:val="000000" w:themeColor="text1"/>
          <w:sz w:val="22"/>
          <w:szCs w:val="22"/>
        </w:rPr>
        <w:t xml:space="preserve"> Managing Director</w:t>
      </w:r>
      <w:r w:rsidRPr="003D5EE0">
        <w:rPr>
          <w:snapToGrid w:val="0"/>
          <w:color w:val="000000" w:themeColor="text1"/>
          <w:sz w:val="22"/>
          <w:szCs w:val="22"/>
        </w:rPr>
        <w:t>, (hereinafter referred to as the “</w:t>
      </w:r>
      <w:r w:rsidR="00331FAA" w:rsidRPr="003D5EE0">
        <w:rPr>
          <w:snapToGrid w:val="0"/>
          <w:color w:val="000000" w:themeColor="text1"/>
          <w:sz w:val="22"/>
          <w:szCs w:val="22"/>
        </w:rPr>
        <w:t>KTIL</w:t>
      </w:r>
      <w:r w:rsidRPr="003D5EE0">
        <w:rPr>
          <w:snapToGrid w:val="0"/>
          <w:color w:val="000000" w:themeColor="text1"/>
          <w:sz w:val="22"/>
          <w:szCs w:val="22"/>
        </w:rPr>
        <w:t>” or the “First Party”)</w:t>
      </w:r>
      <w:r w:rsidRPr="003D5EE0">
        <w:rPr>
          <w:color w:val="000000" w:themeColor="text1"/>
          <w:sz w:val="22"/>
          <w:szCs w:val="22"/>
        </w:rPr>
        <w:t>, which expression shall, unless repugnant to the context or meaning thereof include its administrators, successors or assigns.</w:t>
      </w:r>
    </w:p>
    <w:p w14:paraId="37C25234" w14:textId="77777777" w:rsidR="004F7494" w:rsidRPr="003D5EE0" w:rsidRDefault="004F7494" w:rsidP="004F7494">
      <w:pPr>
        <w:pStyle w:val="BodyText"/>
        <w:tabs>
          <w:tab w:val="clear" w:pos="180"/>
          <w:tab w:val="clear" w:pos="9360"/>
        </w:tabs>
        <w:spacing w:line="276" w:lineRule="auto"/>
        <w:rPr>
          <w:b/>
          <w:bCs/>
          <w:color w:val="000000" w:themeColor="text1"/>
          <w:sz w:val="22"/>
          <w:szCs w:val="22"/>
        </w:rPr>
      </w:pPr>
      <w:r w:rsidRPr="003D5EE0">
        <w:rPr>
          <w:b/>
          <w:bCs/>
          <w:color w:val="000000" w:themeColor="text1"/>
          <w:sz w:val="22"/>
          <w:szCs w:val="22"/>
        </w:rPr>
        <w:t>WHEREAS</w:t>
      </w:r>
    </w:p>
    <w:p w14:paraId="6C1D24A0" w14:textId="237E32DB" w:rsidR="004F7494" w:rsidRPr="003D5EE0" w:rsidRDefault="004F7494" w:rsidP="007A4012">
      <w:pPr>
        <w:pStyle w:val="BodyText"/>
        <w:numPr>
          <w:ilvl w:val="0"/>
          <w:numId w:val="233"/>
        </w:numPr>
        <w:tabs>
          <w:tab w:val="clear" w:pos="180"/>
          <w:tab w:val="clear" w:pos="9360"/>
        </w:tabs>
        <w:spacing w:line="276" w:lineRule="auto"/>
        <w:rPr>
          <w:color w:val="000000" w:themeColor="text1"/>
          <w:sz w:val="22"/>
          <w:szCs w:val="22"/>
        </w:rPr>
      </w:pPr>
      <w:r w:rsidRPr="003D5EE0">
        <w:rPr>
          <w:color w:val="000000" w:themeColor="text1"/>
          <w:sz w:val="22"/>
          <w:szCs w:val="22"/>
        </w:rPr>
        <w:t xml:space="preserve">By the Agreement being entered into between </w:t>
      </w:r>
      <w:r w:rsidRPr="003D5EE0">
        <w:rPr>
          <w:snapToGrid w:val="0"/>
          <w:color w:val="000000" w:themeColor="text1"/>
          <w:sz w:val="22"/>
          <w:szCs w:val="22"/>
        </w:rPr>
        <w:t xml:space="preserve">the First Party and the </w:t>
      </w:r>
      <w:r w:rsidR="00CD1A19" w:rsidRPr="003D5EE0">
        <w:rPr>
          <w:snapToGrid w:val="0"/>
          <w:color w:val="000000" w:themeColor="text1"/>
          <w:sz w:val="22"/>
          <w:szCs w:val="22"/>
        </w:rPr>
        <w:t>Concessionaire</w:t>
      </w:r>
      <w:r w:rsidRPr="003D5EE0">
        <w:rPr>
          <w:snapToGrid w:val="0"/>
          <w:color w:val="000000" w:themeColor="text1"/>
          <w:sz w:val="22"/>
          <w:szCs w:val="22"/>
        </w:rPr>
        <w:t xml:space="preserve"> viz.,________________________, a company incorporated under the provisions of the Companies Act, 2013, having its registered office/ permanent address at _________________________ </w:t>
      </w:r>
      <w:r w:rsidRPr="003D5EE0">
        <w:rPr>
          <w:color w:val="000000" w:themeColor="text1"/>
          <w:sz w:val="22"/>
          <w:szCs w:val="22"/>
        </w:rPr>
        <w:t>(the “</w:t>
      </w:r>
      <w:r w:rsidRPr="003D5EE0">
        <w:rPr>
          <w:b/>
          <w:color w:val="000000" w:themeColor="text1"/>
          <w:sz w:val="22"/>
          <w:szCs w:val="22"/>
        </w:rPr>
        <w:t>Concession Agreement</w:t>
      </w:r>
      <w:r w:rsidRPr="003D5EE0">
        <w:rPr>
          <w:color w:val="000000" w:themeColor="text1"/>
          <w:sz w:val="22"/>
          <w:szCs w:val="22"/>
        </w:rPr>
        <w:t>” or “</w:t>
      </w:r>
      <w:r w:rsidRPr="003D5EE0">
        <w:rPr>
          <w:b/>
          <w:color w:val="000000" w:themeColor="text1"/>
          <w:sz w:val="22"/>
          <w:szCs w:val="22"/>
        </w:rPr>
        <w:t>Agreement</w:t>
      </w:r>
      <w:r w:rsidRPr="003D5EE0">
        <w:rPr>
          <w:color w:val="000000" w:themeColor="text1"/>
          <w:sz w:val="22"/>
          <w:szCs w:val="22"/>
        </w:rPr>
        <w:t xml:space="preserve">”) the Company had been granted the Rights to implement the Project for </w:t>
      </w:r>
      <w:r w:rsidR="005A5B65" w:rsidRPr="003D5EE0">
        <w:rPr>
          <w:color w:val="000000" w:themeColor="text1"/>
          <w:sz w:val="22"/>
          <w:szCs w:val="22"/>
        </w:rPr>
        <w:t xml:space="preserve">Development And Operation </w:t>
      </w:r>
      <w:r w:rsidR="00C9549C" w:rsidRPr="003D5EE0">
        <w:rPr>
          <w:color w:val="000000" w:themeColor="text1"/>
          <w:sz w:val="22"/>
          <w:szCs w:val="22"/>
        </w:rPr>
        <w:t xml:space="preserve">of </w:t>
      </w:r>
      <w:r w:rsidR="007A4012" w:rsidRPr="003D5EE0">
        <w:rPr>
          <w:color w:val="000000" w:themeColor="text1"/>
          <w:sz w:val="22"/>
          <w:szCs w:val="22"/>
        </w:rPr>
        <w:t>Ethnic Resort and Tourism Facilities at Aihole, Bagalkote</w:t>
      </w:r>
      <w:r w:rsidR="00A6382F" w:rsidRPr="003D5EE0">
        <w:rPr>
          <w:color w:val="000000" w:themeColor="text1"/>
          <w:sz w:val="22"/>
          <w:szCs w:val="22"/>
        </w:rPr>
        <w:t xml:space="preserve"> in Karnataka o</w:t>
      </w:r>
      <w:r w:rsidR="005A5B65" w:rsidRPr="003D5EE0">
        <w:rPr>
          <w:color w:val="000000" w:themeColor="text1"/>
          <w:sz w:val="22"/>
          <w:szCs w:val="22"/>
        </w:rPr>
        <w:t>n Design-Finance-Build-Operate-Transfer (</w:t>
      </w:r>
      <w:r w:rsidR="00A6382F" w:rsidRPr="003D5EE0">
        <w:rPr>
          <w:color w:val="000000" w:themeColor="text1"/>
          <w:sz w:val="22"/>
          <w:szCs w:val="22"/>
        </w:rPr>
        <w:t>DFBOT</w:t>
      </w:r>
      <w:r w:rsidR="005A5B65" w:rsidRPr="003D5EE0">
        <w:rPr>
          <w:color w:val="000000" w:themeColor="text1"/>
          <w:sz w:val="22"/>
          <w:szCs w:val="22"/>
        </w:rPr>
        <w:t>) Basis</w:t>
      </w:r>
      <w:r w:rsidR="005A5B65" w:rsidRPr="003D5EE0" w:rsidDel="005A5B65">
        <w:rPr>
          <w:color w:val="000000" w:themeColor="text1"/>
          <w:sz w:val="22"/>
          <w:szCs w:val="22"/>
        </w:rPr>
        <w:t xml:space="preserve"> </w:t>
      </w:r>
      <w:r w:rsidRPr="003D5EE0">
        <w:rPr>
          <w:color w:val="000000" w:themeColor="text1"/>
          <w:sz w:val="22"/>
          <w:szCs w:val="22"/>
        </w:rPr>
        <w:t>hereinafter referred to as Project.</w:t>
      </w:r>
    </w:p>
    <w:p w14:paraId="3512EC29" w14:textId="193E4700" w:rsidR="004F7494" w:rsidRPr="003D5EE0" w:rsidRDefault="004F7494" w:rsidP="004F7494">
      <w:pPr>
        <w:pStyle w:val="BodyText"/>
        <w:numPr>
          <w:ilvl w:val="0"/>
          <w:numId w:val="233"/>
        </w:numPr>
        <w:tabs>
          <w:tab w:val="clear" w:pos="180"/>
          <w:tab w:val="clear" w:pos="9360"/>
        </w:tabs>
        <w:spacing w:line="276" w:lineRule="auto"/>
        <w:rPr>
          <w:color w:val="000000" w:themeColor="text1"/>
          <w:sz w:val="22"/>
          <w:szCs w:val="22"/>
        </w:rPr>
      </w:pPr>
      <w:r w:rsidRPr="003D5EE0">
        <w:rPr>
          <w:color w:val="000000" w:themeColor="text1"/>
          <w:sz w:val="22"/>
          <w:szCs w:val="22"/>
        </w:rPr>
        <w:t xml:space="preserve">In terms of </w:t>
      </w:r>
      <w:r w:rsidR="00715E48" w:rsidRPr="003D5EE0">
        <w:rPr>
          <w:color w:val="000000" w:themeColor="text1"/>
          <w:sz w:val="22"/>
          <w:szCs w:val="22"/>
        </w:rPr>
        <w:t>Clause</w:t>
      </w:r>
      <w:r w:rsidRPr="003D5EE0">
        <w:rPr>
          <w:color w:val="000000" w:themeColor="text1"/>
          <w:sz w:val="22"/>
          <w:szCs w:val="22"/>
        </w:rPr>
        <w:t xml:space="preserve"> 6.2 of the </w:t>
      </w:r>
      <w:r w:rsidR="00CD1A19" w:rsidRPr="003D5EE0">
        <w:rPr>
          <w:color w:val="000000" w:themeColor="text1"/>
          <w:sz w:val="22"/>
          <w:szCs w:val="22"/>
        </w:rPr>
        <w:t>Concessionaire</w:t>
      </w:r>
      <w:r w:rsidRPr="003D5EE0">
        <w:rPr>
          <w:color w:val="000000" w:themeColor="text1"/>
          <w:sz w:val="22"/>
          <w:szCs w:val="22"/>
        </w:rPr>
        <w:t xml:space="preserve"> Deed, the Company is required to furnish to </w:t>
      </w:r>
      <w:r w:rsidRPr="003D5EE0">
        <w:rPr>
          <w:snapToGrid w:val="0"/>
          <w:color w:val="000000" w:themeColor="text1"/>
          <w:sz w:val="22"/>
          <w:szCs w:val="22"/>
        </w:rPr>
        <w:t>the First Party</w:t>
      </w:r>
      <w:r w:rsidRPr="003D5EE0">
        <w:rPr>
          <w:color w:val="000000" w:themeColor="text1"/>
          <w:sz w:val="22"/>
          <w:szCs w:val="22"/>
        </w:rPr>
        <w:t xml:space="preserve">, an unconditional and irrevocable bank guarantee for an amount of Rs. _______________/-(Rupees ____________________________Only) </w:t>
      </w:r>
      <w:r w:rsidRPr="003D5EE0">
        <w:rPr>
          <w:i/>
          <w:iCs/>
          <w:color w:val="000000" w:themeColor="text1"/>
          <w:sz w:val="22"/>
          <w:szCs w:val="22"/>
        </w:rPr>
        <w:t>(Equal to two times Annual Concession Fee specified in Clause 6.2 of the Agreement</w:t>
      </w:r>
      <w:r w:rsidRPr="003D5EE0">
        <w:rPr>
          <w:color w:val="000000" w:themeColor="text1"/>
          <w:sz w:val="22"/>
          <w:szCs w:val="22"/>
        </w:rPr>
        <w:t>), as security for due payments of the Annual Concession Fee under the Agreement.</w:t>
      </w:r>
    </w:p>
    <w:p w14:paraId="31FAB93C" w14:textId="77777777" w:rsidR="004F7494" w:rsidRPr="003D5EE0" w:rsidRDefault="004F7494" w:rsidP="004F7494">
      <w:pPr>
        <w:pStyle w:val="BodyText"/>
        <w:numPr>
          <w:ilvl w:val="0"/>
          <w:numId w:val="233"/>
        </w:numPr>
        <w:tabs>
          <w:tab w:val="clear" w:pos="180"/>
          <w:tab w:val="clear" w:pos="9360"/>
        </w:tabs>
        <w:spacing w:line="276" w:lineRule="auto"/>
        <w:rPr>
          <w:color w:val="000000" w:themeColor="text1"/>
          <w:sz w:val="22"/>
          <w:szCs w:val="22"/>
        </w:rPr>
      </w:pPr>
      <w:r w:rsidRPr="003D5EE0">
        <w:rPr>
          <w:color w:val="000000" w:themeColor="text1"/>
          <w:sz w:val="22"/>
          <w:szCs w:val="22"/>
        </w:rPr>
        <w:t>At the request of the Company, the Guarantor has agreed to provide guarantee, being these presents, guaranteeing the due payments of the Annual Concession Fee under the Agreement.</w:t>
      </w:r>
    </w:p>
    <w:p w14:paraId="1051B0AC" w14:textId="77777777" w:rsidR="004F7494" w:rsidRPr="003D5EE0" w:rsidRDefault="004F7494" w:rsidP="004F7494">
      <w:pPr>
        <w:pStyle w:val="BodyText"/>
        <w:tabs>
          <w:tab w:val="clear" w:pos="180"/>
          <w:tab w:val="clear" w:pos="9360"/>
        </w:tabs>
        <w:spacing w:line="276" w:lineRule="auto"/>
        <w:rPr>
          <w:color w:val="000000" w:themeColor="text1"/>
          <w:sz w:val="22"/>
          <w:szCs w:val="22"/>
        </w:rPr>
      </w:pPr>
      <w:r w:rsidRPr="003D5EE0">
        <w:rPr>
          <w:color w:val="000000" w:themeColor="text1"/>
          <w:sz w:val="22"/>
          <w:szCs w:val="22"/>
        </w:rPr>
        <w:t>NOW THEREFORE THIS DEED WITNESSETH AS FOLLOWS:</w:t>
      </w:r>
    </w:p>
    <w:p w14:paraId="201A72AD" w14:textId="77777777" w:rsidR="004F7494" w:rsidRPr="003D5EE0"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3D5EE0">
        <w:rPr>
          <w:color w:val="000000" w:themeColor="text1"/>
          <w:sz w:val="22"/>
          <w:szCs w:val="22"/>
        </w:rPr>
        <w:t>Capitalised t</w:t>
      </w:r>
      <w:r w:rsidRPr="003D5EE0">
        <w:rPr>
          <w:snapToGrid w:val="0"/>
          <w:color w:val="000000" w:themeColor="text1"/>
          <w:sz w:val="22"/>
          <w:szCs w:val="22"/>
        </w:rPr>
        <w:t xml:space="preserve">erms used herein but not defined shall have the meaning assigned to them respectively in the </w:t>
      </w:r>
      <w:r w:rsidRPr="003D5EE0">
        <w:rPr>
          <w:color w:val="000000" w:themeColor="text1"/>
          <w:sz w:val="22"/>
          <w:szCs w:val="22"/>
        </w:rPr>
        <w:t>Agreement</w:t>
      </w:r>
      <w:r w:rsidRPr="003D5EE0">
        <w:rPr>
          <w:snapToGrid w:val="0"/>
          <w:color w:val="000000" w:themeColor="text1"/>
          <w:sz w:val="22"/>
          <w:szCs w:val="22"/>
        </w:rPr>
        <w:t>.</w:t>
      </w:r>
    </w:p>
    <w:p w14:paraId="31AE14D1" w14:textId="05367C3B" w:rsidR="004F7494" w:rsidRPr="003D5EE0"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3D5EE0">
        <w:rPr>
          <w:color w:val="000000" w:themeColor="text1"/>
          <w:sz w:val="22"/>
          <w:szCs w:val="22"/>
        </w:rPr>
        <w:t>The Guarantor hereby irrevocably guarantees the due payments of the Annual Concession Fee by _________________[</w:t>
      </w:r>
      <w:r w:rsidRPr="003D5EE0">
        <w:rPr>
          <w:i/>
          <w:color w:val="000000" w:themeColor="text1"/>
          <w:sz w:val="22"/>
          <w:szCs w:val="22"/>
        </w:rPr>
        <w:t>name of the Selected Bidder</w:t>
      </w:r>
      <w:r w:rsidRPr="003D5EE0">
        <w:rPr>
          <w:color w:val="000000" w:themeColor="text1"/>
          <w:sz w:val="22"/>
          <w:szCs w:val="22"/>
        </w:rPr>
        <w:t xml:space="preserve">] (hereinafter called “the </w:t>
      </w:r>
      <w:r w:rsidR="00CD1A19" w:rsidRPr="003D5EE0">
        <w:rPr>
          <w:color w:val="000000" w:themeColor="text1"/>
          <w:sz w:val="22"/>
          <w:szCs w:val="22"/>
        </w:rPr>
        <w:t>Concessionaire</w:t>
      </w:r>
      <w:r w:rsidRPr="003D5EE0">
        <w:rPr>
          <w:color w:val="000000" w:themeColor="text1"/>
          <w:sz w:val="22"/>
          <w:szCs w:val="22"/>
        </w:rPr>
        <w:t>”) of all its obligations under the Agreement.</w:t>
      </w:r>
    </w:p>
    <w:p w14:paraId="7E6151B7" w14:textId="7BC383F1" w:rsidR="004F7494" w:rsidRPr="003D5EE0"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3D5EE0">
        <w:rPr>
          <w:color w:val="000000" w:themeColor="text1"/>
          <w:sz w:val="22"/>
          <w:szCs w:val="22"/>
        </w:rPr>
        <w:t xml:space="preserve">The Guarantor shall, without demur, pay to </w:t>
      </w:r>
      <w:r w:rsidRPr="003D5EE0">
        <w:rPr>
          <w:snapToGrid w:val="0"/>
          <w:color w:val="000000" w:themeColor="text1"/>
          <w:sz w:val="22"/>
          <w:szCs w:val="22"/>
        </w:rPr>
        <w:t>the First Party</w:t>
      </w:r>
      <w:r w:rsidRPr="003D5EE0">
        <w:rPr>
          <w:color w:val="000000" w:themeColor="text1"/>
          <w:sz w:val="22"/>
          <w:szCs w:val="22"/>
        </w:rPr>
        <w:t xml:space="preserve"> sums not exceeding in aggregate                      Rs. __________________/-(Rupees ____________________Only)</w:t>
      </w:r>
      <w:r w:rsidRPr="003D5EE0">
        <w:rPr>
          <w:i/>
          <w:iCs/>
          <w:color w:val="000000" w:themeColor="text1"/>
          <w:sz w:val="22"/>
          <w:szCs w:val="22"/>
        </w:rPr>
        <w:t xml:space="preserve"> (Equal to two times the Annual Concession Fee specified in Clause 6.2 of the Agreement)</w:t>
      </w:r>
      <w:r w:rsidRPr="003D5EE0">
        <w:rPr>
          <w:color w:val="000000" w:themeColor="text1"/>
          <w:sz w:val="22"/>
          <w:szCs w:val="22"/>
        </w:rPr>
        <w:t xml:space="preserve">, within five (5) calendar days of receipt of a written demand therefore from </w:t>
      </w:r>
      <w:r w:rsidRPr="003D5EE0">
        <w:rPr>
          <w:snapToGrid w:val="0"/>
          <w:color w:val="000000" w:themeColor="text1"/>
          <w:sz w:val="22"/>
          <w:szCs w:val="22"/>
        </w:rPr>
        <w:t>the First Party</w:t>
      </w:r>
      <w:r w:rsidRPr="003D5EE0">
        <w:rPr>
          <w:color w:val="000000" w:themeColor="text1"/>
          <w:sz w:val="22"/>
          <w:szCs w:val="22"/>
        </w:rPr>
        <w:t xml:space="preserve"> stating that the Company has failed to meet its performance obligations under the Agreement. The Guarantor shall not go into the veracity of any breach or failure on the part of the </w:t>
      </w:r>
      <w:r w:rsidR="00CD1A19" w:rsidRPr="003D5EE0">
        <w:rPr>
          <w:color w:val="000000" w:themeColor="text1"/>
          <w:sz w:val="22"/>
          <w:szCs w:val="22"/>
        </w:rPr>
        <w:t>Concessionaire</w:t>
      </w:r>
      <w:r w:rsidRPr="003D5EE0">
        <w:rPr>
          <w:color w:val="000000" w:themeColor="text1"/>
          <w:sz w:val="22"/>
          <w:szCs w:val="22"/>
        </w:rPr>
        <w:t xml:space="preserve"> or validity of demand so made by </w:t>
      </w:r>
      <w:r w:rsidRPr="003D5EE0">
        <w:rPr>
          <w:snapToGrid w:val="0"/>
          <w:color w:val="000000" w:themeColor="text1"/>
          <w:sz w:val="22"/>
          <w:szCs w:val="22"/>
        </w:rPr>
        <w:t>the First Party</w:t>
      </w:r>
      <w:r w:rsidRPr="003D5EE0">
        <w:rPr>
          <w:color w:val="000000" w:themeColor="text1"/>
          <w:sz w:val="22"/>
          <w:szCs w:val="22"/>
        </w:rPr>
        <w:t xml:space="preserve"> and shall pay </w:t>
      </w:r>
      <w:r w:rsidRPr="003D5EE0">
        <w:rPr>
          <w:color w:val="000000" w:themeColor="text1"/>
          <w:sz w:val="22"/>
          <w:szCs w:val="22"/>
        </w:rPr>
        <w:lastRenderedPageBreak/>
        <w:t xml:space="preserve">the amount specified in the demand notwithstanding any direction to the contrary given or any dispute whatsoever raised by the </w:t>
      </w:r>
      <w:r w:rsidR="00CD1A19" w:rsidRPr="003D5EE0">
        <w:rPr>
          <w:color w:val="000000" w:themeColor="text1"/>
          <w:sz w:val="22"/>
          <w:szCs w:val="22"/>
        </w:rPr>
        <w:t>Concessionaire</w:t>
      </w:r>
      <w:r w:rsidRPr="003D5EE0">
        <w:rPr>
          <w:color w:val="000000" w:themeColor="text1"/>
          <w:sz w:val="22"/>
          <w:szCs w:val="22"/>
        </w:rPr>
        <w:t xml:space="preserve"> or any other Person. The Guarantor’s obligations hereunder shall subsist until all such demands are duly met and discharged in accordance with the provisions hereof.</w:t>
      </w:r>
    </w:p>
    <w:p w14:paraId="7688D7BB" w14:textId="16A99DE7" w:rsidR="004F7494" w:rsidRPr="003D5EE0"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3D5EE0">
        <w:rPr>
          <w:color w:val="000000" w:themeColor="text1"/>
          <w:sz w:val="22"/>
          <w:szCs w:val="22"/>
        </w:rPr>
        <w:t xml:space="preserve">In order to give effect to this Guarantee, the First Party shall be entitled to treat the Guarantor as the principal debtor. The obligations of the Guarantor shall not be affected by any variations in the terms and conditions of the Agreement or other documents or by the extension of time for performance granted to the Company or postponement/non exercise/ delayed exercise of any of its rights by </w:t>
      </w:r>
      <w:r w:rsidRPr="003D5EE0">
        <w:rPr>
          <w:snapToGrid w:val="0"/>
          <w:color w:val="000000" w:themeColor="text1"/>
          <w:sz w:val="22"/>
          <w:szCs w:val="22"/>
        </w:rPr>
        <w:t>the First Party</w:t>
      </w:r>
      <w:r w:rsidRPr="003D5EE0">
        <w:rPr>
          <w:color w:val="000000" w:themeColor="text1"/>
          <w:sz w:val="22"/>
          <w:szCs w:val="22"/>
        </w:rPr>
        <w:t xml:space="preserve"> or any indulgence shown by </w:t>
      </w:r>
      <w:r w:rsidRPr="003D5EE0">
        <w:rPr>
          <w:snapToGrid w:val="0"/>
          <w:color w:val="000000" w:themeColor="text1"/>
          <w:sz w:val="22"/>
          <w:szCs w:val="22"/>
        </w:rPr>
        <w:t>the First Party</w:t>
      </w:r>
      <w:r w:rsidRPr="003D5EE0">
        <w:rPr>
          <w:color w:val="000000" w:themeColor="text1"/>
          <w:sz w:val="22"/>
          <w:szCs w:val="22"/>
        </w:rPr>
        <w:t xml:space="preserve"> to the </w:t>
      </w:r>
      <w:r w:rsidR="00CD1A19" w:rsidRPr="003D5EE0">
        <w:rPr>
          <w:color w:val="000000" w:themeColor="text1"/>
          <w:sz w:val="22"/>
          <w:szCs w:val="22"/>
        </w:rPr>
        <w:t>Concessionaire</w:t>
      </w:r>
      <w:r w:rsidRPr="003D5EE0">
        <w:rPr>
          <w:color w:val="000000" w:themeColor="text1"/>
          <w:sz w:val="22"/>
          <w:szCs w:val="22"/>
        </w:rPr>
        <w:t xml:space="preserve">  and the Guarantor shall not be relieved from its obligations under this Guarantee on account of any such variation, extension, postponement, non-exercise, delayed exercise of any of its rights by </w:t>
      </w:r>
      <w:r w:rsidRPr="003D5EE0">
        <w:rPr>
          <w:snapToGrid w:val="0"/>
          <w:color w:val="000000" w:themeColor="text1"/>
          <w:sz w:val="22"/>
          <w:szCs w:val="22"/>
        </w:rPr>
        <w:t>the First Party</w:t>
      </w:r>
      <w:r w:rsidRPr="003D5EE0">
        <w:rPr>
          <w:color w:val="000000" w:themeColor="text1"/>
          <w:sz w:val="22"/>
          <w:szCs w:val="22"/>
        </w:rPr>
        <w:t xml:space="preserve"> or any indulgence shown by </w:t>
      </w:r>
      <w:r w:rsidRPr="003D5EE0">
        <w:rPr>
          <w:snapToGrid w:val="0"/>
          <w:color w:val="000000" w:themeColor="text1"/>
          <w:sz w:val="22"/>
          <w:szCs w:val="22"/>
        </w:rPr>
        <w:t>the First Party</w:t>
      </w:r>
      <w:r w:rsidRPr="003D5EE0">
        <w:rPr>
          <w:color w:val="000000" w:themeColor="text1"/>
          <w:sz w:val="22"/>
          <w:szCs w:val="22"/>
        </w:rPr>
        <w:t xml:space="preserve"> provided nothing contained herein shall enlarge the Guarantor’s  obligation hereunder.</w:t>
      </w:r>
    </w:p>
    <w:p w14:paraId="7AC923AE" w14:textId="6EA1C8A5" w:rsidR="004F7494" w:rsidRPr="003D5EE0"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3D5EE0">
        <w:rPr>
          <w:color w:val="000000" w:themeColor="text1"/>
          <w:sz w:val="22"/>
          <w:szCs w:val="22"/>
        </w:rPr>
        <w:t xml:space="preserve">This Guarantee shall be irrevocable and shall remain in full force and effect until ______unless discharged/released earlier by </w:t>
      </w:r>
      <w:r w:rsidRPr="003D5EE0">
        <w:rPr>
          <w:snapToGrid w:val="0"/>
          <w:color w:val="000000" w:themeColor="text1"/>
          <w:sz w:val="22"/>
          <w:szCs w:val="22"/>
        </w:rPr>
        <w:t>the First Party</w:t>
      </w:r>
      <w:r w:rsidRPr="003D5EE0">
        <w:rPr>
          <w:color w:val="000000" w:themeColor="text1"/>
          <w:sz w:val="22"/>
          <w:szCs w:val="22"/>
        </w:rPr>
        <w:t xml:space="preserve"> in accordance with the provisions of the Agreement. The Guarantor’s liability in aggregate be limited to a sum of Rs. __________________/- (Rupees __________________Only) </w:t>
      </w:r>
      <w:r w:rsidRPr="003D5EE0">
        <w:rPr>
          <w:i/>
          <w:iCs/>
          <w:color w:val="000000" w:themeColor="text1"/>
          <w:sz w:val="22"/>
          <w:szCs w:val="22"/>
        </w:rPr>
        <w:t>(Equal to two times the Annual Concession Fees specified in Clause 6.2 of the Agreement</w:t>
      </w:r>
      <w:r w:rsidRPr="003D5EE0">
        <w:rPr>
          <w:color w:val="000000" w:themeColor="text1"/>
          <w:sz w:val="22"/>
          <w:szCs w:val="22"/>
        </w:rPr>
        <w:t>).</w:t>
      </w:r>
    </w:p>
    <w:p w14:paraId="116AC911" w14:textId="2AA68C80" w:rsidR="004F7494" w:rsidRPr="003D5EE0"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3D5EE0">
        <w:rPr>
          <w:color w:val="000000" w:themeColor="text1"/>
          <w:sz w:val="22"/>
          <w:szCs w:val="22"/>
        </w:rPr>
        <w:t xml:space="preserve">This Guarantee shall not be affected by any change in the constitution or winding up of the </w:t>
      </w:r>
      <w:r w:rsidR="00CD1A19" w:rsidRPr="003D5EE0">
        <w:rPr>
          <w:color w:val="000000" w:themeColor="text1"/>
          <w:sz w:val="22"/>
          <w:szCs w:val="22"/>
        </w:rPr>
        <w:t>Concessionaire</w:t>
      </w:r>
      <w:r w:rsidRPr="003D5EE0">
        <w:rPr>
          <w:color w:val="000000" w:themeColor="text1"/>
          <w:sz w:val="22"/>
          <w:szCs w:val="22"/>
        </w:rPr>
        <w:t xml:space="preserve"> / the Guarantor or any absorption, merger or amalgamation of the </w:t>
      </w:r>
      <w:r w:rsidR="00CD1A19" w:rsidRPr="003D5EE0">
        <w:rPr>
          <w:color w:val="000000" w:themeColor="text1"/>
          <w:sz w:val="22"/>
          <w:szCs w:val="22"/>
        </w:rPr>
        <w:t>Concessionaire</w:t>
      </w:r>
      <w:r w:rsidRPr="003D5EE0">
        <w:rPr>
          <w:color w:val="000000" w:themeColor="text1"/>
          <w:sz w:val="22"/>
          <w:szCs w:val="22"/>
        </w:rPr>
        <w:t xml:space="preserve"> / the Guarantor with any other Person. </w:t>
      </w:r>
    </w:p>
    <w:p w14:paraId="48B05895" w14:textId="17D512A6" w:rsidR="004F7494" w:rsidRPr="003D5EE0" w:rsidRDefault="004F7494" w:rsidP="004F7494">
      <w:pPr>
        <w:pStyle w:val="BodyText"/>
        <w:numPr>
          <w:ilvl w:val="0"/>
          <w:numId w:val="234"/>
        </w:numPr>
        <w:tabs>
          <w:tab w:val="clear" w:pos="180"/>
          <w:tab w:val="clear" w:pos="9360"/>
        </w:tabs>
        <w:spacing w:line="276" w:lineRule="auto"/>
        <w:rPr>
          <w:color w:val="000000" w:themeColor="text1"/>
          <w:sz w:val="22"/>
          <w:szCs w:val="22"/>
        </w:rPr>
      </w:pPr>
      <w:r w:rsidRPr="003D5EE0">
        <w:rPr>
          <w:color w:val="000000" w:themeColor="text1"/>
          <w:sz w:val="22"/>
          <w:szCs w:val="22"/>
        </w:rPr>
        <w:t>The Guarantor has power to issue this guarantee and discharge the obligations contemplated herein, and the undersigned is duly authorised to execute this Guarantee pursuant to the power granted under ______________.</w:t>
      </w:r>
    </w:p>
    <w:p w14:paraId="64393515" w14:textId="77777777" w:rsidR="00FE2B7A" w:rsidRPr="003D5EE0" w:rsidRDefault="00FE2B7A" w:rsidP="000B1150">
      <w:pPr>
        <w:pStyle w:val="BodyText"/>
        <w:tabs>
          <w:tab w:val="clear" w:pos="180"/>
          <w:tab w:val="clear" w:pos="9360"/>
        </w:tabs>
        <w:spacing w:line="276" w:lineRule="auto"/>
        <w:ind w:left="360"/>
        <w:rPr>
          <w:color w:val="000000" w:themeColor="text1"/>
          <w:sz w:val="22"/>
          <w:szCs w:val="22"/>
        </w:rPr>
      </w:pPr>
    </w:p>
    <w:p w14:paraId="1BACC5EA" w14:textId="77777777" w:rsidR="004F7494" w:rsidRPr="003D5EE0" w:rsidRDefault="004F7494" w:rsidP="004F7494">
      <w:pPr>
        <w:pStyle w:val="BodyText"/>
        <w:tabs>
          <w:tab w:val="clear" w:pos="180"/>
          <w:tab w:val="clear" w:pos="9360"/>
        </w:tabs>
        <w:spacing w:line="276" w:lineRule="auto"/>
        <w:rPr>
          <w:color w:val="000000" w:themeColor="text1"/>
          <w:sz w:val="22"/>
          <w:szCs w:val="22"/>
        </w:rPr>
      </w:pPr>
      <w:r w:rsidRPr="003D5EE0">
        <w:rPr>
          <w:color w:val="000000" w:themeColor="text1"/>
          <w:sz w:val="22"/>
          <w:szCs w:val="22"/>
        </w:rPr>
        <w:t>IN WITNESS WHEREOF THE GUARANTOR HAS SET ITS HANDS HEREUNTO ON THE DAY, MONTH AND YEAR FIRST HEREINABOVE WRITTEN</w:t>
      </w:r>
    </w:p>
    <w:p w14:paraId="4E3160CC" w14:textId="77777777" w:rsidR="004F7494" w:rsidRPr="003D5EE0" w:rsidRDefault="004F7494" w:rsidP="004F7494">
      <w:pPr>
        <w:pStyle w:val="BodyText"/>
        <w:tabs>
          <w:tab w:val="clear" w:pos="180"/>
          <w:tab w:val="clear" w:pos="9360"/>
        </w:tabs>
        <w:spacing w:line="276" w:lineRule="auto"/>
        <w:ind w:right="2520"/>
        <w:outlineLvl w:val="0"/>
        <w:rPr>
          <w:color w:val="000000" w:themeColor="text1"/>
          <w:sz w:val="22"/>
          <w:szCs w:val="22"/>
        </w:rPr>
      </w:pPr>
      <w:r w:rsidRPr="003D5EE0">
        <w:rPr>
          <w:color w:val="000000" w:themeColor="text1"/>
          <w:sz w:val="22"/>
          <w:szCs w:val="22"/>
        </w:rPr>
        <w:t xml:space="preserve">SIGNED AND DELIVERED </w:t>
      </w:r>
    </w:p>
    <w:p w14:paraId="65B9ACB9" w14:textId="3B71BFAB" w:rsidR="004F7494" w:rsidRPr="003D5EE0" w:rsidRDefault="004F7494" w:rsidP="004F7494">
      <w:pPr>
        <w:pStyle w:val="BodyText"/>
        <w:tabs>
          <w:tab w:val="clear" w:pos="180"/>
          <w:tab w:val="clear" w:pos="9360"/>
        </w:tabs>
        <w:spacing w:line="276" w:lineRule="auto"/>
        <w:ind w:right="2520"/>
        <w:outlineLvl w:val="0"/>
        <w:rPr>
          <w:color w:val="000000" w:themeColor="text1"/>
          <w:sz w:val="22"/>
          <w:szCs w:val="22"/>
        </w:rPr>
      </w:pPr>
      <w:r w:rsidRPr="003D5EE0">
        <w:rPr>
          <w:color w:val="000000" w:themeColor="text1"/>
          <w:sz w:val="22"/>
          <w:szCs w:val="22"/>
        </w:rPr>
        <w:t>by ____________________________________Bank by the hand of Shri_______________________</w:t>
      </w:r>
    </w:p>
    <w:p w14:paraId="1F2415A4" w14:textId="77777777" w:rsidR="004F7494" w:rsidRPr="003D5EE0" w:rsidRDefault="004F7494" w:rsidP="004F7494">
      <w:pPr>
        <w:pStyle w:val="BodyText"/>
        <w:tabs>
          <w:tab w:val="clear" w:pos="180"/>
          <w:tab w:val="clear" w:pos="9360"/>
        </w:tabs>
        <w:spacing w:line="276" w:lineRule="auto"/>
        <w:ind w:right="2520"/>
        <w:rPr>
          <w:color w:val="000000" w:themeColor="text1"/>
          <w:sz w:val="22"/>
          <w:szCs w:val="22"/>
        </w:rPr>
      </w:pPr>
      <w:r w:rsidRPr="003D5EE0">
        <w:rPr>
          <w:color w:val="000000" w:themeColor="text1"/>
          <w:sz w:val="22"/>
          <w:szCs w:val="22"/>
        </w:rPr>
        <w:t>its __________________and  authorised official.</w:t>
      </w:r>
    </w:p>
    <w:p w14:paraId="465F05A7" w14:textId="77777777" w:rsidR="004F7494" w:rsidRPr="003D5EE0" w:rsidRDefault="004F7494" w:rsidP="004F7494">
      <w:pPr>
        <w:pStyle w:val="SchA"/>
        <w:ind w:hanging="720"/>
        <w:rPr>
          <w:rFonts w:ascii="Arial" w:hAnsi="Arial" w:cs="Arial"/>
          <w:color w:val="000000" w:themeColor="text1"/>
        </w:rPr>
      </w:pPr>
    </w:p>
    <w:p w14:paraId="46689FAD" w14:textId="77777777" w:rsidR="004F7494" w:rsidRPr="003D5EE0" w:rsidRDefault="004F7494" w:rsidP="004F7494">
      <w:pPr>
        <w:rPr>
          <w:rFonts w:ascii="Arial" w:hAnsi="Arial" w:cs="Arial"/>
          <w:color w:val="000000" w:themeColor="text1"/>
        </w:rPr>
      </w:pPr>
    </w:p>
    <w:p w14:paraId="36C278AE" w14:textId="77777777" w:rsidR="004F7494" w:rsidRPr="003D5EE0" w:rsidRDefault="004F7494" w:rsidP="004F7494">
      <w:pPr>
        <w:rPr>
          <w:rFonts w:ascii="Arial" w:hAnsi="Arial" w:cs="Arial"/>
          <w:b/>
          <w:bCs/>
          <w:color w:val="000000" w:themeColor="text1"/>
          <w:sz w:val="22"/>
          <w:szCs w:val="22"/>
        </w:rPr>
      </w:pPr>
    </w:p>
    <w:p w14:paraId="66584BD5" w14:textId="41F00D20" w:rsidR="00F5301B" w:rsidRPr="003D5EE0" w:rsidRDefault="004F7494" w:rsidP="00F5301B">
      <w:pPr>
        <w:rPr>
          <w:rFonts w:ascii="Arial" w:hAnsi="Arial" w:cs="Arial"/>
          <w:b/>
          <w:bCs/>
          <w:color w:val="000000" w:themeColor="text1"/>
          <w:sz w:val="22"/>
          <w:szCs w:val="22"/>
        </w:rPr>
      </w:pPr>
      <w:r w:rsidRPr="003D5EE0">
        <w:rPr>
          <w:rFonts w:ascii="Arial" w:hAnsi="Arial" w:cs="Arial"/>
          <w:color w:val="000000" w:themeColor="text1"/>
        </w:rPr>
        <w:br w:type="page"/>
      </w:r>
      <w:bookmarkStart w:id="3440" w:name="_Toc396378113"/>
      <w:bookmarkStart w:id="3441" w:name="_Toc396378114"/>
      <w:bookmarkEnd w:id="3440"/>
      <w:bookmarkEnd w:id="3441"/>
    </w:p>
    <w:p w14:paraId="7AC33037" w14:textId="6CCBE334" w:rsidR="00290F88" w:rsidRPr="003D5EE0" w:rsidRDefault="006E1AB3" w:rsidP="002A25DD">
      <w:pPr>
        <w:pStyle w:val="SchA"/>
        <w:rPr>
          <w:rFonts w:ascii="Arial" w:hAnsi="Arial" w:cs="Arial"/>
          <w:caps/>
          <w:color w:val="000000" w:themeColor="text1"/>
        </w:rPr>
      </w:pPr>
      <w:bookmarkStart w:id="3442" w:name="_Toc396378116"/>
      <w:bookmarkStart w:id="3443" w:name="_Toc189582601"/>
      <w:bookmarkEnd w:id="3442"/>
      <w:r w:rsidRPr="003D5EE0">
        <w:rPr>
          <w:rFonts w:ascii="Arial" w:hAnsi="Arial" w:cs="Arial"/>
          <w:color w:val="000000" w:themeColor="text1"/>
        </w:rPr>
        <w:lastRenderedPageBreak/>
        <w:t xml:space="preserve">SCHEDULE </w:t>
      </w:r>
      <w:r w:rsidR="00922D3B" w:rsidRPr="003D5EE0">
        <w:rPr>
          <w:rFonts w:ascii="Arial" w:hAnsi="Arial" w:cs="Arial"/>
          <w:color w:val="000000" w:themeColor="text1"/>
        </w:rPr>
        <w:t>4</w:t>
      </w:r>
      <w:r w:rsidRPr="003D5EE0">
        <w:rPr>
          <w:rFonts w:ascii="Arial" w:hAnsi="Arial" w:cs="Arial"/>
          <w:color w:val="000000" w:themeColor="text1"/>
        </w:rPr>
        <w:t xml:space="preserve"> </w:t>
      </w:r>
      <w:r w:rsidR="00E709A3" w:rsidRPr="003D5EE0">
        <w:rPr>
          <w:rFonts w:ascii="Arial" w:hAnsi="Arial" w:cs="Arial"/>
          <w:color w:val="000000" w:themeColor="text1"/>
        </w:rPr>
        <w:t>–</w:t>
      </w:r>
      <w:r w:rsidRPr="003D5EE0">
        <w:rPr>
          <w:rFonts w:ascii="Arial" w:hAnsi="Arial" w:cs="Arial"/>
          <w:color w:val="000000" w:themeColor="text1"/>
        </w:rPr>
        <w:t xml:space="preserve"> </w:t>
      </w:r>
      <w:r w:rsidR="00E709A3" w:rsidRPr="003D5EE0">
        <w:rPr>
          <w:rFonts w:ascii="Arial" w:hAnsi="Arial" w:cs="Arial"/>
          <w:color w:val="000000" w:themeColor="text1"/>
        </w:rPr>
        <w:t xml:space="preserve">LETTER OF </w:t>
      </w:r>
      <w:r w:rsidRPr="003D5EE0">
        <w:rPr>
          <w:rFonts w:ascii="Arial" w:hAnsi="Arial" w:cs="Arial"/>
          <w:color w:val="000000" w:themeColor="text1"/>
        </w:rPr>
        <w:t>UNDERTAKING</w:t>
      </w:r>
      <w:bookmarkEnd w:id="3443"/>
      <w:r w:rsidRPr="003D5EE0">
        <w:rPr>
          <w:rFonts w:ascii="Arial" w:hAnsi="Arial" w:cs="Arial"/>
          <w:color w:val="000000" w:themeColor="text1"/>
        </w:rPr>
        <w:t xml:space="preserve"> </w:t>
      </w:r>
    </w:p>
    <w:p w14:paraId="66095A52" w14:textId="77777777" w:rsidR="00290F88" w:rsidRPr="003D5EE0" w:rsidRDefault="00290F88">
      <w:pPr>
        <w:pStyle w:val="BodyTextIndent2"/>
        <w:tabs>
          <w:tab w:val="clear" w:pos="450"/>
          <w:tab w:val="clear" w:pos="9360"/>
          <w:tab w:val="right" w:pos="9072"/>
        </w:tabs>
        <w:spacing w:line="276" w:lineRule="auto"/>
        <w:ind w:left="0"/>
        <w:rPr>
          <w:color w:val="000000" w:themeColor="text1"/>
          <w:sz w:val="22"/>
          <w:szCs w:val="22"/>
        </w:rPr>
      </w:pPr>
    </w:p>
    <w:p w14:paraId="0FDAE4FE" w14:textId="77777777" w:rsidR="00290F88" w:rsidRPr="003D5EE0"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3D5EE0">
        <w:rPr>
          <w:bCs/>
          <w:color w:val="000000" w:themeColor="text1"/>
          <w:sz w:val="22"/>
          <w:szCs w:val="22"/>
        </w:rPr>
        <w:t>To,</w:t>
      </w:r>
    </w:p>
    <w:p w14:paraId="354561C8" w14:textId="0DDCE72C" w:rsidR="00415AB5" w:rsidRPr="003D5EE0" w:rsidRDefault="00415AB5" w:rsidP="000B1150">
      <w:pPr>
        <w:pStyle w:val="BodyTextIndent2"/>
        <w:tabs>
          <w:tab w:val="right" w:pos="9072"/>
        </w:tabs>
        <w:spacing w:line="360" w:lineRule="auto"/>
        <w:ind w:left="0"/>
        <w:rPr>
          <w:b/>
          <w:bCs/>
          <w:color w:val="000000" w:themeColor="text1"/>
          <w:sz w:val="22"/>
          <w:szCs w:val="22"/>
        </w:rPr>
      </w:pPr>
      <w:r w:rsidRPr="003D5EE0">
        <w:rPr>
          <w:b/>
          <w:bCs/>
          <w:color w:val="000000" w:themeColor="text1"/>
          <w:sz w:val="22"/>
          <w:szCs w:val="22"/>
        </w:rPr>
        <w:t xml:space="preserve">The </w:t>
      </w:r>
      <w:r w:rsidR="001B5210" w:rsidRPr="003D5EE0">
        <w:rPr>
          <w:snapToGrid w:val="0"/>
          <w:color w:val="000000" w:themeColor="text1"/>
          <w:sz w:val="22"/>
          <w:szCs w:val="22"/>
        </w:rPr>
        <w:t xml:space="preserve"> </w:t>
      </w:r>
      <w:r w:rsidR="001B5210" w:rsidRPr="003D5EE0">
        <w:rPr>
          <w:b/>
          <w:bCs/>
          <w:color w:val="000000" w:themeColor="text1"/>
          <w:sz w:val="22"/>
          <w:szCs w:val="22"/>
        </w:rPr>
        <w:t>Managing Director</w:t>
      </w:r>
    </w:p>
    <w:p w14:paraId="7C72A05D" w14:textId="53FB5488" w:rsidR="00E4504C" w:rsidRPr="003D5EE0" w:rsidRDefault="001B5210" w:rsidP="00ED6958">
      <w:pPr>
        <w:pStyle w:val="BodyTextIndent2"/>
        <w:tabs>
          <w:tab w:val="right" w:pos="9072"/>
        </w:tabs>
        <w:spacing w:line="360" w:lineRule="auto"/>
        <w:ind w:left="0"/>
        <w:rPr>
          <w:bCs/>
          <w:color w:val="000000" w:themeColor="text1"/>
          <w:sz w:val="22"/>
          <w:szCs w:val="22"/>
        </w:rPr>
      </w:pPr>
      <w:r w:rsidRPr="003D5EE0">
        <w:rPr>
          <w:bCs/>
          <w:color w:val="000000" w:themeColor="text1"/>
          <w:sz w:val="22"/>
          <w:szCs w:val="22"/>
        </w:rPr>
        <w:t>Karnataka Tourism Infrastructure Limited</w:t>
      </w:r>
      <w:r w:rsidR="00415AB5" w:rsidRPr="003D5EE0">
        <w:rPr>
          <w:bCs/>
          <w:color w:val="000000" w:themeColor="text1"/>
          <w:sz w:val="22"/>
          <w:szCs w:val="22"/>
        </w:rPr>
        <w:t xml:space="preserve">, </w:t>
      </w:r>
    </w:p>
    <w:p w14:paraId="63DDDBD9" w14:textId="32A6F02F" w:rsidR="00290F88" w:rsidRPr="003D5EE0" w:rsidRDefault="00545D0D" w:rsidP="00ED6958">
      <w:pPr>
        <w:pStyle w:val="BodyTextIndent2"/>
        <w:tabs>
          <w:tab w:val="right" w:pos="9072"/>
        </w:tabs>
        <w:spacing w:line="360" w:lineRule="auto"/>
        <w:ind w:left="0"/>
        <w:rPr>
          <w:bCs/>
          <w:color w:val="000000" w:themeColor="text1"/>
          <w:sz w:val="22"/>
          <w:szCs w:val="22"/>
        </w:rPr>
      </w:pPr>
      <w:r w:rsidRPr="003D5EE0">
        <w:rPr>
          <w:bCs/>
          <w:color w:val="000000" w:themeColor="text1"/>
          <w:sz w:val="22"/>
          <w:szCs w:val="22"/>
        </w:rPr>
        <w:t>Bengaluru</w:t>
      </w:r>
      <w:r w:rsidR="00415AB5" w:rsidRPr="003D5EE0">
        <w:rPr>
          <w:bCs/>
          <w:color w:val="000000" w:themeColor="text1"/>
          <w:sz w:val="22"/>
          <w:szCs w:val="22"/>
        </w:rPr>
        <w:t xml:space="preserve"> - 560 0</w:t>
      </w:r>
      <w:r w:rsidR="00F8255E" w:rsidRPr="003D5EE0">
        <w:rPr>
          <w:bCs/>
          <w:color w:val="000000" w:themeColor="text1"/>
          <w:sz w:val="22"/>
          <w:szCs w:val="22"/>
        </w:rPr>
        <w:t>01</w:t>
      </w:r>
    </w:p>
    <w:p w14:paraId="5147FB3B" w14:textId="77777777" w:rsidR="00290F88" w:rsidRPr="003D5EE0"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3D5EE0">
        <w:rPr>
          <w:bCs/>
          <w:color w:val="000000" w:themeColor="text1"/>
          <w:sz w:val="22"/>
          <w:szCs w:val="22"/>
        </w:rPr>
        <w:t>Dear Sir/Madam,</w:t>
      </w:r>
    </w:p>
    <w:p w14:paraId="517DF9BF" w14:textId="77777777" w:rsidR="00290F88" w:rsidRPr="003D5EE0"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3D5EE0">
        <w:rPr>
          <w:bCs/>
          <w:color w:val="000000" w:themeColor="text1"/>
          <w:sz w:val="22"/>
          <w:szCs w:val="22"/>
        </w:rPr>
        <w:t xml:space="preserve">  </w:t>
      </w:r>
      <w:r w:rsidRPr="003D5EE0">
        <w:rPr>
          <w:bCs/>
          <w:color w:val="000000" w:themeColor="text1"/>
          <w:sz w:val="22"/>
          <w:szCs w:val="22"/>
        </w:rPr>
        <w:tab/>
      </w:r>
    </w:p>
    <w:p w14:paraId="68E30321" w14:textId="64C9019B" w:rsidR="00290F88" w:rsidRPr="003D5EE0"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3D5EE0">
        <w:rPr>
          <w:bCs/>
          <w:color w:val="000000" w:themeColor="text1"/>
          <w:sz w:val="22"/>
          <w:szCs w:val="22"/>
        </w:rPr>
        <w:tab/>
        <w:t xml:space="preserve">We _________________________________________, (“the </w:t>
      </w:r>
      <w:r w:rsidR="00EC6E1A" w:rsidRPr="003D5EE0">
        <w:rPr>
          <w:b/>
          <w:bCs/>
          <w:color w:val="000000" w:themeColor="text1"/>
          <w:sz w:val="22"/>
          <w:szCs w:val="22"/>
        </w:rPr>
        <w:t xml:space="preserve">Selected Bidder </w:t>
      </w:r>
      <w:r w:rsidRPr="003D5EE0">
        <w:rPr>
          <w:b/>
          <w:bCs/>
          <w:color w:val="000000" w:themeColor="text1"/>
          <w:sz w:val="22"/>
          <w:szCs w:val="22"/>
        </w:rPr>
        <w:t xml:space="preserve">or the </w:t>
      </w:r>
      <w:r w:rsidR="00CD1A19" w:rsidRPr="003D5EE0">
        <w:rPr>
          <w:b/>
          <w:bCs/>
          <w:color w:val="000000" w:themeColor="text1"/>
          <w:sz w:val="22"/>
          <w:szCs w:val="22"/>
        </w:rPr>
        <w:t>Concessionaire</w:t>
      </w:r>
      <w:r w:rsidRPr="003D5EE0">
        <w:rPr>
          <w:bCs/>
          <w:color w:val="000000" w:themeColor="text1"/>
          <w:sz w:val="22"/>
          <w:szCs w:val="22"/>
        </w:rPr>
        <w:t xml:space="preserve">”) for </w:t>
      </w:r>
      <w:r w:rsidR="00A6382F" w:rsidRPr="003D5EE0">
        <w:rPr>
          <w:color w:val="000000" w:themeColor="text1"/>
          <w:sz w:val="22"/>
          <w:szCs w:val="22"/>
        </w:rPr>
        <w:t>Development And Operation Of</w:t>
      </w:r>
      <w:r w:rsidR="007A4012" w:rsidRPr="003D5EE0">
        <w:rPr>
          <w:color w:val="000000" w:themeColor="text1"/>
          <w:sz w:val="22"/>
          <w:szCs w:val="22"/>
        </w:rPr>
        <w:t xml:space="preserve"> Ethnic Resort and Tourism Facilities at Aihole, Bagalkote</w:t>
      </w:r>
      <w:r w:rsidR="00A6382F" w:rsidRPr="003D5EE0">
        <w:rPr>
          <w:color w:val="000000" w:themeColor="text1"/>
          <w:sz w:val="22"/>
          <w:szCs w:val="22"/>
        </w:rPr>
        <w:t xml:space="preserve"> in Karnataka on Design-Finance-Build-Operate-Transfer (DFBOT) Basis</w:t>
      </w:r>
      <w:r w:rsidR="00A6382F" w:rsidRPr="003D5EE0" w:rsidDel="00A6382F">
        <w:rPr>
          <w:bCs/>
          <w:color w:val="000000" w:themeColor="text1"/>
          <w:sz w:val="22"/>
          <w:szCs w:val="22"/>
        </w:rPr>
        <w:t xml:space="preserve"> </w:t>
      </w:r>
      <w:r w:rsidRPr="003D5EE0">
        <w:rPr>
          <w:bCs/>
          <w:color w:val="000000" w:themeColor="text1"/>
          <w:sz w:val="22"/>
          <w:szCs w:val="22"/>
        </w:rPr>
        <w:t>, do hereby declare and undertake as follows:</w:t>
      </w:r>
    </w:p>
    <w:p w14:paraId="47E5D1E8" w14:textId="1C9FC358" w:rsidR="00290F88" w:rsidRPr="003D5EE0" w:rsidRDefault="006E1AB3" w:rsidP="000B1150">
      <w:pPr>
        <w:pStyle w:val="BodyTextIndent2"/>
        <w:tabs>
          <w:tab w:val="clear" w:pos="450"/>
          <w:tab w:val="clear" w:pos="9360"/>
          <w:tab w:val="right" w:pos="9072"/>
        </w:tabs>
        <w:spacing w:line="360" w:lineRule="auto"/>
        <w:ind w:left="0"/>
        <w:rPr>
          <w:color w:val="000000" w:themeColor="text1"/>
          <w:sz w:val="22"/>
          <w:szCs w:val="22"/>
        </w:rPr>
      </w:pPr>
      <w:r w:rsidRPr="003D5EE0">
        <w:rPr>
          <w:bCs/>
          <w:color w:val="000000" w:themeColor="text1"/>
          <w:sz w:val="22"/>
          <w:szCs w:val="22"/>
        </w:rPr>
        <w:t>Pursuant to Clause 6.1</w:t>
      </w:r>
      <w:r w:rsidR="00901FC4" w:rsidRPr="003D5EE0">
        <w:rPr>
          <w:bCs/>
          <w:color w:val="000000" w:themeColor="text1"/>
          <w:sz w:val="22"/>
          <w:szCs w:val="22"/>
        </w:rPr>
        <w:t>4</w:t>
      </w:r>
      <w:r w:rsidRPr="003D5EE0">
        <w:rPr>
          <w:bCs/>
          <w:color w:val="000000" w:themeColor="text1"/>
          <w:sz w:val="22"/>
          <w:szCs w:val="22"/>
        </w:rPr>
        <w:t xml:space="preserve"> (</w:t>
      </w:r>
      <w:r w:rsidR="00246285" w:rsidRPr="003D5EE0">
        <w:rPr>
          <w:bCs/>
          <w:color w:val="000000" w:themeColor="text1"/>
          <w:sz w:val="22"/>
          <w:szCs w:val="22"/>
        </w:rPr>
        <w:t>d</w:t>
      </w:r>
      <w:r w:rsidRPr="003D5EE0">
        <w:rPr>
          <w:bCs/>
          <w:color w:val="000000" w:themeColor="text1"/>
          <w:sz w:val="22"/>
          <w:szCs w:val="22"/>
        </w:rPr>
        <w:t xml:space="preserve">) of the </w:t>
      </w:r>
      <w:r w:rsidR="00593919" w:rsidRPr="003D5EE0">
        <w:rPr>
          <w:bCs/>
          <w:color w:val="000000" w:themeColor="text1"/>
          <w:sz w:val="22"/>
          <w:szCs w:val="22"/>
        </w:rPr>
        <w:t>Concession Agreement</w:t>
      </w:r>
      <w:r w:rsidRPr="003D5EE0">
        <w:rPr>
          <w:bCs/>
          <w:color w:val="000000" w:themeColor="text1"/>
          <w:sz w:val="22"/>
          <w:szCs w:val="22"/>
        </w:rPr>
        <w:t xml:space="preserve">, we hereby undertake that we shall not </w:t>
      </w:r>
      <w:r w:rsidRPr="003D5EE0">
        <w:rPr>
          <w:color w:val="000000" w:themeColor="text1"/>
          <w:sz w:val="22"/>
          <w:szCs w:val="22"/>
        </w:rPr>
        <w:t xml:space="preserve">employ any children during the Agreement Period for the purpose of </w:t>
      </w:r>
      <w:r w:rsidR="00343774" w:rsidRPr="003D5EE0">
        <w:rPr>
          <w:snapToGrid w:val="0"/>
          <w:color w:val="000000" w:themeColor="text1"/>
          <w:sz w:val="22"/>
          <w:szCs w:val="22"/>
        </w:rPr>
        <w:t>construction</w:t>
      </w:r>
      <w:r w:rsidRPr="003D5EE0">
        <w:rPr>
          <w:color w:val="000000" w:themeColor="text1"/>
          <w:sz w:val="22"/>
          <w:szCs w:val="22"/>
        </w:rPr>
        <w:t xml:space="preserve"> or operation and maintenance of the Project Facilities or any work that deprives children of their childhood, interferes with their ability to attend regular school, and that is mentally, physically, socially or morally dangerous and harmful.</w:t>
      </w:r>
    </w:p>
    <w:p w14:paraId="1CFCDA00" w14:textId="2F374D17" w:rsidR="00290F88" w:rsidRPr="003D5EE0"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3D5EE0">
        <w:rPr>
          <w:bCs/>
          <w:color w:val="000000" w:themeColor="text1"/>
          <w:sz w:val="22"/>
          <w:szCs w:val="22"/>
        </w:rPr>
        <w:t xml:space="preserve">Pursuant to </w:t>
      </w:r>
      <w:r w:rsidR="00395DD7" w:rsidRPr="003D5EE0">
        <w:rPr>
          <w:bCs/>
          <w:color w:val="000000" w:themeColor="text1"/>
          <w:sz w:val="22"/>
          <w:szCs w:val="22"/>
        </w:rPr>
        <w:t>Article 6</w:t>
      </w:r>
      <w:r w:rsidRPr="003D5EE0">
        <w:rPr>
          <w:bCs/>
          <w:color w:val="000000" w:themeColor="text1"/>
          <w:sz w:val="22"/>
          <w:szCs w:val="22"/>
        </w:rPr>
        <w:t xml:space="preserve"> of the </w:t>
      </w:r>
      <w:r w:rsidR="00593919" w:rsidRPr="003D5EE0">
        <w:rPr>
          <w:bCs/>
          <w:color w:val="000000" w:themeColor="text1"/>
          <w:sz w:val="22"/>
          <w:szCs w:val="22"/>
        </w:rPr>
        <w:t>Concession Agreement</w:t>
      </w:r>
      <w:r w:rsidRPr="003D5EE0">
        <w:rPr>
          <w:bCs/>
          <w:color w:val="000000" w:themeColor="text1"/>
          <w:sz w:val="22"/>
          <w:szCs w:val="22"/>
        </w:rPr>
        <w:t>, we hereby undertake that the Project Facilities will be renovated /constructed in accordance with the relevant building bye-laws or notifications of the State/ Ministry of Urban Developments with regard to barrier free environment for specially abled persons.</w:t>
      </w:r>
    </w:p>
    <w:p w14:paraId="6B4AD700" w14:textId="3815CD8D" w:rsidR="00290F88" w:rsidRPr="003D5EE0"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3D5EE0">
        <w:rPr>
          <w:bCs/>
          <w:color w:val="000000" w:themeColor="text1"/>
          <w:sz w:val="22"/>
          <w:szCs w:val="22"/>
        </w:rPr>
        <w:t xml:space="preserve">We agree that, in the event of we failing to compile with the above conditions, </w:t>
      </w:r>
      <w:r w:rsidR="00331FAA" w:rsidRPr="003D5EE0">
        <w:rPr>
          <w:bCs/>
          <w:color w:val="000000" w:themeColor="text1"/>
          <w:sz w:val="22"/>
          <w:szCs w:val="22"/>
        </w:rPr>
        <w:t>KTIL</w:t>
      </w:r>
      <w:r w:rsidR="009A4943" w:rsidRPr="003D5EE0">
        <w:rPr>
          <w:bCs/>
          <w:color w:val="000000" w:themeColor="text1"/>
          <w:sz w:val="22"/>
          <w:szCs w:val="22"/>
        </w:rPr>
        <w:t xml:space="preserve"> </w:t>
      </w:r>
      <w:r w:rsidRPr="003D5EE0">
        <w:rPr>
          <w:bCs/>
          <w:color w:val="000000" w:themeColor="text1"/>
          <w:sz w:val="22"/>
          <w:szCs w:val="22"/>
        </w:rPr>
        <w:t xml:space="preserve">shall be liable to terminate the </w:t>
      </w:r>
      <w:r w:rsidR="00593919" w:rsidRPr="003D5EE0">
        <w:rPr>
          <w:bCs/>
          <w:color w:val="000000" w:themeColor="text1"/>
          <w:sz w:val="22"/>
          <w:szCs w:val="22"/>
        </w:rPr>
        <w:t>Concession Agreement</w:t>
      </w:r>
      <w:r w:rsidRPr="003D5EE0">
        <w:rPr>
          <w:bCs/>
          <w:color w:val="000000" w:themeColor="text1"/>
          <w:sz w:val="22"/>
          <w:szCs w:val="22"/>
        </w:rPr>
        <w:t>.</w:t>
      </w:r>
    </w:p>
    <w:p w14:paraId="432BF892" w14:textId="505D7284" w:rsidR="00290F88" w:rsidRPr="003D5EE0" w:rsidRDefault="006E1AB3" w:rsidP="000B1150">
      <w:pPr>
        <w:pStyle w:val="BodyTextIndent2"/>
        <w:tabs>
          <w:tab w:val="clear" w:pos="450"/>
          <w:tab w:val="clear" w:pos="9360"/>
          <w:tab w:val="right" w:pos="9072"/>
        </w:tabs>
        <w:spacing w:line="360" w:lineRule="auto"/>
        <w:ind w:left="0"/>
        <w:rPr>
          <w:bCs/>
          <w:color w:val="000000" w:themeColor="text1"/>
          <w:sz w:val="22"/>
          <w:szCs w:val="22"/>
        </w:rPr>
      </w:pPr>
      <w:r w:rsidRPr="003D5EE0">
        <w:rPr>
          <w:bCs/>
          <w:color w:val="000000" w:themeColor="text1"/>
          <w:sz w:val="22"/>
          <w:szCs w:val="22"/>
        </w:rPr>
        <w:t xml:space="preserve">  </w:t>
      </w:r>
      <w:r w:rsidRPr="003D5EE0">
        <w:rPr>
          <w:bCs/>
          <w:color w:val="000000" w:themeColor="text1"/>
          <w:sz w:val="22"/>
          <w:szCs w:val="22"/>
        </w:rPr>
        <w:tab/>
      </w:r>
      <w:r w:rsidRPr="003D5EE0">
        <w:rPr>
          <w:bCs/>
          <w:color w:val="000000" w:themeColor="text1"/>
          <w:sz w:val="22"/>
          <w:szCs w:val="22"/>
        </w:rPr>
        <w:tab/>
      </w:r>
      <w:r w:rsidRPr="003D5EE0">
        <w:rPr>
          <w:bCs/>
          <w:color w:val="000000" w:themeColor="text1"/>
          <w:sz w:val="22"/>
          <w:szCs w:val="22"/>
        </w:rPr>
        <w:tab/>
      </w:r>
      <w:r w:rsidRPr="003D5EE0">
        <w:rPr>
          <w:bCs/>
          <w:color w:val="000000" w:themeColor="text1"/>
          <w:sz w:val="22"/>
          <w:szCs w:val="22"/>
        </w:rPr>
        <w:tab/>
        <w:t>Yours faithfully,</w:t>
      </w:r>
    </w:p>
    <w:p w14:paraId="08EBCF83" w14:textId="77777777" w:rsidR="00290F88" w:rsidRPr="003D5EE0" w:rsidRDefault="00290F88">
      <w:pPr>
        <w:pStyle w:val="BodyTextIndent2"/>
        <w:tabs>
          <w:tab w:val="clear" w:pos="450"/>
          <w:tab w:val="clear" w:pos="9360"/>
          <w:tab w:val="right" w:pos="9072"/>
        </w:tabs>
        <w:spacing w:line="276" w:lineRule="auto"/>
        <w:ind w:left="0"/>
        <w:rPr>
          <w:bCs/>
          <w:color w:val="000000" w:themeColor="text1"/>
          <w:sz w:val="22"/>
          <w:szCs w:val="22"/>
        </w:rPr>
      </w:pPr>
    </w:p>
    <w:p w14:paraId="5984793B" w14:textId="77777777" w:rsidR="00290F88" w:rsidRPr="003D5EE0" w:rsidRDefault="00290F88">
      <w:pPr>
        <w:pStyle w:val="BodyTextIndent2"/>
        <w:tabs>
          <w:tab w:val="clear" w:pos="450"/>
          <w:tab w:val="clear" w:pos="9360"/>
          <w:tab w:val="right" w:pos="9072"/>
        </w:tabs>
        <w:spacing w:line="276" w:lineRule="auto"/>
        <w:ind w:left="0"/>
        <w:rPr>
          <w:bCs/>
          <w:color w:val="000000" w:themeColor="text1"/>
          <w:sz w:val="22"/>
          <w:szCs w:val="22"/>
        </w:rPr>
      </w:pPr>
    </w:p>
    <w:p w14:paraId="4A2B9F74" w14:textId="77777777" w:rsidR="00290F88" w:rsidRPr="003D5EE0" w:rsidRDefault="00290F88">
      <w:pPr>
        <w:pStyle w:val="BodyTextIndent2"/>
        <w:tabs>
          <w:tab w:val="clear" w:pos="450"/>
          <w:tab w:val="clear" w:pos="9360"/>
          <w:tab w:val="right" w:pos="9072"/>
        </w:tabs>
        <w:spacing w:line="276" w:lineRule="auto"/>
        <w:ind w:left="0"/>
        <w:rPr>
          <w:bCs/>
          <w:color w:val="000000" w:themeColor="text1"/>
          <w:sz w:val="22"/>
          <w:szCs w:val="22"/>
        </w:rPr>
      </w:pPr>
    </w:p>
    <w:p w14:paraId="069108E0" w14:textId="77777777" w:rsidR="00290F88" w:rsidRPr="003D5EE0" w:rsidRDefault="006E1AB3">
      <w:pPr>
        <w:pStyle w:val="BodyTextIndent2"/>
        <w:tabs>
          <w:tab w:val="clear" w:pos="450"/>
          <w:tab w:val="clear" w:pos="9360"/>
          <w:tab w:val="right" w:pos="9072"/>
        </w:tabs>
        <w:spacing w:line="276" w:lineRule="auto"/>
        <w:ind w:left="0"/>
        <w:rPr>
          <w:bCs/>
          <w:color w:val="000000" w:themeColor="text1"/>
          <w:sz w:val="22"/>
          <w:szCs w:val="22"/>
        </w:rPr>
      </w:pPr>
      <w:r w:rsidRPr="003D5EE0">
        <w:rPr>
          <w:bCs/>
          <w:color w:val="000000" w:themeColor="text1"/>
          <w:sz w:val="22"/>
          <w:szCs w:val="22"/>
        </w:rPr>
        <w:t xml:space="preserve">Date: </w:t>
      </w:r>
      <w:r w:rsidRPr="003D5EE0">
        <w:rPr>
          <w:bCs/>
          <w:color w:val="000000" w:themeColor="text1"/>
          <w:sz w:val="22"/>
          <w:szCs w:val="22"/>
        </w:rPr>
        <w:tab/>
        <w:t>(Signature, name and designation of the Authorised Signatory)</w:t>
      </w:r>
    </w:p>
    <w:p w14:paraId="050E23CA" w14:textId="77777777" w:rsidR="00290F88" w:rsidRPr="003D5EE0" w:rsidRDefault="00290F88">
      <w:pPr>
        <w:pStyle w:val="BodyTextIndent2"/>
        <w:tabs>
          <w:tab w:val="clear" w:pos="450"/>
          <w:tab w:val="clear" w:pos="9360"/>
          <w:tab w:val="right" w:pos="9072"/>
        </w:tabs>
        <w:spacing w:line="276" w:lineRule="auto"/>
        <w:ind w:left="0"/>
        <w:rPr>
          <w:bCs/>
          <w:color w:val="000000" w:themeColor="text1"/>
          <w:sz w:val="22"/>
          <w:szCs w:val="22"/>
        </w:rPr>
      </w:pPr>
    </w:p>
    <w:p w14:paraId="0A7FA885" w14:textId="77777777" w:rsidR="00290F88" w:rsidRPr="003D5EE0" w:rsidRDefault="006E1AB3">
      <w:pPr>
        <w:pStyle w:val="BodyTextIndent2"/>
        <w:tabs>
          <w:tab w:val="clear" w:pos="450"/>
          <w:tab w:val="clear" w:pos="9360"/>
          <w:tab w:val="right" w:pos="9072"/>
        </w:tabs>
        <w:spacing w:line="276" w:lineRule="auto"/>
        <w:ind w:left="0"/>
        <w:rPr>
          <w:bCs/>
          <w:color w:val="000000" w:themeColor="text1"/>
          <w:sz w:val="22"/>
          <w:szCs w:val="22"/>
        </w:rPr>
      </w:pPr>
      <w:r w:rsidRPr="003D5EE0">
        <w:rPr>
          <w:bCs/>
          <w:color w:val="000000" w:themeColor="text1"/>
          <w:sz w:val="22"/>
          <w:szCs w:val="22"/>
        </w:rPr>
        <w:t xml:space="preserve">Place: </w:t>
      </w:r>
      <w:r w:rsidRPr="003D5EE0">
        <w:rPr>
          <w:bCs/>
          <w:color w:val="000000" w:themeColor="text1"/>
          <w:sz w:val="22"/>
          <w:szCs w:val="22"/>
        </w:rPr>
        <w:tab/>
        <w:t>Name and seal of the Bidder/ Lead Member</w:t>
      </w:r>
    </w:p>
    <w:p w14:paraId="5E70A944" w14:textId="77777777" w:rsidR="00290F88" w:rsidRPr="003D5EE0" w:rsidRDefault="00290F88">
      <w:pPr>
        <w:pStyle w:val="BodyTextIndent2"/>
        <w:tabs>
          <w:tab w:val="clear" w:pos="450"/>
          <w:tab w:val="clear" w:pos="9360"/>
          <w:tab w:val="right" w:pos="9072"/>
        </w:tabs>
        <w:spacing w:line="276" w:lineRule="auto"/>
        <w:ind w:left="0"/>
        <w:rPr>
          <w:bCs/>
          <w:color w:val="000000" w:themeColor="text1"/>
          <w:sz w:val="22"/>
          <w:szCs w:val="22"/>
        </w:rPr>
      </w:pPr>
    </w:p>
    <w:p w14:paraId="231A8353" w14:textId="77777777" w:rsidR="005B1838" w:rsidRPr="003D5EE0" w:rsidRDefault="005B1838" w:rsidP="00625B98">
      <w:pPr>
        <w:spacing w:line="276" w:lineRule="auto"/>
        <w:rPr>
          <w:rFonts w:ascii="Arial" w:hAnsi="Arial" w:cs="Arial"/>
          <w:b/>
          <w:bCs/>
          <w:color w:val="000000" w:themeColor="text1"/>
          <w:sz w:val="22"/>
          <w:szCs w:val="22"/>
        </w:rPr>
      </w:pPr>
      <w:bookmarkStart w:id="3444" w:name="_Toc396378118"/>
      <w:bookmarkStart w:id="3445" w:name="_Toc396378119"/>
      <w:bookmarkStart w:id="3446" w:name="_Toc396378121"/>
      <w:bookmarkStart w:id="3447" w:name="_Toc396378122"/>
      <w:bookmarkStart w:id="3448" w:name="_Toc396378125"/>
      <w:bookmarkStart w:id="3449" w:name="_Toc396378126"/>
      <w:bookmarkEnd w:id="3444"/>
      <w:bookmarkEnd w:id="3445"/>
      <w:bookmarkEnd w:id="3446"/>
      <w:bookmarkEnd w:id="3447"/>
      <w:bookmarkEnd w:id="3448"/>
      <w:bookmarkEnd w:id="3449"/>
      <w:r w:rsidRPr="003D5EE0">
        <w:rPr>
          <w:rFonts w:ascii="Arial" w:hAnsi="Arial" w:cs="Arial"/>
          <w:color w:val="000000" w:themeColor="text1"/>
          <w:sz w:val="22"/>
          <w:szCs w:val="22"/>
        </w:rPr>
        <w:br w:type="page"/>
      </w:r>
    </w:p>
    <w:p w14:paraId="2CDE71FC" w14:textId="377B781C" w:rsidR="00FE2B7A" w:rsidRPr="003D5EE0" w:rsidRDefault="006E1AB3" w:rsidP="000B1150">
      <w:pPr>
        <w:pStyle w:val="SchA"/>
        <w:spacing w:line="360" w:lineRule="auto"/>
        <w:rPr>
          <w:rFonts w:ascii="Arial" w:hAnsi="Arial" w:cs="Arial"/>
          <w:color w:val="000000" w:themeColor="text1"/>
        </w:rPr>
      </w:pPr>
      <w:bookmarkStart w:id="3450" w:name="_Toc189582602"/>
      <w:r w:rsidRPr="003D5EE0">
        <w:rPr>
          <w:rFonts w:ascii="Arial" w:hAnsi="Arial" w:cs="Arial"/>
          <w:color w:val="000000" w:themeColor="text1"/>
        </w:rPr>
        <w:lastRenderedPageBreak/>
        <w:t xml:space="preserve">SCHEDULE </w:t>
      </w:r>
      <w:r w:rsidR="00922D3B" w:rsidRPr="003D5EE0">
        <w:rPr>
          <w:rFonts w:ascii="Arial" w:hAnsi="Arial" w:cs="Arial"/>
          <w:color w:val="000000" w:themeColor="text1"/>
        </w:rPr>
        <w:t xml:space="preserve">5 </w:t>
      </w:r>
      <w:r w:rsidRPr="003D5EE0">
        <w:rPr>
          <w:rFonts w:ascii="Arial" w:hAnsi="Arial" w:cs="Arial"/>
          <w:color w:val="000000" w:themeColor="text1"/>
        </w:rPr>
        <w:t>- SCOPE OF WORK OF INDEPENDENT ENGINEER</w:t>
      </w:r>
      <w:bookmarkEnd w:id="3450"/>
    </w:p>
    <w:p w14:paraId="4B2CD707" w14:textId="23025E0A" w:rsidR="00290F88" w:rsidRPr="003D5EE0" w:rsidRDefault="006E1AB3" w:rsidP="000B1150">
      <w:pPr>
        <w:pStyle w:val="SchA"/>
        <w:spacing w:line="360" w:lineRule="auto"/>
        <w:ind w:hanging="720"/>
        <w:rPr>
          <w:rFonts w:ascii="Arial" w:hAnsi="Arial" w:cs="Arial"/>
          <w:color w:val="000000" w:themeColor="text1"/>
        </w:rPr>
      </w:pPr>
      <w:r w:rsidRPr="003D5EE0">
        <w:rPr>
          <w:rFonts w:ascii="Arial" w:hAnsi="Arial" w:cs="Arial"/>
          <w:color w:val="000000" w:themeColor="text1"/>
        </w:rPr>
        <w:t xml:space="preserve"> </w:t>
      </w:r>
    </w:p>
    <w:p w14:paraId="0719B6D9" w14:textId="77777777" w:rsidR="00290F88" w:rsidRPr="003D5EE0" w:rsidRDefault="006E1AB3" w:rsidP="000B1150">
      <w:pPr>
        <w:numPr>
          <w:ilvl w:val="0"/>
          <w:numId w:val="45"/>
        </w:numPr>
        <w:autoSpaceDE w:val="0"/>
        <w:autoSpaceDN w:val="0"/>
        <w:adjustRightInd w:val="0"/>
        <w:spacing w:line="360" w:lineRule="auto"/>
        <w:jc w:val="both"/>
        <w:rPr>
          <w:rFonts w:ascii="Arial" w:hAnsi="Arial" w:cs="Arial"/>
          <w:b/>
          <w:bCs/>
          <w:color w:val="000000" w:themeColor="text1"/>
          <w:sz w:val="22"/>
          <w:szCs w:val="22"/>
        </w:rPr>
      </w:pPr>
      <w:r w:rsidRPr="003D5EE0">
        <w:rPr>
          <w:rFonts w:ascii="Arial" w:hAnsi="Arial" w:cs="Arial"/>
          <w:b/>
          <w:bCs/>
          <w:color w:val="000000" w:themeColor="text1"/>
          <w:sz w:val="22"/>
          <w:szCs w:val="22"/>
        </w:rPr>
        <w:t xml:space="preserve">1. </w:t>
      </w:r>
      <w:r w:rsidRPr="003D5EE0">
        <w:rPr>
          <w:rFonts w:ascii="Arial" w:hAnsi="Arial" w:cs="Arial"/>
          <w:b/>
          <w:bCs/>
          <w:color w:val="000000" w:themeColor="text1"/>
          <w:sz w:val="22"/>
          <w:szCs w:val="22"/>
        </w:rPr>
        <w:tab/>
        <w:t xml:space="preserve">Role of the Independent Engineer </w:t>
      </w:r>
    </w:p>
    <w:p w14:paraId="0BAE4BFE" w14:textId="77777777" w:rsidR="00290F88" w:rsidRPr="003D5EE0" w:rsidRDefault="006E1AB3" w:rsidP="000B1150">
      <w:pPr>
        <w:autoSpaceDE w:val="0"/>
        <w:autoSpaceDN w:val="0"/>
        <w:adjustRightInd w:val="0"/>
        <w:spacing w:line="360" w:lineRule="auto"/>
        <w:ind w:left="709"/>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Independent Engineer is expected to play a positive and independent role in discharging its functions, thereby facilitating the smooth implementation and operation of the Project. Broadly, the role of the Independent Engineer is to: </w:t>
      </w:r>
    </w:p>
    <w:p w14:paraId="38A60599" w14:textId="77777777" w:rsidR="00290F88" w:rsidRPr="003D5EE0" w:rsidRDefault="006E1AB3" w:rsidP="000B1150">
      <w:pPr>
        <w:numPr>
          <w:ilvl w:val="0"/>
          <w:numId w:val="46"/>
        </w:numPr>
        <w:autoSpaceDE w:val="0"/>
        <w:autoSpaceDN w:val="0"/>
        <w:adjustRightInd w:val="0"/>
        <w:spacing w:line="360" w:lineRule="auto"/>
        <w:ind w:left="1260" w:hanging="540"/>
        <w:jc w:val="both"/>
        <w:rPr>
          <w:rFonts w:ascii="Arial" w:hAnsi="Arial" w:cs="Arial"/>
          <w:color w:val="000000" w:themeColor="text1"/>
          <w:sz w:val="22"/>
          <w:szCs w:val="22"/>
        </w:rPr>
      </w:pPr>
      <w:r w:rsidRPr="003D5EE0">
        <w:rPr>
          <w:rFonts w:ascii="Arial" w:hAnsi="Arial" w:cs="Arial"/>
          <w:color w:val="000000" w:themeColor="text1"/>
          <w:sz w:val="22"/>
          <w:szCs w:val="22"/>
        </w:rPr>
        <w:t>i)</w:t>
      </w:r>
      <w:r w:rsidRPr="003D5EE0">
        <w:rPr>
          <w:rFonts w:ascii="Arial" w:hAnsi="Arial" w:cs="Arial"/>
          <w:color w:val="000000" w:themeColor="text1"/>
          <w:sz w:val="22"/>
          <w:szCs w:val="22"/>
        </w:rPr>
        <w:tab/>
        <w:t xml:space="preserve">independently review, monitor, Project Facilities and where required by the Agreement, to approve activities associated with the design, drawings and </w:t>
      </w:r>
      <w:r w:rsidR="00343774" w:rsidRPr="003D5EE0">
        <w:rPr>
          <w:rFonts w:ascii="Arial" w:hAnsi="Arial" w:cs="Arial"/>
          <w:snapToGrid w:val="0"/>
          <w:color w:val="000000" w:themeColor="text1"/>
          <w:sz w:val="22"/>
          <w:szCs w:val="22"/>
        </w:rPr>
        <w:t>construction</w:t>
      </w:r>
      <w:r w:rsidRPr="003D5EE0">
        <w:rPr>
          <w:rFonts w:ascii="Arial" w:hAnsi="Arial" w:cs="Arial"/>
          <w:snapToGrid w:val="0"/>
          <w:color w:val="000000" w:themeColor="text1"/>
          <w:sz w:val="22"/>
          <w:szCs w:val="22"/>
        </w:rPr>
        <w:t xml:space="preserve"> </w:t>
      </w:r>
      <w:r w:rsidRPr="003D5EE0">
        <w:rPr>
          <w:rFonts w:ascii="Arial" w:hAnsi="Arial" w:cs="Arial"/>
          <w:color w:val="000000" w:themeColor="text1"/>
          <w:sz w:val="22"/>
          <w:szCs w:val="22"/>
        </w:rPr>
        <w:t xml:space="preserve">of the Project Facilities to ensure compliance of Project Facilities with the Project requirements and with the Applicable Laws, </w:t>
      </w:r>
    </w:p>
    <w:p w14:paraId="54319802" w14:textId="77777777" w:rsidR="00290F88" w:rsidRPr="003D5EE0" w:rsidRDefault="006E1AB3" w:rsidP="000B1150">
      <w:pPr>
        <w:numPr>
          <w:ilvl w:val="0"/>
          <w:numId w:val="47"/>
        </w:numPr>
        <w:autoSpaceDE w:val="0"/>
        <w:autoSpaceDN w:val="0"/>
        <w:adjustRightInd w:val="0"/>
        <w:spacing w:line="360" w:lineRule="auto"/>
        <w:ind w:left="1260" w:hanging="540"/>
        <w:jc w:val="both"/>
        <w:rPr>
          <w:rFonts w:ascii="Arial" w:hAnsi="Arial" w:cs="Arial"/>
          <w:color w:val="000000" w:themeColor="text1"/>
          <w:sz w:val="22"/>
          <w:szCs w:val="22"/>
        </w:rPr>
      </w:pPr>
      <w:r w:rsidRPr="003D5EE0">
        <w:rPr>
          <w:rFonts w:ascii="Arial" w:hAnsi="Arial" w:cs="Arial"/>
          <w:color w:val="000000" w:themeColor="text1"/>
          <w:sz w:val="22"/>
          <w:szCs w:val="22"/>
        </w:rPr>
        <w:t>ii)</w:t>
      </w:r>
      <w:r w:rsidRPr="003D5EE0">
        <w:rPr>
          <w:rFonts w:ascii="Arial" w:hAnsi="Arial" w:cs="Arial"/>
          <w:color w:val="000000" w:themeColor="text1"/>
          <w:sz w:val="22"/>
          <w:szCs w:val="22"/>
        </w:rPr>
        <w:tab/>
        <w:t xml:space="preserve">report to the Parties on the various physical, technical and financial aspects of the Project based on inspections and site visits, </w:t>
      </w:r>
    </w:p>
    <w:p w14:paraId="0DA16995" w14:textId="77777777" w:rsidR="00290F88" w:rsidRPr="003D5EE0" w:rsidRDefault="006E1AB3" w:rsidP="000B1150">
      <w:pPr>
        <w:numPr>
          <w:ilvl w:val="0"/>
          <w:numId w:val="47"/>
        </w:numPr>
        <w:autoSpaceDE w:val="0"/>
        <w:autoSpaceDN w:val="0"/>
        <w:adjustRightInd w:val="0"/>
        <w:spacing w:line="360" w:lineRule="auto"/>
        <w:ind w:left="1260" w:hanging="54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iii) </w:t>
      </w:r>
      <w:r w:rsidRPr="003D5EE0">
        <w:rPr>
          <w:rFonts w:ascii="Arial" w:hAnsi="Arial" w:cs="Arial"/>
          <w:color w:val="000000" w:themeColor="text1"/>
          <w:sz w:val="22"/>
          <w:szCs w:val="22"/>
        </w:rPr>
        <w:tab/>
        <w:t xml:space="preserve">assist the Parties in arriving at an amicable settlement of disputes, should the need arise, and </w:t>
      </w:r>
    </w:p>
    <w:p w14:paraId="045C3F57" w14:textId="71940681" w:rsidR="00290F88" w:rsidRPr="003D5EE0" w:rsidRDefault="006E1AB3" w:rsidP="000B1150">
      <w:pPr>
        <w:numPr>
          <w:ilvl w:val="0"/>
          <w:numId w:val="47"/>
        </w:numPr>
        <w:autoSpaceDE w:val="0"/>
        <w:autoSpaceDN w:val="0"/>
        <w:adjustRightInd w:val="0"/>
        <w:spacing w:line="360" w:lineRule="auto"/>
        <w:ind w:left="1260" w:hanging="540"/>
        <w:jc w:val="both"/>
        <w:rPr>
          <w:rFonts w:ascii="Arial" w:hAnsi="Arial" w:cs="Arial"/>
          <w:color w:val="000000" w:themeColor="text1"/>
          <w:sz w:val="22"/>
          <w:szCs w:val="22"/>
        </w:rPr>
      </w:pPr>
      <w:r w:rsidRPr="003D5EE0">
        <w:rPr>
          <w:rFonts w:ascii="Arial" w:hAnsi="Arial" w:cs="Arial"/>
          <w:color w:val="000000" w:themeColor="text1"/>
          <w:sz w:val="22"/>
          <w:szCs w:val="22"/>
        </w:rPr>
        <w:t>iv)</w:t>
      </w:r>
      <w:r w:rsidRPr="003D5EE0">
        <w:rPr>
          <w:rFonts w:ascii="Arial" w:hAnsi="Arial" w:cs="Arial"/>
          <w:color w:val="000000" w:themeColor="text1"/>
          <w:sz w:val="22"/>
          <w:szCs w:val="22"/>
        </w:rPr>
        <w:tab/>
        <w:t xml:space="preserve">review matters related to safety measures adopted by the </w:t>
      </w:r>
      <w:r w:rsidR="00CD1A19" w:rsidRPr="003D5EE0">
        <w:rPr>
          <w:rFonts w:ascii="Arial" w:hAnsi="Arial" w:cs="Arial"/>
          <w:color w:val="000000" w:themeColor="text1"/>
          <w:sz w:val="22"/>
          <w:szCs w:val="22"/>
        </w:rPr>
        <w:t>Concessionaire</w:t>
      </w:r>
      <w:r w:rsidR="00481F70" w:rsidRPr="003D5EE0">
        <w:rPr>
          <w:rFonts w:ascii="Arial" w:hAnsi="Arial" w:cs="Arial"/>
          <w:color w:val="000000" w:themeColor="text1"/>
          <w:sz w:val="22"/>
          <w:szCs w:val="22"/>
        </w:rPr>
        <w:t xml:space="preserve"> for</w:t>
      </w:r>
      <w:r w:rsidRPr="003D5EE0">
        <w:rPr>
          <w:rFonts w:ascii="Arial" w:hAnsi="Arial" w:cs="Arial"/>
          <w:color w:val="000000" w:themeColor="text1"/>
          <w:sz w:val="22"/>
          <w:szCs w:val="22"/>
        </w:rPr>
        <w:t xml:space="preserve"> the Project. </w:t>
      </w:r>
    </w:p>
    <w:p w14:paraId="4E8A6A3D" w14:textId="77777777" w:rsidR="00290F88" w:rsidRPr="003D5EE0" w:rsidRDefault="006E1AB3" w:rsidP="000B1150">
      <w:pPr>
        <w:numPr>
          <w:ilvl w:val="0"/>
          <w:numId w:val="48"/>
        </w:numPr>
        <w:autoSpaceDE w:val="0"/>
        <w:autoSpaceDN w:val="0"/>
        <w:adjustRightInd w:val="0"/>
        <w:spacing w:line="360" w:lineRule="auto"/>
        <w:jc w:val="both"/>
        <w:rPr>
          <w:rFonts w:ascii="Arial" w:hAnsi="Arial" w:cs="Arial"/>
          <w:b/>
          <w:bCs/>
          <w:color w:val="000000" w:themeColor="text1"/>
          <w:sz w:val="22"/>
          <w:szCs w:val="22"/>
        </w:rPr>
      </w:pPr>
      <w:r w:rsidRPr="003D5EE0">
        <w:rPr>
          <w:rFonts w:ascii="Arial" w:hAnsi="Arial" w:cs="Arial"/>
          <w:b/>
          <w:bCs/>
          <w:color w:val="000000" w:themeColor="text1"/>
          <w:sz w:val="22"/>
          <w:szCs w:val="22"/>
        </w:rPr>
        <w:t xml:space="preserve">2. </w:t>
      </w:r>
      <w:r w:rsidRPr="003D5EE0">
        <w:rPr>
          <w:rFonts w:ascii="Arial" w:hAnsi="Arial" w:cs="Arial"/>
          <w:b/>
          <w:bCs/>
          <w:color w:val="000000" w:themeColor="text1"/>
          <w:sz w:val="22"/>
          <w:szCs w:val="22"/>
        </w:rPr>
        <w:tab/>
        <w:t xml:space="preserve"> Scope of Services </w:t>
      </w:r>
    </w:p>
    <w:p w14:paraId="2779687E" w14:textId="77777777" w:rsidR="00290F88" w:rsidRPr="003D5EE0" w:rsidRDefault="006E1AB3" w:rsidP="000B1150">
      <w:pPr>
        <w:autoSpaceDE w:val="0"/>
        <w:autoSpaceDN w:val="0"/>
        <w:adjustRightInd w:val="0"/>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services to be provided by the Independent Engineer are listed below. In addition, the scope of services would also include such other functions as are required to be undertaken pursuant to specific provisions of the Agreement. </w:t>
      </w:r>
    </w:p>
    <w:p w14:paraId="5FDBF9FF" w14:textId="77777777" w:rsidR="00290F88" w:rsidRPr="003D5EE0" w:rsidRDefault="006E1AB3" w:rsidP="000B1150">
      <w:pPr>
        <w:numPr>
          <w:ilvl w:val="0"/>
          <w:numId w:val="49"/>
        </w:numPr>
        <w:autoSpaceDE w:val="0"/>
        <w:autoSpaceDN w:val="0"/>
        <w:adjustRightInd w:val="0"/>
        <w:spacing w:line="360" w:lineRule="auto"/>
        <w:jc w:val="both"/>
        <w:rPr>
          <w:rFonts w:ascii="Arial" w:hAnsi="Arial" w:cs="Arial"/>
          <w:b/>
          <w:bCs/>
          <w:color w:val="000000" w:themeColor="text1"/>
          <w:sz w:val="22"/>
          <w:szCs w:val="22"/>
        </w:rPr>
      </w:pPr>
      <w:r w:rsidRPr="003D5EE0">
        <w:rPr>
          <w:rFonts w:ascii="Arial" w:hAnsi="Arial" w:cs="Arial"/>
          <w:b/>
          <w:bCs/>
          <w:color w:val="000000" w:themeColor="text1"/>
          <w:sz w:val="22"/>
          <w:szCs w:val="22"/>
        </w:rPr>
        <w:t xml:space="preserve">2.1 </w:t>
      </w:r>
      <w:r w:rsidRPr="003D5EE0">
        <w:rPr>
          <w:rFonts w:ascii="Arial" w:hAnsi="Arial" w:cs="Arial"/>
          <w:b/>
          <w:bCs/>
          <w:color w:val="000000" w:themeColor="text1"/>
          <w:sz w:val="22"/>
          <w:szCs w:val="22"/>
        </w:rPr>
        <w:tab/>
        <w:t xml:space="preserve"> </w:t>
      </w:r>
      <w:r w:rsidR="00343774" w:rsidRPr="003D5EE0">
        <w:rPr>
          <w:rFonts w:ascii="Arial" w:hAnsi="Arial" w:cs="Arial"/>
          <w:b/>
          <w:snapToGrid w:val="0"/>
          <w:color w:val="000000" w:themeColor="text1"/>
          <w:sz w:val="22"/>
          <w:szCs w:val="22"/>
        </w:rPr>
        <w:t>Construction</w:t>
      </w:r>
      <w:r w:rsidRPr="003D5EE0">
        <w:rPr>
          <w:rFonts w:ascii="Arial" w:hAnsi="Arial" w:cs="Arial"/>
          <w:b/>
          <w:bCs/>
          <w:color w:val="000000" w:themeColor="text1"/>
          <w:sz w:val="22"/>
          <w:szCs w:val="22"/>
        </w:rPr>
        <w:t xml:space="preserve"> Period - Design and Planning </w:t>
      </w:r>
    </w:p>
    <w:p w14:paraId="0343E33D" w14:textId="56CA6ACA" w:rsidR="00290F88" w:rsidRPr="003D5EE0" w:rsidRDefault="006E1AB3" w:rsidP="000B1150">
      <w:pPr>
        <w:numPr>
          <w:ilvl w:val="1"/>
          <w:numId w:val="34"/>
        </w:numPr>
        <w:tabs>
          <w:tab w:val="clear" w:pos="1440"/>
        </w:tabs>
        <w:autoSpaceDE w:val="0"/>
        <w:autoSpaceDN w:val="0"/>
        <w:adjustRightInd w:val="0"/>
        <w:spacing w:line="360" w:lineRule="auto"/>
        <w:ind w:left="1080" w:hanging="27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 case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(i) proposes any deviation to the Drawings or (ii) submits alternative Drawings for any of the Project Facilities, the Independent Engineer shall review the same to ensure conformity with the design requirements,</w:t>
      </w:r>
    </w:p>
    <w:p w14:paraId="5E713D1A" w14:textId="0B2CDD85" w:rsidR="00290F88" w:rsidRPr="003D5EE0" w:rsidRDefault="006E1AB3" w:rsidP="000B1150">
      <w:pPr>
        <w:numPr>
          <w:ilvl w:val="1"/>
          <w:numId w:val="34"/>
        </w:numPr>
        <w:tabs>
          <w:tab w:val="clear" w:pos="1440"/>
        </w:tabs>
        <w:autoSpaceDE w:val="0"/>
        <w:autoSpaceDN w:val="0"/>
        <w:adjustRightInd w:val="0"/>
        <w:spacing w:line="360" w:lineRule="auto"/>
        <w:ind w:left="1080" w:hanging="270"/>
        <w:jc w:val="both"/>
        <w:rPr>
          <w:rFonts w:ascii="Arial" w:hAnsi="Arial" w:cs="Arial"/>
          <w:color w:val="000000" w:themeColor="text1"/>
          <w:sz w:val="22"/>
          <w:szCs w:val="22"/>
        </w:rPr>
      </w:pPr>
      <w:r w:rsidRPr="003D5EE0">
        <w:rPr>
          <w:rFonts w:ascii="Arial" w:hAnsi="Arial" w:cs="Arial"/>
          <w:color w:val="000000" w:themeColor="text1"/>
          <w:sz w:val="22"/>
          <w:szCs w:val="22"/>
        </w:rPr>
        <w:t xml:space="preserve">Review of the following submitted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w:t>
      </w:r>
    </w:p>
    <w:p w14:paraId="3941F327" w14:textId="77777777" w:rsidR="00290F88" w:rsidRPr="003D5EE0" w:rsidRDefault="006E1AB3" w:rsidP="000B1150">
      <w:pPr>
        <w:numPr>
          <w:ilvl w:val="0"/>
          <w:numId w:val="50"/>
        </w:numPr>
        <w:tabs>
          <w:tab w:val="left" w:pos="1560"/>
        </w:tabs>
        <w:autoSpaceDE w:val="0"/>
        <w:autoSpaceDN w:val="0"/>
        <w:adjustRightInd w:val="0"/>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 xml:space="preserve">(i) </w:t>
      </w:r>
      <w:r w:rsidRPr="003D5EE0">
        <w:rPr>
          <w:rFonts w:ascii="Arial" w:hAnsi="Arial" w:cs="Arial"/>
          <w:color w:val="000000" w:themeColor="text1"/>
          <w:sz w:val="22"/>
          <w:szCs w:val="22"/>
        </w:rPr>
        <w:tab/>
        <w:t xml:space="preserve">Quality Assurance Plan; and </w:t>
      </w:r>
    </w:p>
    <w:p w14:paraId="3219EE71" w14:textId="33917D5F" w:rsidR="00290F88" w:rsidRPr="003D5EE0" w:rsidRDefault="006E1AB3" w:rsidP="000B1150">
      <w:pPr>
        <w:numPr>
          <w:ilvl w:val="0"/>
          <w:numId w:val="50"/>
        </w:numPr>
        <w:tabs>
          <w:tab w:val="left" w:pos="1560"/>
        </w:tabs>
        <w:autoSpaceDE w:val="0"/>
        <w:autoSpaceDN w:val="0"/>
        <w:adjustRightInd w:val="0"/>
        <w:spacing w:line="360" w:lineRule="auto"/>
        <w:ind w:left="1560" w:hanging="426"/>
        <w:jc w:val="both"/>
        <w:rPr>
          <w:rFonts w:ascii="Arial" w:hAnsi="Arial" w:cs="Arial"/>
          <w:color w:val="000000" w:themeColor="text1"/>
          <w:sz w:val="22"/>
          <w:szCs w:val="22"/>
        </w:rPr>
      </w:pPr>
      <w:r w:rsidRPr="003D5EE0">
        <w:rPr>
          <w:rFonts w:ascii="Arial" w:hAnsi="Arial" w:cs="Arial"/>
          <w:color w:val="000000" w:themeColor="text1"/>
          <w:sz w:val="22"/>
          <w:szCs w:val="22"/>
        </w:rPr>
        <w:t>(ii)</w:t>
      </w:r>
      <w:r w:rsidRPr="003D5EE0">
        <w:rPr>
          <w:rFonts w:ascii="Arial" w:hAnsi="Arial" w:cs="Arial"/>
          <w:color w:val="000000" w:themeColor="text1"/>
          <w:sz w:val="22"/>
          <w:szCs w:val="22"/>
        </w:rPr>
        <w:tab/>
      </w:r>
      <w:r w:rsidR="00F4423E" w:rsidRPr="003D5EE0">
        <w:rPr>
          <w:rFonts w:ascii="Arial" w:hAnsi="Arial" w:cs="Arial"/>
          <w:color w:val="000000" w:themeColor="text1"/>
          <w:sz w:val="22"/>
          <w:szCs w:val="22"/>
        </w:rPr>
        <w:t xml:space="preserve">project implementation </w:t>
      </w:r>
      <w:r w:rsidR="007A4012" w:rsidRPr="003D5EE0">
        <w:rPr>
          <w:rFonts w:ascii="Arial" w:hAnsi="Arial" w:cs="Arial"/>
          <w:color w:val="000000" w:themeColor="text1"/>
          <w:sz w:val="22"/>
          <w:szCs w:val="22"/>
        </w:rPr>
        <w:t>plan;</w:t>
      </w:r>
      <w:r w:rsidRPr="003D5EE0">
        <w:rPr>
          <w:rFonts w:ascii="Arial" w:hAnsi="Arial" w:cs="Arial"/>
          <w:color w:val="000000" w:themeColor="text1"/>
          <w:sz w:val="22"/>
          <w:szCs w:val="22"/>
        </w:rPr>
        <w:t xml:space="preserve"> </w:t>
      </w:r>
    </w:p>
    <w:p w14:paraId="6EC536DC" w14:textId="77777777" w:rsidR="00290F88" w:rsidRPr="003D5EE0" w:rsidRDefault="006E1AB3" w:rsidP="000B1150">
      <w:pPr>
        <w:autoSpaceDE w:val="0"/>
        <w:autoSpaceDN w:val="0"/>
        <w:adjustRightInd w:val="0"/>
        <w:spacing w:line="360" w:lineRule="auto"/>
        <w:jc w:val="both"/>
        <w:rPr>
          <w:rFonts w:ascii="Arial" w:hAnsi="Arial" w:cs="Arial"/>
          <w:b/>
          <w:bCs/>
          <w:color w:val="000000" w:themeColor="text1"/>
          <w:sz w:val="22"/>
          <w:szCs w:val="22"/>
        </w:rPr>
      </w:pPr>
      <w:r w:rsidRPr="003D5EE0">
        <w:rPr>
          <w:rFonts w:ascii="Arial" w:hAnsi="Arial" w:cs="Arial"/>
          <w:b/>
          <w:bCs/>
          <w:color w:val="000000" w:themeColor="text1"/>
          <w:sz w:val="22"/>
          <w:szCs w:val="22"/>
        </w:rPr>
        <w:t xml:space="preserve">2.2 </w:t>
      </w:r>
      <w:r w:rsidRPr="003D5EE0">
        <w:rPr>
          <w:rFonts w:ascii="Arial" w:hAnsi="Arial" w:cs="Arial"/>
          <w:b/>
          <w:bCs/>
          <w:color w:val="000000" w:themeColor="text1"/>
          <w:sz w:val="22"/>
          <w:szCs w:val="22"/>
        </w:rPr>
        <w:tab/>
        <w:t xml:space="preserve"> </w:t>
      </w:r>
      <w:r w:rsidR="00D17085" w:rsidRPr="003D5EE0">
        <w:rPr>
          <w:rFonts w:ascii="Arial" w:hAnsi="Arial" w:cs="Arial"/>
          <w:b/>
          <w:snapToGrid w:val="0"/>
          <w:color w:val="000000" w:themeColor="text1"/>
          <w:sz w:val="22"/>
          <w:szCs w:val="22"/>
        </w:rPr>
        <w:t>Construction</w:t>
      </w:r>
      <w:r w:rsidRPr="003D5EE0">
        <w:rPr>
          <w:rFonts w:ascii="Arial" w:hAnsi="Arial" w:cs="Arial"/>
          <w:b/>
          <w:bCs/>
          <w:color w:val="000000" w:themeColor="text1"/>
          <w:sz w:val="22"/>
          <w:szCs w:val="22"/>
        </w:rPr>
        <w:t xml:space="preserve"> Period </w:t>
      </w:r>
    </w:p>
    <w:p w14:paraId="2561C861" w14:textId="18C0E33A" w:rsidR="00290F88" w:rsidRPr="003D5EE0" w:rsidRDefault="006E1AB3" w:rsidP="000B1150">
      <w:pPr>
        <w:autoSpaceDE w:val="0"/>
        <w:autoSpaceDN w:val="0"/>
        <w:adjustRightInd w:val="0"/>
        <w:spacing w:line="360" w:lineRule="auto"/>
        <w:ind w:left="705"/>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Independent Engineer would monitor, in accordance with Good Industry Practice, the progress in implementation and ensure compliance with the </w:t>
      </w:r>
      <w:r w:rsidR="00F4423E" w:rsidRPr="003D5EE0">
        <w:rPr>
          <w:rFonts w:ascii="Arial" w:hAnsi="Arial" w:cs="Arial"/>
          <w:color w:val="000000" w:themeColor="text1"/>
          <w:sz w:val="22"/>
          <w:szCs w:val="22"/>
        </w:rPr>
        <w:t>project implementation plan</w:t>
      </w:r>
      <w:r w:rsidRPr="003D5EE0">
        <w:rPr>
          <w:rFonts w:ascii="Arial" w:hAnsi="Arial" w:cs="Arial"/>
          <w:color w:val="000000" w:themeColor="text1"/>
          <w:sz w:val="22"/>
          <w:szCs w:val="22"/>
        </w:rPr>
        <w:t xml:space="preserve">. For this purpose the Independent Engineer shall undertake, interalia, the following activities and where appropriate make suitable suggestions: </w:t>
      </w:r>
    </w:p>
    <w:p w14:paraId="3350F9EB" w14:textId="2309EDC0"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 </w:t>
      </w:r>
      <w:r w:rsidRPr="003D5EE0">
        <w:rPr>
          <w:rFonts w:ascii="Arial" w:hAnsi="Arial" w:cs="Arial"/>
          <w:color w:val="000000" w:themeColor="text1"/>
          <w:sz w:val="22"/>
          <w:szCs w:val="22"/>
        </w:rPr>
        <w:tab/>
        <w:t xml:space="preserve">monitor the progress in implementation of the Project based on the reports submitted by the </w:t>
      </w:r>
      <w:r w:rsidR="007A4012"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w:t>
      </w:r>
    </w:p>
    <w:p w14:paraId="44908D8E" w14:textId="4EF291A0"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(ii) </w:t>
      </w:r>
      <w:r w:rsidRPr="003D5EE0">
        <w:rPr>
          <w:rFonts w:ascii="Arial" w:hAnsi="Arial" w:cs="Arial"/>
          <w:color w:val="000000" w:themeColor="text1"/>
          <w:sz w:val="22"/>
          <w:szCs w:val="22"/>
        </w:rPr>
        <w:tab/>
        <w:t xml:space="preserve">review and approve the material testing and mix designs results and recommend special Tests, where required, for materials and/or completed works, require removal/substitution of unsuitable materials and /or works and report deficiencies in respect of the same to </w:t>
      </w:r>
      <w:r w:rsidR="00331FAA" w:rsidRPr="003D5EE0">
        <w:rPr>
          <w:rFonts w:ascii="Arial" w:hAnsi="Arial" w:cs="Arial"/>
          <w:snapToGrid w:val="0"/>
          <w:color w:val="000000" w:themeColor="text1"/>
          <w:sz w:val="22"/>
          <w:szCs w:val="22"/>
        </w:rPr>
        <w:t>KTIL</w:t>
      </w:r>
      <w:r w:rsidRPr="003D5EE0">
        <w:rPr>
          <w:rFonts w:ascii="Arial" w:hAnsi="Arial" w:cs="Arial"/>
          <w:color w:val="000000" w:themeColor="text1"/>
          <w:sz w:val="22"/>
          <w:szCs w:val="22"/>
        </w:rPr>
        <w:t xml:space="preserve">; </w:t>
      </w:r>
    </w:p>
    <w:p w14:paraId="78934A9D" w14:textId="3150DF4A"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(iii)</w:t>
      </w:r>
      <w:r w:rsidRPr="003D5EE0">
        <w:rPr>
          <w:rFonts w:ascii="Arial" w:hAnsi="Arial" w:cs="Arial"/>
          <w:color w:val="000000" w:themeColor="text1"/>
          <w:sz w:val="22"/>
          <w:szCs w:val="22"/>
        </w:rPr>
        <w:tab/>
        <w:t xml:space="preserve">review and monitor the quality assurance and quality control procedures followed by the </w:t>
      </w:r>
      <w:r w:rsidR="007A4012"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w:t>
      </w:r>
    </w:p>
    <w:p w14:paraId="45A2548F" w14:textId="3013565F"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(iv)</w:t>
      </w:r>
      <w:r w:rsidRPr="003D5EE0">
        <w:rPr>
          <w:rFonts w:ascii="Arial" w:hAnsi="Arial" w:cs="Arial"/>
          <w:color w:val="000000" w:themeColor="text1"/>
          <w:sz w:val="22"/>
          <w:szCs w:val="22"/>
        </w:rPr>
        <w:tab/>
        <w:t xml:space="preserve">review the manpower and equipment deployed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w:t>
      </w:r>
    </w:p>
    <w:p w14:paraId="7F92BE99" w14:textId="70E545E3"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(v)</w:t>
      </w:r>
      <w:r w:rsidRPr="003D5EE0">
        <w:rPr>
          <w:rFonts w:ascii="Arial" w:hAnsi="Arial" w:cs="Arial"/>
          <w:color w:val="000000" w:themeColor="text1"/>
          <w:sz w:val="22"/>
          <w:szCs w:val="22"/>
        </w:rPr>
        <w:tab/>
        <w:t xml:space="preserve">monitor the </w:t>
      </w:r>
      <w:r w:rsidR="00D17085"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works for conformity with the </w:t>
      </w:r>
      <w:r w:rsidR="00F4423E" w:rsidRPr="003D5EE0">
        <w:rPr>
          <w:rFonts w:ascii="Arial" w:hAnsi="Arial" w:cs="Arial"/>
          <w:color w:val="000000" w:themeColor="text1"/>
          <w:sz w:val="22"/>
          <w:szCs w:val="22"/>
        </w:rPr>
        <w:t xml:space="preserve">project implementation plan </w:t>
      </w:r>
      <w:r w:rsidRPr="003D5EE0">
        <w:rPr>
          <w:rFonts w:ascii="Arial" w:hAnsi="Arial" w:cs="Arial"/>
          <w:color w:val="000000" w:themeColor="text1"/>
          <w:sz w:val="22"/>
          <w:szCs w:val="22"/>
        </w:rPr>
        <w:t xml:space="preserve">; </w:t>
      </w:r>
    </w:p>
    <w:p w14:paraId="3BA6ECD1" w14:textId="4C6C4B19"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(vi) </w:t>
      </w:r>
      <w:r w:rsidRPr="003D5EE0">
        <w:rPr>
          <w:rFonts w:ascii="Arial" w:hAnsi="Arial" w:cs="Arial"/>
          <w:color w:val="000000" w:themeColor="text1"/>
          <w:sz w:val="22"/>
          <w:szCs w:val="22"/>
        </w:rPr>
        <w:tab/>
        <w:t xml:space="preserve">verify the ‘As Built’ drawings for each component of the works prepared by the </w:t>
      </w:r>
      <w:r w:rsidR="007A4012" w:rsidRPr="003D5EE0">
        <w:rPr>
          <w:rFonts w:ascii="Arial" w:hAnsi="Arial" w:cs="Arial"/>
          <w:color w:val="000000" w:themeColor="text1"/>
          <w:sz w:val="22"/>
          <w:szCs w:val="22"/>
        </w:rPr>
        <w:t>Concessionaire and</w:t>
      </w:r>
      <w:r w:rsidRPr="003D5EE0">
        <w:rPr>
          <w:rFonts w:ascii="Arial" w:hAnsi="Arial" w:cs="Arial"/>
          <w:color w:val="000000" w:themeColor="text1"/>
          <w:sz w:val="22"/>
          <w:szCs w:val="22"/>
        </w:rPr>
        <w:t xml:space="preserve"> require removal of deficiencies found therein; </w:t>
      </w:r>
    </w:p>
    <w:p w14:paraId="0DD7E3DF" w14:textId="77777777"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(vii)</w:t>
      </w:r>
      <w:r w:rsidRPr="003D5EE0">
        <w:rPr>
          <w:rFonts w:ascii="Arial" w:hAnsi="Arial" w:cs="Arial"/>
          <w:color w:val="000000" w:themeColor="text1"/>
          <w:sz w:val="22"/>
          <w:szCs w:val="22"/>
        </w:rPr>
        <w:tab/>
        <w:t xml:space="preserve">review the safety measures implemented; </w:t>
      </w:r>
    </w:p>
    <w:p w14:paraId="2E4DA29A" w14:textId="4FCE6EAC" w:rsidR="00290F88" w:rsidRPr="003D5EE0" w:rsidRDefault="006E1AB3" w:rsidP="000B1150">
      <w:pPr>
        <w:numPr>
          <w:ilvl w:val="0"/>
          <w:numId w:val="51"/>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(ix)</w:t>
      </w:r>
      <w:r w:rsidRPr="003D5EE0">
        <w:rPr>
          <w:rFonts w:ascii="Arial" w:hAnsi="Arial" w:cs="Arial"/>
          <w:color w:val="000000" w:themeColor="text1"/>
          <w:sz w:val="22"/>
          <w:szCs w:val="22"/>
        </w:rPr>
        <w:tab/>
        <w:t xml:space="preserve"> require suspension of whole or any part of the </w:t>
      </w:r>
      <w:r w:rsidR="00D17085"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works if in its reasonable opinion the same does not conform to the </w:t>
      </w:r>
      <w:r w:rsidR="002A2A27" w:rsidRPr="003D5EE0">
        <w:rPr>
          <w:rFonts w:ascii="Arial" w:hAnsi="Arial" w:cs="Arial"/>
          <w:color w:val="000000" w:themeColor="text1"/>
          <w:sz w:val="22"/>
          <w:szCs w:val="22"/>
        </w:rPr>
        <w:t xml:space="preserve">project implementation </w:t>
      </w:r>
      <w:r w:rsidR="007A4012" w:rsidRPr="003D5EE0">
        <w:rPr>
          <w:rFonts w:ascii="Arial" w:hAnsi="Arial" w:cs="Arial"/>
          <w:color w:val="000000" w:themeColor="text1"/>
          <w:sz w:val="22"/>
          <w:szCs w:val="22"/>
        </w:rPr>
        <w:t>plan;</w:t>
      </w:r>
      <w:r w:rsidRPr="003D5EE0">
        <w:rPr>
          <w:rFonts w:ascii="Arial" w:hAnsi="Arial" w:cs="Arial"/>
          <w:color w:val="000000" w:themeColor="text1"/>
          <w:sz w:val="22"/>
          <w:szCs w:val="22"/>
        </w:rPr>
        <w:t xml:space="preserve"> and</w:t>
      </w:r>
    </w:p>
    <w:p w14:paraId="538197E2" w14:textId="77777777" w:rsidR="00290F88" w:rsidRPr="003D5EE0" w:rsidRDefault="006E1AB3" w:rsidP="000B1150">
      <w:pPr>
        <w:autoSpaceDE w:val="0"/>
        <w:autoSpaceDN w:val="0"/>
        <w:adjustRightInd w:val="0"/>
        <w:spacing w:line="360" w:lineRule="auto"/>
        <w:jc w:val="both"/>
        <w:rPr>
          <w:rFonts w:ascii="Arial" w:hAnsi="Arial" w:cs="Arial"/>
          <w:b/>
          <w:bCs/>
          <w:color w:val="000000" w:themeColor="text1"/>
          <w:sz w:val="22"/>
          <w:szCs w:val="22"/>
        </w:rPr>
      </w:pPr>
      <w:r w:rsidRPr="003D5EE0">
        <w:rPr>
          <w:rFonts w:ascii="Arial" w:hAnsi="Arial" w:cs="Arial"/>
          <w:b/>
          <w:bCs/>
          <w:color w:val="000000" w:themeColor="text1"/>
          <w:sz w:val="22"/>
          <w:szCs w:val="22"/>
        </w:rPr>
        <w:t>2.4</w:t>
      </w:r>
      <w:r w:rsidRPr="003D5EE0">
        <w:rPr>
          <w:rFonts w:ascii="Arial" w:hAnsi="Arial" w:cs="Arial"/>
          <w:b/>
          <w:bCs/>
          <w:color w:val="000000" w:themeColor="text1"/>
          <w:sz w:val="22"/>
          <w:szCs w:val="22"/>
        </w:rPr>
        <w:tab/>
        <w:t xml:space="preserve">Breach of Obligations </w:t>
      </w:r>
    </w:p>
    <w:p w14:paraId="52E3DE52" w14:textId="77777777" w:rsidR="00290F88" w:rsidRPr="003D5EE0" w:rsidRDefault="006E1AB3" w:rsidP="000B1150">
      <w:pPr>
        <w:autoSpaceDE w:val="0"/>
        <w:autoSpaceDN w:val="0"/>
        <w:adjustRightInd w:val="0"/>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If during the course or upon review / inspection undertaken by the Independent Engineer or otherwise, it transpires that either of the Parties is in breach/ default of any of its obligations under the Agreement, the Independent Engineer shall, under intimation to the other Party, require the defaulting Party to remedy such breach/ default within such time and in such manner as the Independent Engineer may deem fit and in each case the same shall be recorded. </w:t>
      </w:r>
    </w:p>
    <w:p w14:paraId="23FC8C7C" w14:textId="77777777" w:rsidR="00290F88" w:rsidRPr="003D5EE0" w:rsidRDefault="006E1AB3" w:rsidP="000B1150">
      <w:pPr>
        <w:autoSpaceDE w:val="0"/>
        <w:autoSpaceDN w:val="0"/>
        <w:adjustRightInd w:val="0"/>
        <w:spacing w:line="360" w:lineRule="auto"/>
        <w:jc w:val="both"/>
        <w:rPr>
          <w:rFonts w:ascii="Arial" w:hAnsi="Arial" w:cs="Arial"/>
          <w:b/>
          <w:bCs/>
          <w:color w:val="000000" w:themeColor="text1"/>
          <w:sz w:val="22"/>
          <w:szCs w:val="22"/>
        </w:rPr>
      </w:pPr>
      <w:r w:rsidRPr="003D5EE0">
        <w:rPr>
          <w:rFonts w:ascii="Arial" w:hAnsi="Arial" w:cs="Arial"/>
          <w:b/>
          <w:bCs/>
          <w:color w:val="000000" w:themeColor="text1"/>
          <w:sz w:val="22"/>
          <w:szCs w:val="22"/>
        </w:rPr>
        <w:t>2.5</w:t>
      </w:r>
      <w:r w:rsidRPr="003D5EE0">
        <w:rPr>
          <w:rFonts w:ascii="Arial" w:hAnsi="Arial" w:cs="Arial"/>
          <w:b/>
          <w:bCs/>
          <w:color w:val="000000" w:themeColor="text1"/>
          <w:sz w:val="22"/>
          <w:szCs w:val="22"/>
        </w:rPr>
        <w:tab/>
        <w:t xml:space="preserve">Meetings, Records and Reporting </w:t>
      </w:r>
    </w:p>
    <w:p w14:paraId="45ED56A8" w14:textId="77777777" w:rsidR="00290F88" w:rsidRPr="003D5EE0" w:rsidRDefault="006E1AB3" w:rsidP="000B1150">
      <w:pPr>
        <w:numPr>
          <w:ilvl w:val="0"/>
          <w:numId w:val="52"/>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a. </w:t>
      </w:r>
      <w:r w:rsidRPr="003D5EE0">
        <w:rPr>
          <w:rFonts w:ascii="Arial" w:hAnsi="Arial" w:cs="Arial"/>
          <w:color w:val="000000" w:themeColor="text1"/>
          <w:sz w:val="22"/>
          <w:szCs w:val="22"/>
        </w:rPr>
        <w:tab/>
        <w:t xml:space="preserve">The Independent Engineer would be required to participate in the Project review meetings held from time to time by the Parties, which are ordinarily expected to be held once a month during the </w:t>
      </w:r>
      <w:r w:rsidR="00D17085" w:rsidRPr="003D5EE0">
        <w:rPr>
          <w:rFonts w:ascii="Arial" w:hAnsi="Arial" w:cs="Arial"/>
          <w:snapToGrid w:val="0"/>
          <w:color w:val="000000" w:themeColor="text1"/>
          <w:sz w:val="22"/>
          <w:szCs w:val="22"/>
        </w:rPr>
        <w:t>construction</w:t>
      </w:r>
      <w:r w:rsidRPr="003D5EE0">
        <w:rPr>
          <w:rFonts w:ascii="Arial" w:hAnsi="Arial" w:cs="Arial"/>
          <w:snapToGrid w:val="0"/>
          <w:color w:val="000000" w:themeColor="text1"/>
          <w:sz w:val="22"/>
          <w:szCs w:val="22"/>
        </w:rPr>
        <w:t xml:space="preserve"> </w:t>
      </w:r>
      <w:r w:rsidRPr="003D5EE0">
        <w:rPr>
          <w:rFonts w:ascii="Arial" w:hAnsi="Arial" w:cs="Arial"/>
          <w:color w:val="000000" w:themeColor="text1"/>
          <w:sz w:val="22"/>
          <w:szCs w:val="22"/>
        </w:rPr>
        <w:t xml:space="preserve">and to participate in emergency or extra-ordinary meetings of the Parties held to deal with any Emergency, Force Majeure Event or other exigencies. </w:t>
      </w:r>
    </w:p>
    <w:p w14:paraId="68AD1A2E" w14:textId="77777777" w:rsidR="00290F88" w:rsidRPr="003D5EE0" w:rsidRDefault="006E1AB3" w:rsidP="000B1150">
      <w:pPr>
        <w:numPr>
          <w:ilvl w:val="0"/>
          <w:numId w:val="52"/>
        </w:numPr>
        <w:autoSpaceDE w:val="0"/>
        <w:autoSpaceDN w:val="0"/>
        <w:adjustRightInd w:val="0"/>
        <w:spacing w:line="360" w:lineRule="auto"/>
        <w:ind w:left="1440" w:hanging="720"/>
        <w:jc w:val="both"/>
        <w:rPr>
          <w:rFonts w:ascii="Arial" w:hAnsi="Arial" w:cs="Arial"/>
          <w:color w:val="000000" w:themeColor="text1"/>
          <w:sz w:val="22"/>
          <w:szCs w:val="22"/>
        </w:rPr>
      </w:pPr>
      <w:r w:rsidRPr="003D5EE0">
        <w:rPr>
          <w:rFonts w:ascii="Arial" w:hAnsi="Arial" w:cs="Arial"/>
          <w:color w:val="000000" w:themeColor="text1"/>
          <w:sz w:val="22"/>
          <w:szCs w:val="22"/>
        </w:rPr>
        <w:t>b.</w:t>
      </w:r>
      <w:r w:rsidRPr="003D5EE0">
        <w:rPr>
          <w:rFonts w:ascii="Arial" w:hAnsi="Arial" w:cs="Arial"/>
          <w:color w:val="000000" w:themeColor="text1"/>
          <w:sz w:val="22"/>
          <w:szCs w:val="22"/>
        </w:rPr>
        <w:tab/>
        <w:t xml:space="preserve">The Independent Engineer shall, in the ordinary course, maintain record of the activities undertaken by it in discharge of its functions and responsibilities. This would include records in respect of the following: </w:t>
      </w:r>
    </w:p>
    <w:p w14:paraId="53D23BF0" w14:textId="77777777" w:rsidR="00290F88" w:rsidRPr="003D5EE0"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t>(i)</w:t>
      </w:r>
      <w:r w:rsidRPr="003D5EE0">
        <w:rPr>
          <w:rFonts w:ascii="Arial" w:hAnsi="Arial" w:cs="Arial"/>
          <w:color w:val="000000" w:themeColor="text1"/>
          <w:sz w:val="22"/>
          <w:szCs w:val="22"/>
        </w:rPr>
        <w:tab/>
        <w:t xml:space="preserve">Manpower deployed and other organizational arrangements of the Independent Engineer; </w:t>
      </w:r>
    </w:p>
    <w:p w14:paraId="43524F3D" w14:textId="593F5C63" w:rsidR="00290F88" w:rsidRPr="003D5EE0"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(ii) </w:t>
      </w:r>
      <w:r w:rsidRPr="003D5EE0">
        <w:rPr>
          <w:rFonts w:ascii="Arial" w:hAnsi="Arial" w:cs="Arial"/>
          <w:color w:val="000000" w:themeColor="text1"/>
          <w:sz w:val="22"/>
          <w:szCs w:val="22"/>
        </w:rPr>
        <w:tab/>
        <w:t xml:space="preserve">Reviews of documents submitted to it by the </w:t>
      </w:r>
      <w:r w:rsidR="00A6382F" w:rsidRPr="003D5EE0">
        <w:rPr>
          <w:rFonts w:ascii="Arial" w:hAnsi="Arial" w:cs="Arial"/>
          <w:color w:val="000000" w:themeColor="text1"/>
          <w:sz w:val="22"/>
          <w:szCs w:val="22"/>
        </w:rPr>
        <w:t>Concessionaire to</w:t>
      </w:r>
      <w:r w:rsidRPr="003D5EE0">
        <w:rPr>
          <w:rFonts w:ascii="Arial" w:hAnsi="Arial" w:cs="Arial"/>
          <w:color w:val="000000" w:themeColor="text1"/>
          <w:sz w:val="22"/>
          <w:szCs w:val="22"/>
        </w:rPr>
        <w:t xml:space="preserve"> meet Project requirements, such as Drawings, As Built drawings, schedules, plans and reports; </w:t>
      </w:r>
    </w:p>
    <w:p w14:paraId="47B6A3F6" w14:textId="68FD03A8" w:rsidR="00290F88" w:rsidRPr="003D5EE0"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lastRenderedPageBreak/>
        <w:t xml:space="preserve">(iii) </w:t>
      </w:r>
      <w:r w:rsidRPr="003D5EE0">
        <w:rPr>
          <w:rFonts w:ascii="Arial" w:hAnsi="Arial" w:cs="Arial"/>
          <w:color w:val="000000" w:themeColor="text1"/>
          <w:sz w:val="22"/>
          <w:szCs w:val="22"/>
        </w:rPr>
        <w:tab/>
        <w:t xml:space="preserve">Inspections undertaken and notices/ instructions issued to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w:t>
      </w:r>
    </w:p>
    <w:p w14:paraId="44BCF52D" w14:textId="77777777" w:rsidR="00290F88" w:rsidRPr="003D5EE0" w:rsidRDefault="006E1AB3">
      <w:pPr>
        <w:numPr>
          <w:ilvl w:val="0"/>
          <w:numId w:val="52"/>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t>(iv)</w:t>
      </w:r>
      <w:r w:rsidRPr="003D5EE0">
        <w:rPr>
          <w:rFonts w:ascii="Arial" w:hAnsi="Arial" w:cs="Arial"/>
          <w:color w:val="000000" w:themeColor="text1"/>
          <w:sz w:val="22"/>
          <w:szCs w:val="22"/>
        </w:rPr>
        <w:tab/>
        <w:t xml:space="preserve">Review of compliance with Project Requirements; </w:t>
      </w:r>
    </w:p>
    <w:p w14:paraId="20168CE7" w14:textId="77777777" w:rsidR="00290F88" w:rsidRPr="003D5EE0"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t>(v)</w:t>
      </w:r>
      <w:r w:rsidRPr="003D5EE0">
        <w:rPr>
          <w:rFonts w:ascii="Arial" w:hAnsi="Arial" w:cs="Arial"/>
          <w:color w:val="000000" w:themeColor="text1"/>
          <w:sz w:val="22"/>
          <w:szCs w:val="22"/>
        </w:rPr>
        <w:tab/>
        <w:t xml:space="preserve">Emergency (including accidents); </w:t>
      </w:r>
    </w:p>
    <w:p w14:paraId="1C282D52" w14:textId="77777777" w:rsidR="00290F88" w:rsidRPr="003D5EE0"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t>(vii)</w:t>
      </w:r>
      <w:r w:rsidRPr="003D5EE0">
        <w:rPr>
          <w:rFonts w:ascii="Arial" w:hAnsi="Arial" w:cs="Arial"/>
          <w:color w:val="000000" w:themeColor="text1"/>
          <w:sz w:val="22"/>
          <w:szCs w:val="22"/>
        </w:rPr>
        <w:tab/>
        <w:t xml:space="preserve">Force Majeure Events; </w:t>
      </w:r>
    </w:p>
    <w:p w14:paraId="4C5F6D7E" w14:textId="77777777" w:rsidR="00290F88" w:rsidRPr="003D5EE0"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t>(viii)</w:t>
      </w:r>
      <w:r w:rsidRPr="003D5EE0">
        <w:rPr>
          <w:rFonts w:ascii="Arial" w:hAnsi="Arial" w:cs="Arial"/>
          <w:color w:val="000000" w:themeColor="text1"/>
          <w:sz w:val="22"/>
          <w:szCs w:val="22"/>
        </w:rPr>
        <w:tab/>
        <w:t xml:space="preserve">Breaches and defaults by the Parties; and </w:t>
      </w:r>
    </w:p>
    <w:p w14:paraId="03F8584A" w14:textId="77777777" w:rsidR="00290F88" w:rsidRPr="003D5EE0" w:rsidRDefault="006E1AB3">
      <w:pPr>
        <w:numPr>
          <w:ilvl w:val="0"/>
          <w:numId w:val="53"/>
        </w:numPr>
        <w:autoSpaceDE w:val="0"/>
        <w:autoSpaceDN w:val="0"/>
        <w:adjustRightInd w:val="0"/>
        <w:spacing w:line="276" w:lineRule="auto"/>
        <w:ind w:left="2160" w:hanging="720"/>
        <w:jc w:val="both"/>
        <w:rPr>
          <w:rFonts w:ascii="Arial" w:hAnsi="Arial" w:cs="Arial"/>
          <w:color w:val="000000" w:themeColor="text1"/>
          <w:sz w:val="22"/>
          <w:szCs w:val="22"/>
        </w:rPr>
      </w:pPr>
      <w:r w:rsidRPr="003D5EE0">
        <w:rPr>
          <w:rFonts w:ascii="Arial" w:hAnsi="Arial" w:cs="Arial"/>
          <w:color w:val="000000" w:themeColor="text1"/>
          <w:sz w:val="22"/>
          <w:szCs w:val="22"/>
        </w:rPr>
        <w:t>(ix)</w:t>
      </w:r>
      <w:r w:rsidRPr="003D5EE0">
        <w:rPr>
          <w:rFonts w:ascii="Arial" w:hAnsi="Arial" w:cs="Arial"/>
          <w:color w:val="000000" w:themeColor="text1"/>
          <w:sz w:val="22"/>
          <w:szCs w:val="22"/>
        </w:rPr>
        <w:tab/>
        <w:t>Handback Requirements</w:t>
      </w:r>
    </w:p>
    <w:p w14:paraId="2723E49B" w14:textId="4D823E77" w:rsidR="00290F88" w:rsidRPr="003D5EE0" w:rsidRDefault="00290F88" w:rsidP="000B1150">
      <w:pPr>
        <w:autoSpaceDE w:val="0"/>
        <w:autoSpaceDN w:val="0"/>
        <w:adjustRightInd w:val="0"/>
        <w:spacing w:line="276" w:lineRule="auto"/>
        <w:jc w:val="both"/>
        <w:rPr>
          <w:rFonts w:ascii="Arial" w:hAnsi="Arial" w:cs="Arial"/>
          <w:b/>
          <w:bCs/>
          <w:color w:val="000000" w:themeColor="text1"/>
          <w:sz w:val="22"/>
          <w:szCs w:val="22"/>
        </w:rPr>
      </w:pPr>
    </w:p>
    <w:p w14:paraId="2705C6F5" w14:textId="6EC83115" w:rsidR="00290F88" w:rsidRPr="003D5EE0" w:rsidRDefault="006E1AB3" w:rsidP="000B1150">
      <w:pPr>
        <w:pStyle w:val="SchA"/>
        <w:spacing w:line="360" w:lineRule="auto"/>
        <w:rPr>
          <w:rFonts w:ascii="Arial" w:hAnsi="Arial" w:cs="Arial"/>
          <w:color w:val="000000" w:themeColor="text1"/>
        </w:rPr>
      </w:pPr>
      <w:bookmarkStart w:id="3451" w:name="_Toc396378128"/>
      <w:bookmarkStart w:id="3452" w:name="_Toc396378130"/>
      <w:bookmarkStart w:id="3453" w:name="_Toc189582603"/>
      <w:bookmarkEnd w:id="3451"/>
      <w:bookmarkEnd w:id="3452"/>
      <w:r w:rsidRPr="003D5EE0">
        <w:rPr>
          <w:rFonts w:ascii="Arial" w:hAnsi="Arial" w:cs="Arial"/>
          <w:color w:val="000000" w:themeColor="text1"/>
        </w:rPr>
        <w:t xml:space="preserve">SCHEDULE </w:t>
      </w:r>
      <w:r w:rsidR="00922D3B" w:rsidRPr="003D5EE0">
        <w:rPr>
          <w:rFonts w:ascii="Arial" w:hAnsi="Arial" w:cs="Arial"/>
          <w:color w:val="000000" w:themeColor="text1"/>
        </w:rPr>
        <w:t xml:space="preserve">6 </w:t>
      </w:r>
      <w:r w:rsidRPr="003D5EE0">
        <w:rPr>
          <w:rFonts w:ascii="Arial" w:hAnsi="Arial" w:cs="Arial"/>
          <w:color w:val="000000" w:themeColor="text1"/>
        </w:rPr>
        <w:t>- LIST OF PROHIBITED ACTIVITIES</w:t>
      </w:r>
      <w:bookmarkEnd w:id="3453"/>
      <w:r w:rsidRPr="003D5EE0">
        <w:rPr>
          <w:rFonts w:ascii="Arial" w:hAnsi="Arial" w:cs="Arial"/>
          <w:color w:val="000000" w:themeColor="text1"/>
        </w:rPr>
        <w:t xml:space="preserve"> </w:t>
      </w:r>
    </w:p>
    <w:p w14:paraId="2956E19D" w14:textId="77777777" w:rsidR="00FE2B7A" w:rsidRPr="003D5EE0" w:rsidRDefault="00FE2B7A" w:rsidP="000B1150">
      <w:pPr>
        <w:pStyle w:val="SchA"/>
        <w:spacing w:line="360" w:lineRule="auto"/>
        <w:rPr>
          <w:rFonts w:ascii="Arial" w:hAnsi="Arial" w:cs="Arial"/>
          <w:b w:val="0"/>
          <w:bCs w:val="0"/>
          <w:color w:val="000000" w:themeColor="text1"/>
        </w:rPr>
      </w:pPr>
    </w:p>
    <w:p w14:paraId="745CA325" w14:textId="6EFA6256" w:rsidR="00290F88" w:rsidRPr="003D5EE0" w:rsidRDefault="006E1AB3" w:rsidP="000B1150">
      <w:pPr>
        <w:autoSpaceDE w:val="0"/>
        <w:autoSpaceDN w:val="0"/>
        <w:adjustRightInd w:val="0"/>
        <w:spacing w:line="360" w:lineRule="auto"/>
        <w:jc w:val="both"/>
        <w:rPr>
          <w:rFonts w:ascii="Arial" w:hAnsi="Arial" w:cs="Arial"/>
          <w:color w:val="000000" w:themeColor="text1"/>
          <w:sz w:val="22"/>
          <w:szCs w:val="22"/>
          <w:lang w:val="en-IN"/>
        </w:rPr>
      </w:pPr>
      <w:r w:rsidRPr="003D5EE0">
        <w:rPr>
          <w:rFonts w:ascii="Arial" w:hAnsi="Arial" w:cs="Arial"/>
          <w:color w:val="000000" w:themeColor="text1"/>
          <w:sz w:val="22"/>
          <w:szCs w:val="22"/>
          <w:lang w:val="en-IN"/>
        </w:rPr>
        <w:t>The following activities shall be strictly prohibited in the Project Facilities:</w:t>
      </w:r>
    </w:p>
    <w:p w14:paraId="0BF96F56" w14:textId="77777777" w:rsidR="00290F88" w:rsidRPr="003D5EE0" w:rsidRDefault="00D17085"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3D5EE0">
        <w:rPr>
          <w:rFonts w:ascii="Arial" w:hAnsi="Arial" w:cs="Arial"/>
          <w:snapToGrid w:val="0"/>
          <w:color w:val="000000" w:themeColor="text1"/>
          <w:sz w:val="22"/>
          <w:szCs w:val="22"/>
        </w:rPr>
        <w:t>Construction</w:t>
      </w:r>
      <w:r w:rsidR="006E1AB3" w:rsidRPr="003D5EE0">
        <w:rPr>
          <w:rFonts w:ascii="Arial" w:hAnsi="Arial" w:cs="Arial"/>
          <w:bCs/>
          <w:color w:val="000000" w:themeColor="text1"/>
          <w:sz w:val="22"/>
          <w:szCs w:val="22"/>
        </w:rPr>
        <w:t xml:space="preserve"> of or use the Project Site as </w:t>
      </w:r>
      <w:r w:rsidR="006E1AB3" w:rsidRPr="003D5EE0">
        <w:rPr>
          <w:rFonts w:ascii="Arial" w:hAnsi="Arial" w:cs="Arial"/>
          <w:color w:val="000000" w:themeColor="text1"/>
          <w:sz w:val="22"/>
          <w:szCs w:val="22"/>
          <w:lang w:val="en-IN"/>
        </w:rPr>
        <w:t>residential houses, sites, apartments, dwellings flats etc.</w:t>
      </w:r>
    </w:p>
    <w:p w14:paraId="7B30E080" w14:textId="39A25934" w:rsidR="00290F88" w:rsidRPr="003D5EE0"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3D5EE0">
        <w:rPr>
          <w:rFonts w:ascii="Arial" w:hAnsi="Arial" w:cs="Arial"/>
          <w:color w:val="000000" w:themeColor="text1"/>
          <w:sz w:val="22"/>
          <w:szCs w:val="22"/>
          <w:lang w:val="en-IN"/>
        </w:rPr>
        <w:t xml:space="preserve">Any other buildings, which would/perceived to jeopardize the transfer of Project Facilities at the end of the Term of this Agreement from the </w:t>
      </w:r>
      <w:r w:rsidR="00CD1A19" w:rsidRPr="003D5EE0">
        <w:rPr>
          <w:rFonts w:ascii="Arial" w:hAnsi="Arial" w:cs="Arial"/>
          <w:color w:val="000000" w:themeColor="text1"/>
          <w:sz w:val="22"/>
          <w:szCs w:val="22"/>
          <w:lang w:val="en-IN"/>
        </w:rPr>
        <w:t>Concessionaire</w:t>
      </w:r>
      <w:r w:rsidRPr="003D5EE0">
        <w:rPr>
          <w:rFonts w:ascii="Arial" w:hAnsi="Arial" w:cs="Arial"/>
          <w:color w:val="000000" w:themeColor="text1"/>
          <w:sz w:val="22"/>
          <w:szCs w:val="22"/>
          <w:lang w:val="en-IN"/>
        </w:rPr>
        <w:t xml:space="preserve"> to </w:t>
      </w:r>
      <w:r w:rsidR="00331FAA" w:rsidRPr="003D5EE0">
        <w:rPr>
          <w:rFonts w:ascii="Arial" w:hAnsi="Arial" w:cs="Arial"/>
          <w:color w:val="000000" w:themeColor="text1"/>
          <w:sz w:val="22"/>
          <w:szCs w:val="22"/>
          <w:lang w:val="en-IN"/>
        </w:rPr>
        <w:t>KTIL</w:t>
      </w:r>
      <w:r w:rsidRPr="003D5EE0">
        <w:rPr>
          <w:rFonts w:ascii="Arial" w:hAnsi="Arial" w:cs="Arial"/>
          <w:color w:val="000000" w:themeColor="text1"/>
          <w:sz w:val="22"/>
          <w:szCs w:val="22"/>
          <w:lang w:val="en-IN"/>
        </w:rPr>
        <w:t>.</w:t>
      </w:r>
    </w:p>
    <w:p w14:paraId="283C05DE" w14:textId="06EC43C3" w:rsidR="00290F88" w:rsidRPr="003D5EE0"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3D5EE0">
        <w:rPr>
          <w:rFonts w:ascii="Arial" w:hAnsi="Arial" w:cs="Arial"/>
          <w:color w:val="000000" w:themeColor="text1"/>
          <w:sz w:val="22"/>
          <w:szCs w:val="22"/>
          <w:lang w:val="en-IN"/>
        </w:rPr>
        <w:t>Setting up and operations of casinos or any other form of gambling activities</w:t>
      </w:r>
    </w:p>
    <w:p w14:paraId="21B9E320" w14:textId="77777777" w:rsidR="00290F88" w:rsidRPr="003D5EE0"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3D5EE0">
        <w:rPr>
          <w:rFonts w:ascii="Arial" w:hAnsi="Arial" w:cs="Arial"/>
          <w:color w:val="000000" w:themeColor="text1"/>
          <w:sz w:val="22"/>
          <w:szCs w:val="22"/>
          <w:lang w:val="en-IN"/>
        </w:rPr>
        <w:t>Rave parties, trafficking of children or women or other illegal activities.</w:t>
      </w:r>
    </w:p>
    <w:p w14:paraId="22819F10" w14:textId="77777777" w:rsidR="00290F88" w:rsidRPr="003D5EE0"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3D5EE0">
        <w:rPr>
          <w:rFonts w:ascii="Arial" w:hAnsi="Arial" w:cs="Arial"/>
          <w:color w:val="000000" w:themeColor="text1"/>
          <w:sz w:val="22"/>
          <w:szCs w:val="22"/>
          <w:lang w:val="en-IN"/>
        </w:rPr>
        <w:t>Utilisation of the Project Site and Project Facility as residential house, quarters or flats, schools, old aged home etc.</w:t>
      </w:r>
    </w:p>
    <w:p w14:paraId="61BFDF95" w14:textId="77777777" w:rsidR="00290F88" w:rsidRPr="003D5EE0" w:rsidRDefault="006E1AB3" w:rsidP="000B1150">
      <w:pPr>
        <w:pStyle w:val="ListParagraph"/>
        <w:numPr>
          <w:ilvl w:val="3"/>
          <w:numId w:val="67"/>
        </w:numPr>
        <w:autoSpaceDE w:val="0"/>
        <w:autoSpaceDN w:val="0"/>
        <w:adjustRightInd w:val="0"/>
        <w:spacing w:line="360" w:lineRule="auto"/>
        <w:ind w:left="709" w:hanging="709"/>
        <w:jc w:val="both"/>
        <w:rPr>
          <w:rFonts w:ascii="Arial" w:hAnsi="Arial" w:cs="Arial"/>
          <w:color w:val="000000" w:themeColor="text1"/>
          <w:sz w:val="22"/>
          <w:szCs w:val="22"/>
          <w:lang w:val="en-IN"/>
        </w:rPr>
      </w:pPr>
      <w:r w:rsidRPr="003D5EE0">
        <w:rPr>
          <w:rFonts w:ascii="Arial" w:hAnsi="Arial" w:cs="Arial"/>
          <w:color w:val="000000" w:themeColor="text1"/>
          <w:sz w:val="22"/>
          <w:szCs w:val="22"/>
          <w:lang w:val="en-IN"/>
        </w:rPr>
        <w:t>Prohibited Activities as per the prevailing Applicable Laws, rules and regulations</w:t>
      </w:r>
    </w:p>
    <w:p w14:paraId="18F14EDE" w14:textId="77777777" w:rsidR="00290F88" w:rsidRPr="003D5EE0" w:rsidRDefault="00290F88">
      <w:pPr>
        <w:spacing w:line="276" w:lineRule="auto"/>
        <w:jc w:val="center"/>
        <w:rPr>
          <w:rFonts w:ascii="Arial" w:hAnsi="Arial" w:cs="Arial"/>
          <w:b/>
          <w:bCs/>
          <w:color w:val="000000" w:themeColor="text1"/>
          <w:sz w:val="22"/>
          <w:szCs w:val="22"/>
        </w:rPr>
      </w:pPr>
    </w:p>
    <w:p w14:paraId="7C6B5829" w14:textId="77777777" w:rsidR="00290F88" w:rsidRPr="003D5EE0" w:rsidRDefault="00290F88">
      <w:pPr>
        <w:spacing w:line="276" w:lineRule="auto"/>
        <w:jc w:val="center"/>
        <w:rPr>
          <w:rFonts w:ascii="Arial" w:hAnsi="Arial" w:cs="Arial"/>
          <w:b/>
          <w:bCs/>
          <w:color w:val="000000" w:themeColor="text1"/>
          <w:sz w:val="22"/>
          <w:szCs w:val="22"/>
        </w:rPr>
      </w:pPr>
    </w:p>
    <w:p w14:paraId="3D2221F8" w14:textId="77777777" w:rsidR="00290F88" w:rsidRPr="003D5EE0" w:rsidRDefault="00290F88">
      <w:pPr>
        <w:spacing w:line="276" w:lineRule="auto"/>
        <w:jc w:val="center"/>
        <w:rPr>
          <w:rFonts w:ascii="Arial" w:hAnsi="Arial" w:cs="Arial"/>
          <w:b/>
          <w:bCs/>
          <w:color w:val="000000" w:themeColor="text1"/>
          <w:sz w:val="22"/>
          <w:szCs w:val="22"/>
        </w:rPr>
      </w:pPr>
    </w:p>
    <w:p w14:paraId="617DF159" w14:textId="77777777" w:rsidR="00290F88" w:rsidRPr="003D5EE0" w:rsidRDefault="00290F88">
      <w:pPr>
        <w:spacing w:line="276" w:lineRule="auto"/>
        <w:jc w:val="center"/>
        <w:rPr>
          <w:rFonts w:ascii="Arial" w:hAnsi="Arial" w:cs="Arial"/>
          <w:b/>
          <w:bCs/>
          <w:color w:val="000000" w:themeColor="text1"/>
          <w:sz w:val="22"/>
          <w:szCs w:val="22"/>
        </w:rPr>
      </w:pPr>
    </w:p>
    <w:p w14:paraId="37A0BD66" w14:textId="77777777" w:rsidR="00290F88" w:rsidRPr="003D5EE0" w:rsidRDefault="00290F88">
      <w:pPr>
        <w:spacing w:line="276" w:lineRule="auto"/>
        <w:jc w:val="center"/>
        <w:rPr>
          <w:rFonts w:ascii="Arial" w:hAnsi="Arial" w:cs="Arial"/>
          <w:b/>
          <w:bCs/>
          <w:color w:val="000000" w:themeColor="text1"/>
          <w:sz w:val="22"/>
          <w:szCs w:val="22"/>
        </w:rPr>
      </w:pPr>
    </w:p>
    <w:p w14:paraId="2C8EB245" w14:textId="77777777" w:rsidR="00290F88" w:rsidRPr="003D5EE0" w:rsidRDefault="00290F88">
      <w:pPr>
        <w:spacing w:line="276" w:lineRule="auto"/>
        <w:jc w:val="center"/>
        <w:rPr>
          <w:rFonts w:ascii="Arial" w:hAnsi="Arial" w:cs="Arial"/>
          <w:b/>
          <w:bCs/>
          <w:color w:val="000000" w:themeColor="text1"/>
          <w:sz w:val="22"/>
          <w:szCs w:val="22"/>
        </w:rPr>
      </w:pPr>
    </w:p>
    <w:p w14:paraId="7959CE17" w14:textId="77777777" w:rsidR="00290F88" w:rsidRPr="003D5EE0" w:rsidRDefault="00290F88">
      <w:pPr>
        <w:spacing w:line="276" w:lineRule="auto"/>
        <w:jc w:val="center"/>
        <w:rPr>
          <w:rFonts w:ascii="Arial" w:hAnsi="Arial" w:cs="Arial"/>
          <w:b/>
          <w:bCs/>
          <w:color w:val="000000" w:themeColor="text1"/>
          <w:sz w:val="22"/>
          <w:szCs w:val="22"/>
        </w:rPr>
      </w:pPr>
    </w:p>
    <w:p w14:paraId="05443E12" w14:textId="77777777" w:rsidR="00290F88" w:rsidRPr="003D5EE0" w:rsidRDefault="00290F88">
      <w:pPr>
        <w:spacing w:line="276" w:lineRule="auto"/>
        <w:jc w:val="center"/>
        <w:rPr>
          <w:rFonts w:ascii="Arial" w:hAnsi="Arial" w:cs="Arial"/>
          <w:b/>
          <w:bCs/>
          <w:color w:val="000000" w:themeColor="text1"/>
          <w:sz w:val="22"/>
          <w:szCs w:val="22"/>
        </w:rPr>
      </w:pPr>
    </w:p>
    <w:p w14:paraId="260DF9CE" w14:textId="77777777" w:rsidR="00290F88" w:rsidRPr="003D5EE0" w:rsidRDefault="00290F88">
      <w:pPr>
        <w:spacing w:line="276" w:lineRule="auto"/>
        <w:jc w:val="center"/>
        <w:rPr>
          <w:rFonts w:ascii="Arial" w:hAnsi="Arial" w:cs="Arial"/>
          <w:b/>
          <w:bCs/>
          <w:color w:val="000000" w:themeColor="text1"/>
          <w:sz w:val="22"/>
          <w:szCs w:val="22"/>
        </w:rPr>
      </w:pPr>
    </w:p>
    <w:p w14:paraId="01350F55" w14:textId="77777777" w:rsidR="00290F88" w:rsidRPr="003D5EE0" w:rsidRDefault="00290F88">
      <w:pPr>
        <w:spacing w:line="276" w:lineRule="auto"/>
        <w:jc w:val="center"/>
        <w:rPr>
          <w:rFonts w:ascii="Arial" w:hAnsi="Arial" w:cs="Arial"/>
          <w:b/>
          <w:bCs/>
          <w:color w:val="000000" w:themeColor="text1"/>
          <w:sz w:val="22"/>
          <w:szCs w:val="22"/>
        </w:rPr>
      </w:pPr>
    </w:p>
    <w:p w14:paraId="6B99EBE5" w14:textId="77777777" w:rsidR="00290F88" w:rsidRPr="003D5EE0" w:rsidRDefault="00290F88">
      <w:pPr>
        <w:spacing w:line="276" w:lineRule="auto"/>
        <w:jc w:val="center"/>
        <w:rPr>
          <w:rFonts w:ascii="Arial" w:hAnsi="Arial" w:cs="Arial"/>
          <w:b/>
          <w:bCs/>
          <w:color w:val="000000" w:themeColor="text1"/>
          <w:sz w:val="22"/>
          <w:szCs w:val="22"/>
        </w:rPr>
      </w:pPr>
    </w:p>
    <w:p w14:paraId="0AFB9CFE" w14:textId="77777777" w:rsidR="00290F88" w:rsidRPr="003D5EE0" w:rsidRDefault="00290F88">
      <w:pPr>
        <w:spacing w:line="276" w:lineRule="auto"/>
        <w:jc w:val="center"/>
        <w:rPr>
          <w:rFonts w:ascii="Arial" w:hAnsi="Arial" w:cs="Arial"/>
          <w:b/>
          <w:bCs/>
          <w:color w:val="000000" w:themeColor="text1"/>
          <w:sz w:val="22"/>
          <w:szCs w:val="22"/>
        </w:rPr>
      </w:pPr>
    </w:p>
    <w:p w14:paraId="71C27165" w14:textId="77777777" w:rsidR="00290F88" w:rsidRPr="003D5EE0" w:rsidRDefault="00290F88">
      <w:pPr>
        <w:spacing w:line="276" w:lineRule="auto"/>
        <w:jc w:val="center"/>
        <w:rPr>
          <w:rFonts w:ascii="Arial" w:hAnsi="Arial" w:cs="Arial"/>
          <w:b/>
          <w:bCs/>
          <w:color w:val="000000" w:themeColor="text1"/>
          <w:sz w:val="22"/>
          <w:szCs w:val="22"/>
        </w:rPr>
      </w:pPr>
    </w:p>
    <w:p w14:paraId="4B852794" w14:textId="77777777" w:rsidR="00290F88" w:rsidRPr="003D5EE0" w:rsidRDefault="00290F88">
      <w:pPr>
        <w:spacing w:line="276" w:lineRule="auto"/>
        <w:jc w:val="center"/>
        <w:rPr>
          <w:rFonts w:ascii="Arial" w:hAnsi="Arial" w:cs="Arial"/>
          <w:b/>
          <w:bCs/>
          <w:color w:val="000000" w:themeColor="text1"/>
          <w:sz w:val="22"/>
          <w:szCs w:val="22"/>
        </w:rPr>
      </w:pPr>
    </w:p>
    <w:p w14:paraId="4E4C2438" w14:textId="77777777" w:rsidR="00290F88" w:rsidRPr="003D5EE0" w:rsidRDefault="00290F88">
      <w:pPr>
        <w:spacing w:line="276" w:lineRule="auto"/>
        <w:jc w:val="center"/>
        <w:rPr>
          <w:rFonts w:ascii="Arial" w:hAnsi="Arial" w:cs="Arial"/>
          <w:b/>
          <w:bCs/>
          <w:color w:val="000000" w:themeColor="text1"/>
          <w:sz w:val="22"/>
          <w:szCs w:val="22"/>
        </w:rPr>
      </w:pPr>
    </w:p>
    <w:p w14:paraId="5A164ECF" w14:textId="77777777" w:rsidR="00290F88" w:rsidRPr="003D5EE0" w:rsidRDefault="00290F88">
      <w:pPr>
        <w:spacing w:line="276" w:lineRule="auto"/>
        <w:jc w:val="center"/>
        <w:rPr>
          <w:rFonts w:ascii="Arial" w:hAnsi="Arial" w:cs="Arial"/>
          <w:b/>
          <w:bCs/>
          <w:color w:val="000000" w:themeColor="text1"/>
          <w:sz w:val="22"/>
          <w:szCs w:val="22"/>
        </w:rPr>
      </w:pPr>
    </w:p>
    <w:p w14:paraId="24DA4C91" w14:textId="77777777" w:rsidR="00290F88" w:rsidRPr="003D5EE0" w:rsidRDefault="00290F88">
      <w:pPr>
        <w:spacing w:line="276" w:lineRule="auto"/>
        <w:jc w:val="center"/>
        <w:rPr>
          <w:rFonts w:ascii="Arial" w:hAnsi="Arial" w:cs="Arial"/>
          <w:b/>
          <w:bCs/>
          <w:color w:val="000000" w:themeColor="text1"/>
          <w:sz w:val="22"/>
          <w:szCs w:val="22"/>
        </w:rPr>
      </w:pPr>
    </w:p>
    <w:p w14:paraId="65B829B2" w14:textId="77777777" w:rsidR="00290F88" w:rsidRPr="003D5EE0" w:rsidRDefault="00290F88">
      <w:pPr>
        <w:spacing w:line="276" w:lineRule="auto"/>
        <w:jc w:val="center"/>
        <w:rPr>
          <w:rFonts w:ascii="Arial" w:hAnsi="Arial" w:cs="Arial"/>
          <w:b/>
          <w:bCs/>
          <w:color w:val="000000" w:themeColor="text1"/>
          <w:sz w:val="22"/>
          <w:szCs w:val="22"/>
        </w:rPr>
      </w:pPr>
    </w:p>
    <w:p w14:paraId="65247564" w14:textId="77777777" w:rsidR="00290F88" w:rsidRPr="003D5EE0" w:rsidRDefault="00290F88">
      <w:pPr>
        <w:spacing w:line="276" w:lineRule="auto"/>
        <w:jc w:val="center"/>
        <w:rPr>
          <w:rFonts w:ascii="Arial" w:hAnsi="Arial" w:cs="Arial"/>
          <w:b/>
          <w:bCs/>
          <w:color w:val="000000" w:themeColor="text1"/>
          <w:sz w:val="22"/>
          <w:szCs w:val="22"/>
        </w:rPr>
      </w:pPr>
    </w:p>
    <w:p w14:paraId="42B87477" w14:textId="77777777" w:rsidR="00290F88" w:rsidRPr="003D5EE0" w:rsidRDefault="00290F88">
      <w:pPr>
        <w:spacing w:line="276" w:lineRule="auto"/>
        <w:jc w:val="center"/>
        <w:rPr>
          <w:rFonts w:ascii="Arial" w:hAnsi="Arial" w:cs="Arial"/>
          <w:b/>
          <w:bCs/>
          <w:color w:val="000000" w:themeColor="text1"/>
          <w:sz w:val="22"/>
          <w:szCs w:val="22"/>
        </w:rPr>
      </w:pPr>
    </w:p>
    <w:p w14:paraId="3958CBBA" w14:textId="77777777" w:rsidR="00290F88" w:rsidRPr="003D5EE0" w:rsidRDefault="00290F88">
      <w:pPr>
        <w:spacing w:line="276" w:lineRule="auto"/>
        <w:jc w:val="center"/>
        <w:rPr>
          <w:rFonts w:ascii="Arial" w:hAnsi="Arial" w:cs="Arial"/>
          <w:b/>
          <w:bCs/>
          <w:color w:val="000000" w:themeColor="text1"/>
          <w:sz w:val="22"/>
          <w:szCs w:val="22"/>
        </w:rPr>
      </w:pPr>
    </w:p>
    <w:p w14:paraId="1E8C77E3" w14:textId="77777777" w:rsidR="00290F88" w:rsidRPr="003D5EE0" w:rsidRDefault="00290F88">
      <w:pPr>
        <w:spacing w:line="276" w:lineRule="auto"/>
        <w:jc w:val="center"/>
        <w:rPr>
          <w:rFonts w:ascii="Arial" w:hAnsi="Arial" w:cs="Arial"/>
          <w:b/>
          <w:bCs/>
          <w:color w:val="000000" w:themeColor="text1"/>
          <w:sz w:val="22"/>
          <w:szCs w:val="22"/>
        </w:rPr>
      </w:pPr>
    </w:p>
    <w:p w14:paraId="0DE006BA" w14:textId="77777777" w:rsidR="00290F88" w:rsidRPr="003D5EE0" w:rsidRDefault="00290F88">
      <w:pPr>
        <w:spacing w:line="276" w:lineRule="auto"/>
        <w:jc w:val="center"/>
        <w:rPr>
          <w:rFonts w:ascii="Arial" w:hAnsi="Arial" w:cs="Arial"/>
          <w:b/>
          <w:bCs/>
          <w:color w:val="000000" w:themeColor="text1"/>
          <w:sz w:val="22"/>
          <w:szCs w:val="22"/>
        </w:rPr>
      </w:pPr>
    </w:p>
    <w:p w14:paraId="666EB714" w14:textId="77777777" w:rsidR="00290F88" w:rsidRPr="003D5EE0" w:rsidRDefault="00290F88">
      <w:pPr>
        <w:spacing w:line="276" w:lineRule="auto"/>
        <w:jc w:val="center"/>
        <w:rPr>
          <w:rFonts w:ascii="Arial" w:hAnsi="Arial" w:cs="Arial"/>
          <w:b/>
          <w:bCs/>
          <w:color w:val="000000" w:themeColor="text1"/>
          <w:sz w:val="22"/>
          <w:szCs w:val="22"/>
        </w:rPr>
      </w:pPr>
    </w:p>
    <w:p w14:paraId="40726C3B" w14:textId="77777777" w:rsidR="00290F88" w:rsidRPr="003D5EE0" w:rsidRDefault="00290F88">
      <w:pPr>
        <w:spacing w:line="276" w:lineRule="auto"/>
        <w:jc w:val="center"/>
        <w:rPr>
          <w:rFonts w:ascii="Arial" w:hAnsi="Arial" w:cs="Arial"/>
          <w:b/>
          <w:bCs/>
          <w:color w:val="000000" w:themeColor="text1"/>
          <w:sz w:val="22"/>
          <w:szCs w:val="22"/>
        </w:rPr>
      </w:pPr>
    </w:p>
    <w:p w14:paraId="00AEF7D7" w14:textId="77777777" w:rsidR="00290F88" w:rsidRPr="003D5EE0" w:rsidRDefault="00290F88">
      <w:pPr>
        <w:spacing w:line="276" w:lineRule="auto"/>
        <w:jc w:val="center"/>
        <w:rPr>
          <w:rFonts w:ascii="Arial" w:hAnsi="Arial" w:cs="Arial"/>
          <w:b/>
          <w:bCs/>
          <w:color w:val="000000" w:themeColor="text1"/>
          <w:sz w:val="22"/>
          <w:szCs w:val="22"/>
        </w:rPr>
      </w:pPr>
    </w:p>
    <w:p w14:paraId="5366B5DE" w14:textId="77777777" w:rsidR="00290F88" w:rsidRPr="003D5EE0" w:rsidRDefault="00290F88">
      <w:pPr>
        <w:spacing w:line="276" w:lineRule="auto"/>
        <w:jc w:val="center"/>
        <w:rPr>
          <w:rFonts w:ascii="Arial" w:hAnsi="Arial" w:cs="Arial"/>
          <w:b/>
          <w:bCs/>
          <w:color w:val="000000" w:themeColor="text1"/>
          <w:sz w:val="22"/>
          <w:szCs w:val="22"/>
        </w:rPr>
      </w:pPr>
    </w:p>
    <w:p w14:paraId="265BD96C" w14:textId="77777777" w:rsidR="00007413" w:rsidRPr="003D5EE0" w:rsidRDefault="00007413" w:rsidP="00625B98">
      <w:pPr>
        <w:spacing w:line="276" w:lineRule="auto"/>
        <w:rPr>
          <w:rFonts w:ascii="Arial" w:hAnsi="Arial" w:cs="Arial"/>
          <w:b/>
          <w:bCs/>
          <w:color w:val="000000" w:themeColor="text1"/>
          <w:sz w:val="22"/>
          <w:szCs w:val="22"/>
        </w:rPr>
      </w:pPr>
      <w:r w:rsidRPr="003D5EE0">
        <w:rPr>
          <w:rFonts w:ascii="Arial" w:hAnsi="Arial" w:cs="Arial"/>
          <w:color w:val="000000" w:themeColor="text1"/>
          <w:sz w:val="22"/>
          <w:szCs w:val="22"/>
        </w:rPr>
        <w:br w:type="page"/>
      </w:r>
    </w:p>
    <w:p w14:paraId="2CB0C606" w14:textId="2444F60F" w:rsidR="00290F88" w:rsidRPr="003D5EE0" w:rsidRDefault="006E1AB3" w:rsidP="00FE2B7A">
      <w:pPr>
        <w:pStyle w:val="SchA"/>
        <w:rPr>
          <w:rFonts w:ascii="Arial" w:hAnsi="Arial" w:cs="Arial"/>
          <w:color w:val="000000" w:themeColor="text1"/>
        </w:rPr>
      </w:pPr>
      <w:bookmarkStart w:id="3454" w:name="_Toc189582604"/>
      <w:r w:rsidRPr="003D5EE0">
        <w:rPr>
          <w:rFonts w:ascii="Arial" w:hAnsi="Arial" w:cs="Arial"/>
          <w:color w:val="000000" w:themeColor="text1"/>
        </w:rPr>
        <w:lastRenderedPageBreak/>
        <w:t xml:space="preserve">SCHEDULE </w:t>
      </w:r>
      <w:r w:rsidR="00922D3B" w:rsidRPr="003D5EE0">
        <w:rPr>
          <w:rFonts w:ascii="Arial" w:hAnsi="Arial" w:cs="Arial"/>
          <w:color w:val="000000" w:themeColor="text1"/>
        </w:rPr>
        <w:t xml:space="preserve">7 </w:t>
      </w:r>
      <w:r w:rsidRPr="003D5EE0">
        <w:rPr>
          <w:rFonts w:ascii="Arial" w:hAnsi="Arial" w:cs="Arial"/>
          <w:color w:val="000000" w:themeColor="text1"/>
        </w:rPr>
        <w:t>- REPORTING REQUIREMENTS</w:t>
      </w:r>
      <w:bookmarkEnd w:id="3454"/>
      <w:r w:rsidRPr="003D5EE0">
        <w:rPr>
          <w:rFonts w:ascii="Arial" w:hAnsi="Arial" w:cs="Arial"/>
          <w:color w:val="000000" w:themeColor="text1"/>
        </w:rPr>
        <w:t xml:space="preserve"> </w:t>
      </w:r>
    </w:p>
    <w:p w14:paraId="14A99A17" w14:textId="77777777" w:rsidR="00290F88" w:rsidRPr="003D5EE0" w:rsidRDefault="00290F88">
      <w:pPr>
        <w:spacing w:line="276" w:lineRule="auto"/>
        <w:jc w:val="center"/>
        <w:rPr>
          <w:rFonts w:ascii="Arial" w:hAnsi="Arial" w:cs="Arial"/>
          <w:b/>
          <w:bCs/>
          <w:color w:val="000000" w:themeColor="text1"/>
          <w:sz w:val="22"/>
          <w:szCs w:val="22"/>
        </w:rPr>
      </w:pPr>
    </w:p>
    <w:p w14:paraId="498929E3" w14:textId="43D8D6F9" w:rsidR="00290F88" w:rsidRPr="003D5EE0" w:rsidRDefault="006E1AB3" w:rsidP="000B1150">
      <w:pPr>
        <w:tabs>
          <w:tab w:val="num" w:pos="1440"/>
        </w:tabs>
        <w:spacing w:line="360" w:lineRule="auto"/>
        <w:jc w:val="both"/>
        <w:rPr>
          <w:rFonts w:ascii="Arial" w:hAnsi="Arial" w:cs="Arial"/>
          <w:color w:val="000000" w:themeColor="text1"/>
          <w:sz w:val="22"/>
          <w:szCs w:val="22"/>
        </w:rPr>
      </w:pPr>
      <w:r w:rsidRPr="003D5EE0">
        <w:rPr>
          <w:rFonts w:ascii="Arial" w:hAnsi="Arial" w:cs="Arial"/>
          <w:color w:val="000000" w:themeColor="text1"/>
          <w:sz w:val="22"/>
          <w:szCs w:val="22"/>
        </w:rPr>
        <w:t xml:space="preserve">The reporting and information that generally need to be provided by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are given below. The requirements given below are indicative of the type of information to be provided. The format of such reports, recording requirements, software standards and number of copies required would be finalised in consultation with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/Independent Engineer. All reports and records shall be in the English language.</w:t>
      </w:r>
    </w:p>
    <w:p w14:paraId="0A4533C4" w14:textId="77777777" w:rsidR="00290F88" w:rsidRPr="003D5EE0" w:rsidRDefault="006E1AB3" w:rsidP="000B1150">
      <w:pPr>
        <w:numPr>
          <w:ilvl w:val="1"/>
          <w:numId w:val="69"/>
        </w:numPr>
        <w:spacing w:line="360" w:lineRule="auto"/>
        <w:jc w:val="both"/>
        <w:rPr>
          <w:rFonts w:ascii="Arial" w:hAnsi="Arial" w:cs="Arial"/>
          <w:b/>
          <w:color w:val="000000" w:themeColor="text1"/>
          <w:sz w:val="22"/>
          <w:szCs w:val="22"/>
        </w:rPr>
      </w:pPr>
      <w:r w:rsidRPr="003D5EE0">
        <w:rPr>
          <w:rFonts w:ascii="Arial" w:hAnsi="Arial" w:cs="Arial"/>
          <w:b/>
          <w:color w:val="000000" w:themeColor="text1"/>
          <w:sz w:val="22"/>
          <w:szCs w:val="22"/>
        </w:rPr>
        <w:t xml:space="preserve">Monthly </w:t>
      </w:r>
      <w:r w:rsidR="00D17085" w:rsidRPr="003D5EE0">
        <w:rPr>
          <w:rFonts w:ascii="Arial" w:hAnsi="Arial" w:cs="Arial"/>
          <w:b/>
          <w:snapToGrid w:val="0"/>
          <w:color w:val="000000" w:themeColor="text1"/>
          <w:sz w:val="22"/>
          <w:szCs w:val="22"/>
        </w:rPr>
        <w:t>Construction</w:t>
      </w:r>
      <w:r w:rsidRPr="003D5EE0">
        <w:rPr>
          <w:rFonts w:ascii="Arial" w:hAnsi="Arial" w:cs="Arial"/>
          <w:b/>
          <w:color w:val="000000" w:themeColor="text1"/>
          <w:sz w:val="22"/>
          <w:szCs w:val="22"/>
        </w:rPr>
        <w:t xml:space="preserve"> Report </w:t>
      </w:r>
    </w:p>
    <w:p w14:paraId="6C623685" w14:textId="70BBE346" w:rsidR="00290F88" w:rsidRPr="003D5EE0" w:rsidRDefault="006E1AB3" w:rsidP="000B1150">
      <w:pPr>
        <w:tabs>
          <w:tab w:val="num" w:pos="1440"/>
        </w:tabs>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During the Renovation Period, within 5 (five) days of the end of each calendar month or part thereof,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shall provide 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a monthly report (Monthly </w:t>
      </w:r>
      <w:r w:rsidR="00D17085" w:rsidRPr="003D5EE0">
        <w:rPr>
          <w:rFonts w:ascii="Arial" w:hAnsi="Arial" w:cs="Arial"/>
          <w:snapToGrid w:val="0"/>
          <w:color w:val="000000" w:themeColor="text1"/>
          <w:sz w:val="22"/>
          <w:szCs w:val="22"/>
        </w:rPr>
        <w:t>Construction</w:t>
      </w:r>
      <w:r w:rsidRPr="003D5EE0">
        <w:rPr>
          <w:rFonts w:ascii="Arial" w:hAnsi="Arial" w:cs="Arial"/>
          <w:color w:val="000000" w:themeColor="text1"/>
          <w:sz w:val="22"/>
          <w:szCs w:val="22"/>
        </w:rPr>
        <w:t xml:space="preserve"> Report) containing the progress made, identify slippages  if any, and project the future activities to be undertaken (including rectifications)  and would, inter alia, include the following:</w:t>
      </w:r>
    </w:p>
    <w:p w14:paraId="0ED26DA7"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Listing of working drawings/sketches submitted </w:t>
      </w:r>
    </w:p>
    <w:p w14:paraId="39C55159" w14:textId="730AE5F1"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Comments of </w:t>
      </w:r>
      <w:r w:rsidR="00331FAA" w:rsidRPr="003D5EE0">
        <w:rPr>
          <w:color w:val="000000" w:themeColor="text1"/>
          <w:sz w:val="22"/>
          <w:szCs w:val="22"/>
        </w:rPr>
        <w:t>KTIL</w:t>
      </w:r>
      <w:r w:rsidRPr="003D5EE0">
        <w:rPr>
          <w:color w:val="000000" w:themeColor="text1"/>
          <w:sz w:val="22"/>
          <w:szCs w:val="22"/>
        </w:rPr>
        <w:t>, if any on the working drawings/sketches submitted</w:t>
      </w:r>
    </w:p>
    <w:p w14:paraId="61CE8737" w14:textId="3F752FBA" w:rsidR="00290F88" w:rsidRPr="003D5EE0" w:rsidRDefault="00CD1A19"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Concessionaire</w:t>
      </w:r>
      <w:r w:rsidR="006E1AB3" w:rsidRPr="003D5EE0">
        <w:rPr>
          <w:color w:val="000000" w:themeColor="text1"/>
          <w:sz w:val="22"/>
          <w:szCs w:val="22"/>
        </w:rPr>
        <w:t xml:space="preserve"> ’s response to the comments on the Drawings/sketches</w:t>
      </w:r>
    </w:p>
    <w:p w14:paraId="4B26388C" w14:textId="78C4EBC4"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Listing of the "As Built" </w:t>
      </w:r>
      <w:r w:rsidR="003E4B95" w:rsidRPr="003D5EE0">
        <w:rPr>
          <w:color w:val="000000" w:themeColor="text1"/>
          <w:sz w:val="22"/>
          <w:szCs w:val="22"/>
        </w:rPr>
        <w:t>drawings submitted</w:t>
      </w:r>
      <w:r w:rsidRPr="003D5EE0">
        <w:rPr>
          <w:color w:val="000000" w:themeColor="text1"/>
          <w:sz w:val="22"/>
          <w:szCs w:val="22"/>
        </w:rPr>
        <w:t xml:space="preserve"> </w:t>
      </w:r>
    </w:p>
    <w:p w14:paraId="14543E76"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Progress of pre- </w:t>
      </w:r>
      <w:r w:rsidR="00D17085" w:rsidRPr="003D5EE0">
        <w:rPr>
          <w:snapToGrid w:val="0"/>
          <w:color w:val="000000" w:themeColor="text1"/>
          <w:sz w:val="22"/>
          <w:szCs w:val="22"/>
        </w:rPr>
        <w:t>construction</w:t>
      </w:r>
      <w:r w:rsidRPr="003D5EE0">
        <w:rPr>
          <w:color w:val="000000" w:themeColor="text1"/>
          <w:sz w:val="22"/>
          <w:szCs w:val="22"/>
        </w:rPr>
        <w:t xml:space="preserve"> activities - mobilization of plant and equipment, personnel, site office, utility relocation etc.</w:t>
      </w:r>
    </w:p>
    <w:p w14:paraId="7EECE20C" w14:textId="0DB4C55F" w:rsidR="00290F88" w:rsidRPr="003D5EE0" w:rsidRDefault="00CD1A19"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Concessionaire</w:t>
      </w:r>
      <w:r w:rsidR="006E1AB3" w:rsidRPr="003D5EE0">
        <w:rPr>
          <w:color w:val="000000" w:themeColor="text1"/>
          <w:sz w:val="22"/>
          <w:szCs w:val="22"/>
        </w:rPr>
        <w:t xml:space="preserve"> 's compliance inspection report, if any required</w:t>
      </w:r>
    </w:p>
    <w:p w14:paraId="60A8D481"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Constraints in </w:t>
      </w:r>
      <w:r w:rsidR="00D17085" w:rsidRPr="003D5EE0">
        <w:rPr>
          <w:snapToGrid w:val="0"/>
          <w:color w:val="000000" w:themeColor="text1"/>
          <w:sz w:val="22"/>
          <w:szCs w:val="22"/>
        </w:rPr>
        <w:t>construction</w:t>
      </w:r>
    </w:p>
    <w:p w14:paraId="47ED334D"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Project data and sectional completion details</w:t>
      </w:r>
    </w:p>
    <w:p w14:paraId="71D5F406"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Suspension of </w:t>
      </w:r>
      <w:r w:rsidR="00D17085" w:rsidRPr="003D5EE0">
        <w:rPr>
          <w:snapToGrid w:val="0"/>
          <w:color w:val="000000" w:themeColor="text1"/>
          <w:sz w:val="22"/>
          <w:szCs w:val="22"/>
        </w:rPr>
        <w:t>construction</w:t>
      </w:r>
      <w:r w:rsidRPr="003D5EE0">
        <w:rPr>
          <w:color w:val="000000" w:themeColor="text1"/>
          <w:sz w:val="22"/>
          <w:szCs w:val="22"/>
        </w:rPr>
        <w:t xml:space="preserve">, if any, its reasons, duration and the steps undertaken to resume </w:t>
      </w:r>
      <w:r w:rsidR="00D17085" w:rsidRPr="003D5EE0">
        <w:rPr>
          <w:snapToGrid w:val="0"/>
          <w:color w:val="000000" w:themeColor="text1"/>
          <w:sz w:val="22"/>
          <w:szCs w:val="22"/>
        </w:rPr>
        <w:t>construction</w:t>
      </w:r>
    </w:p>
    <w:p w14:paraId="37FF8F54" w14:textId="042455F3"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Change of Scope Notice issued by </w:t>
      </w:r>
      <w:r w:rsidR="00331FAA" w:rsidRPr="003D5EE0">
        <w:rPr>
          <w:color w:val="000000" w:themeColor="text1"/>
          <w:sz w:val="22"/>
          <w:szCs w:val="22"/>
        </w:rPr>
        <w:t>KTIL</w:t>
      </w:r>
      <w:r w:rsidRPr="003D5EE0">
        <w:rPr>
          <w:color w:val="000000" w:themeColor="text1"/>
          <w:sz w:val="22"/>
          <w:szCs w:val="22"/>
        </w:rPr>
        <w:t>, if any, and status thereof</w:t>
      </w:r>
    </w:p>
    <w:p w14:paraId="622A5AD0"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All actual or potential deviations from the Implementation Plan</w:t>
      </w:r>
    </w:p>
    <w:p w14:paraId="0DEABA7A" w14:textId="4D54867D"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Disagreements/ </w:t>
      </w:r>
      <w:r w:rsidR="003E4B95" w:rsidRPr="003D5EE0">
        <w:rPr>
          <w:color w:val="000000" w:themeColor="text1"/>
          <w:sz w:val="22"/>
          <w:szCs w:val="22"/>
        </w:rPr>
        <w:t>Disputes,</w:t>
      </w:r>
      <w:r w:rsidRPr="003D5EE0">
        <w:rPr>
          <w:color w:val="000000" w:themeColor="text1"/>
          <w:sz w:val="22"/>
          <w:szCs w:val="22"/>
        </w:rPr>
        <w:t xml:space="preserve"> if any and proposed measures to be taken </w:t>
      </w:r>
    </w:p>
    <w:p w14:paraId="010096CB" w14:textId="0AECCEAB"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Maintenance activities carried out by the </w:t>
      </w:r>
      <w:r w:rsidR="00CD1A19" w:rsidRPr="003D5EE0">
        <w:rPr>
          <w:color w:val="000000" w:themeColor="text1"/>
          <w:sz w:val="22"/>
          <w:szCs w:val="22"/>
        </w:rPr>
        <w:t>Concessionaire</w:t>
      </w:r>
      <w:r w:rsidR="003E4B95" w:rsidRPr="003D5EE0">
        <w:rPr>
          <w:color w:val="000000" w:themeColor="text1"/>
          <w:sz w:val="22"/>
          <w:szCs w:val="22"/>
        </w:rPr>
        <w:t xml:space="preserve"> on</w:t>
      </w:r>
      <w:r w:rsidRPr="003D5EE0">
        <w:rPr>
          <w:color w:val="000000" w:themeColor="text1"/>
          <w:sz w:val="22"/>
          <w:szCs w:val="22"/>
        </w:rPr>
        <w:t xml:space="preserve"> the existing carriageway</w:t>
      </w:r>
    </w:p>
    <w:p w14:paraId="0EA58D44"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Monthly weather report with any other significant event</w:t>
      </w:r>
    </w:p>
    <w:p w14:paraId="002920EE"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 xml:space="preserve">Injury to any </w:t>
      </w:r>
      <w:r w:rsidR="00D17085" w:rsidRPr="003D5EE0">
        <w:rPr>
          <w:snapToGrid w:val="0"/>
          <w:color w:val="000000" w:themeColor="text1"/>
          <w:sz w:val="22"/>
          <w:szCs w:val="22"/>
        </w:rPr>
        <w:t>construction</w:t>
      </w:r>
      <w:r w:rsidRPr="003D5EE0">
        <w:rPr>
          <w:color w:val="000000" w:themeColor="text1"/>
          <w:sz w:val="22"/>
          <w:szCs w:val="22"/>
        </w:rPr>
        <w:t xml:space="preserve"> personnel during </w:t>
      </w:r>
      <w:r w:rsidR="00D17085" w:rsidRPr="003D5EE0">
        <w:rPr>
          <w:snapToGrid w:val="0"/>
          <w:color w:val="000000" w:themeColor="text1"/>
          <w:sz w:val="22"/>
          <w:szCs w:val="22"/>
        </w:rPr>
        <w:t>construction</w:t>
      </w:r>
      <w:r w:rsidRPr="003D5EE0">
        <w:rPr>
          <w:color w:val="000000" w:themeColor="text1"/>
          <w:sz w:val="22"/>
          <w:szCs w:val="22"/>
        </w:rPr>
        <w:t>, its severity, cause and remedial measure(s) taken to avoid recurrence</w:t>
      </w:r>
    </w:p>
    <w:p w14:paraId="44E1046B" w14:textId="77777777"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t>Brief report of any accident / incident within the Project Facilities, injury/fatality, property damage, cause of accident and actions taken to avoid recurrence</w:t>
      </w:r>
    </w:p>
    <w:p w14:paraId="077356AE" w14:textId="45E474C9" w:rsidR="00290F88" w:rsidRPr="003D5EE0" w:rsidRDefault="006E1AB3" w:rsidP="000B1150">
      <w:pPr>
        <w:pStyle w:val="BodyTextIndent"/>
        <w:numPr>
          <w:ilvl w:val="0"/>
          <w:numId w:val="90"/>
        </w:numPr>
        <w:tabs>
          <w:tab w:val="left" w:pos="709"/>
        </w:tabs>
        <w:spacing w:line="360" w:lineRule="auto"/>
        <w:rPr>
          <w:color w:val="000000" w:themeColor="text1"/>
          <w:sz w:val="22"/>
          <w:szCs w:val="22"/>
        </w:rPr>
      </w:pPr>
      <w:r w:rsidRPr="003D5EE0">
        <w:rPr>
          <w:color w:val="000000" w:themeColor="text1"/>
          <w:sz w:val="22"/>
          <w:szCs w:val="22"/>
        </w:rPr>
        <w:lastRenderedPageBreak/>
        <w:t xml:space="preserve">Notes of meetings between the </w:t>
      </w:r>
      <w:r w:rsidR="00CD1A19" w:rsidRPr="003D5EE0">
        <w:rPr>
          <w:color w:val="000000" w:themeColor="text1"/>
          <w:sz w:val="22"/>
          <w:szCs w:val="22"/>
        </w:rPr>
        <w:t>Concessionaire</w:t>
      </w:r>
      <w:r w:rsidRPr="003D5EE0">
        <w:rPr>
          <w:color w:val="000000" w:themeColor="text1"/>
          <w:sz w:val="22"/>
          <w:szCs w:val="22"/>
        </w:rPr>
        <w:t xml:space="preserve">, </w:t>
      </w:r>
      <w:r w:rsidR="00331FAA" w:rsidRPr="003D5EE0">
        <w:rPr>
          <w:color w:val="000000" w:themeColor="text1"/>
          <w:sz w:val="22"/>
          <w:szCs w:val="22"/>
        </w:rPr>
        <w:t>KTIL</w:t>
      </w:r>
      <w:r w:rsidRPr="003D5EE0">
        <w:rPr>
          <w:color w:val="000000" w:themeColor="text1"/>
          <w:sz w:val="22"/>
          <w:szCs w:val="22"/>
        </w:rPr>
        <w:t xml:space="preserve"> and Independent Engineer highlighting critical decisions taken or agreements reached. Minutes of the meeting issued by </w:t>
      </w:r>
      <w:r w:rsidR="00331FAA" w:rsidRPr="003D5EE0">
        <w:rPr>
          <w:color w:val="000000" w:themeColor="text1"/>
          <w:sz w:val="22"/>
          <w:szCs w:val="22"/>
        </w:rPr>
        <w:t>KTIL</w:t>
      </w:r>
      <w:r w:rsidRPr="003D5EE0">
        <w:rPr>
          <w:color w:val="000000" w:themeColor="text1"/>
          <w:sz w:val="22"/>
          <w:szCs w:val="22"/>
        </w:rPr>
        <w:t xml:space="preserve"> shall also be included in the monthly progress reports.</w:t>
      </w:r>
    </w:p>
    <w:p w14:paraId="6135420F" w14:textId="77777777" w:rsidR="00290F88" w:rsidRPr="003D5EE0" w:rsidRDefault="006E1AB3" w:rsidP="000B1150">
      <w:pPr>
        <w:numPr>
          <w:ilvl w:val="1"/>
          <w:numId w:val="69"/>
        </w:numPr>
        <w:spacing w:line="360" w:lineRule="auto"/>
        <w:jc w:val="both"/>
        <w:rPr>
          <w:rFonts w:ascii="Arial" w:hAnsi="Arial" w:cs="Arial"/>
          <w:b/>
          <w:color w:val="000000" w:themeColor="text1"/>
          <w:sz w:val="22"/>
          <w:szCs w:val="22"/>
        </w:rPr>
      </w:pPr>
      <w:r w:rsidRPr="003D5EE0">
        <w:rPr>
          <w:rFonts w:ascii="Arial" w:hAnsi="Arial" w:cs="Arial"/>
          <w:b/>
          <w:color w:val="000000" w:themeColor="text1"/>
          <w:sz w:val="22"/>
          <w:szCs w:val="22"/>
        </w:rPr>
        <w:t>Monthly O &amp; M Report</w:t>
      </w:r>
    </w:p>
    <w:p w14:paraId="136CA62C" w14:textId="68610ABA" w:rsidR="00290F88" w:rsidRPr="003D5EE0" w:rsidRDefault="006E1AB3" w:rsidP="000B1150">
      <w:pPr>
        <w:tabs>
          <w:tab w:val="num" w:pos="1440"/>
        </w:tabs>
        <w:spacing w:line="360" w:lineRule="auto"/>
        <w:ind w:left="720"/>
        <w:jc w:val="both"/>
        <w:rPr>
          <w:rFonts w:ascii="Arial" w:hAnsi="Arial" w:cs="Arial"/>
          <w:color w:val="000000" w:themeColor="text1"/>
          <w:sz w:val="22"/>
          <w:szCs w:val="22"/>
        </w:rPr>
      </w:pPr>
      <w:r w:rsidRPr="003D5EE0">
        <w:rPr>
          <w:rFonts w:ascii="Arial" w:hAnsi="Arial" w:cs="Arial"/>
          <w:color w:val="000000" w:themeColor="text1"/>
          <w:sz w:val="22"/>
          <w:szCs w:val="22"/>
        </w:rPr>
        <w:t xml:space="preserve">During the Agreement Period, within 5 days of the end of each calendar month or part thereof, the </w:t>
      </w:r>
      <w:r w:rsidR="00CD1A19" w:rsidRPr="003D5EE0">
        <w:rPr>
          <w:rFonts w:ascii="Arial" w:hAnsi="Arial" w:cs="Arial"/>
          <w:color w:val="000000" w:themeColor="text1"/>
          <w:sz w:val="22"/>
          <w:szCs w:val="22"/>
        </w:rPr>
        <w:t>Concessionaire</w:t>
      </w:r>
      <w:r w:rsidRPr="003D5EE0">
        <w:rPr>
          <w:rFonts w:ascii="Arial" w:hAnsi="Arial" w:cs="Arial"/>
          <w:color w:val="000000" w:themeColor="text1"/>
          <w:sz w:val="22"/>
          <w:szCs w:val="22"/>
        </w:rPr>
        <w:t xml:space="preserve"> shall provide to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a monthly report (Monthly O&amp;M Report) which shall contain the following minimum information:</w:t>
      </w:r>
    </w:p>
    <w:p w14:paraId="4A2FB0FD" w14:textId="77777777" w:rsidR="00290F88" w:rsidRPr="003D5EE0"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Details of major maintenance undertaken and expense incurred towards the same</w:t>
      </w:r>
    </w:p>
    <w:p w14:paraId="22A5ACEF" w14:textId="6D5FCB3F" w:rsidR="00290F88" w:rsidRPr="003D5EE0"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Inspections undertaken by the </w:t>
      </w:r>
      <w:r w:rsidR="00CD1A19" w:rsidRPr="003D5EE0">
        <w:rPr>
          <w:rFonts w:ascii="Arial" w:hAnsi="Arial" w:cs="Arial"/>
          <w:color w:val="000000" w:themeColor="text1"/>
          <w:sz w:val="22"/>
          <w:szCs w:val="22"/>
        </w:rPr>
        <w:t>Concessionaire</w:t>
      </w:r>
      <w:r w:rsidR="003E4B95" w:rsidRPr="003D5EE0">
        <w:rPr>
          <w:rFonts w:ascii="Arial" w:hAnsi="Arial" w:cs="Arial"/>
          <w:color w:val="000000" w:themeColor="text1"/>
          <w:sz w:val="22"/>
          <w:szCs w:val="22"/>
        </w:rPr>
        <w:t xml:space="preserve"> during</w:t>
      </w:r>
      <w:r w:rsidRPr="003D5EE0">
        <w:rPr>
          <w:rFonts w:ascii="Arial" w:hAnsi="Arial" w:cs="Arial"/>
          <w:color w:val="000000" w:themeColor="text1"/>
          <w:sz w:val="22"/>
          <w:szCs w:val="22"/>
        </w:rPr>
        <w:t xml:space="preserve"> the month and action taken/ proposed thereafter; </w:t>
      </w:r>
    </w:p>
    <w:p w14:paraId="48E80A31" w14:textId="77777777" w:rsidR="00290F88" w:rsidRPr="003D5EE0"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 xml:space="preserve">O &amp; M inspection compliance report </w:t>
      </w:r>
    </w:p>
    <w:p w14:paraId="08DBCA94" w14:textId="77777777" w:rsidR="00290F88" w:rsidRPr="003D5EE0"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Maintenance activities undertaken during the month ended,</w:t>
      </w:r>
    </w:p>
    <w:p w14:paraId="72F73BE5" w14:textId="00C14D95" w:rsidR="00290F88" w:rsidRPr="003D5EE0" w:rsidRDefault="006E1AB3" w:rsidP="000B1150">
      <w:pPr>
        <w:numPr>
          <w:ilvl w:val="0"/>
          <w:numId w:val="56"/>
        </w:numPr>
        <w:tabs>
          <w:tab w:val="clear" w:pos="1440"/>
          <w:tab w:val="num" w:pos="1134"/>
        </w:tabs>
        <w:spacing w:line="360" w:lineRule="auto"/>
        <w:ind w:left="1134" w:hanging="414"/>
        <w:jc w:val="both"/>
        <w:rPr>
          <w:rFonts w:ascii="Arial" w:hAnsi="Arial" w:cs="Arial"/>
          <w:color w:val="000000" w:themeColor="text1"/>
          <w:sz w:val="22"/>
          <w:szCs w:val="22"/>
        </w:rPr>
      </w:pPr>
      <w:r w:rsidRPr="003D5EE0">
        <w:rPr>
          <w:rFonts w:ascii="Arial" w:hAnsi="Arial" w:cs="Arial"/>
          <w:color w:val="000000" w:themeColor="text1"/>
          <w:sz w:val="22"/>
          <w:szCs w:val="22"/>
        </w:rPr>
        <w:t>Details of any Emergency and action taken</w:t>
      </w:r>
    </w:p>
    <w:p w14:paraId="50EA9545" w14:textId="6DE5605A" w:rsidR="00290F88" w:rsidRPr="003D5EE0" w:rsidRDefault="006E1AB3">
      <w:pPr>
        <w:tabs>
          <w:tab w:val="num" w:pos="1440"/>
        </w:tabs>
        <w:spacing w:line="276" w:lineRule="auto"/>
        <w:ind w:left="720"/>
        <w:jc w:val="both"/>
        <w:rPr>
          <w:rFonts w:ascii="Arial" w:hAnsi="Arial" w:cs="Arial"/>
          <w:b/>
          <w:bCs/>
          <w:color w:val="000000" w:themeColor="text1"/>
          <w:sz w:val="22"/>
          <w:szCs w:val="22"/>
        </w:rPr>
      </w:pPr>
      <w:r w:rsidRPr="003D5EE0">
        <w:rPr>
          <w:rFonts w:ascii="Arial" w:hAnsi="Arial" w:cs="Arial"/>
          <w:color w:val="000000" w:themeColor="text1"/>
          <w:sz w:val="22"/>
          <w:szCs w:val="22"/>
        </w:rPr>
        <w:t xml:space="preserve">The format of the O&amp;M Report would be finalised in consultation with </w:t>
      </w:r>
      <w:r w:rsidR="00331FAA" w:rsidRPr="003D5EE0">
        <w:rPr>
          <w:rFonts w:ascii="Arial" w:hAnsi="Arial" w:cs="Arial"/>
          <w:color w:val="000000" w:themeColor="text1"/>
          <w:sz w:val="22"/>
          <w:szCs w:val="22"/>
        </w:rPr>
        <w:t>KTIL</w:t>
      </w:r>
      <w:r w:rsidRPr="003D5EE0">
        <w:rPr>
          <w:rFonts w:ascii="Arial" w:hAnsi="Arial" w:cs="Arial"/>
          <w:color w:val="000000" w:themeColor="text1"/>
          <w:sz w:val="22"/>
          <w:szCs w:val="22"/>
        </w:rPr>
        <w:t xml:space="preserve">/ Independent Engineer. </w:t>
      </w:r>
    </w:p>
    <w:p w14:paraId="526D47F0" w14:textId="77777777" w:rsidR="00290F88" w:rsidRPr="003D5EE0" w:rsidRDefault="006E1AB3">
      <w:pPr>
        <w:spacing w:line="276" w:lineRule="auto"/>
        <w:rPr>
          <w:rFonts w:ascii="Arial" w:hAnsi="Arial" w:cs="Arial"/>
          <w:b/>
          <w:bCs/>
          <w:color w:val="000000" w:themeColor="text1"/>
          <w:sz w:val="22"/>
          <w:szCs w:val="22"/>
        </w:rPr>
      </w:pPr>
      <w:r w:rsidRPr="003D5EE0">
        <w:rPr>
          <w:rFonts w:ascii="Arial" w:hAnsi="Arial" w:cs="Arial"/>
          <w:b/>
          <w:bCs/>
          <w:color w:val="000000" w:themeColor="text1"/>
          <w:sz w:val="22"/>
          <w:szCs w:val="22"/>
        </w:rPr>
        <w:br w:type="page"/>
      </w:r>
    </w:p>
    <w:p w14:paraId="456DB427" w14:textId="13AE5449" w:rsidR="00290F88" w:rsidRPr="003D5EE0" w:rsidRDefault="006E1AB3" w:rsidP="00FE2B7A">
      <w:pPr>
        <w:pStyle w:val="SchA"/>
        <w:rPr>
          <w:rFonts w:ascii="Arial" w:hAnsi="Arial" w:cs="Arial"/>
          <w:color w:val="000000" w:themeColor="text1"/>
        </w:rPr>
      </w:pPr>
      <w:bookmarkStart w:id="3455" w:name="_Toc189582605"/>
      <w:r w:rsidRPr="003D5EE0">
        <w:rPr>
          <w:rFonts w:ascii="Arial" w:hAnsi="Arial" w:cs="Arial"/>
          <w:color w:val="000000" w:themeColor="text1"/>
        </w:rPr>
        <w:lastRenderedPageBreak/>
        <w:t xml:space="preserve">SCHEDULE </w:t>
      </w:r>
      <w:r w:rsidR="00922D3B" w:rsidRPr="003D5EE0">
        <w:rPr>
          <w:rFonts w:ascii="Arial" w:hAnsi="Arial" w:cs="Arial"/>
          <w:color w:val="000000" w:themeColor="text1"/>
        </w:rPr>
        <w:t>8</w:t>
      </w:r>
      <w:r w:rsidRPr="003D5EE0">
        <w:rPr>
          <w:rFonts w:ascii="Arial" w:hAnsi="Arial" w:cs="Arial"/>
          <w:color w:val="000000" w:themeColor="text1"/>
        </w:rPr>
        <w:t xml:space="preserve"> - INDICATIVE LIST OF APPLICABLE PERMITS</w:t>
      </w:r>
      <w:bookmarkEnd w:id="3455"/>
      <w:r w:rsidRPr="003D5EE0">
        <w:rPr>
          <w:rFonts w:ascii="Arial" w:hAnsi="Arial" w:cs="Arial"/>
          <w:color w:val="000000" w:themeColor="text1"/>
        </w:rPr>
        <w:t xml:space="preserve"> </w:t>
      </w:r>
    </w:p>
    <w:p w14:paraId="1CA52093" w14:textId="527E78A0" w:rsidR="00290F88" w:rsidRPr="003D5EE0" w:rsidRDefault="00290F88" w:rsidP="000B1150">
      <w:pPr>
        <w:spacing w:line="360" w:lineRule="auto"/>
        <w:ind w:left="426"/>
        <w:jc w:val="both"/>
        <w:rPr>
          <w:rFonts w:ascii="Arial" w:hAnsi="Arial" w:cs="Arial"/>
          <w:b/>
          <w:bCs/>
          <w:color w:val="000000" w:themeColor="text1"/>
          <w:sz w:val="22"/>
          <w:szCs w:val="22"/>
        </w:rPr>
      </w:pPr>
    </w:p>
    <w:p w14:paraId="05DF6A2B" w14:textId="77777777" w:rsidR="00290F88" w:rsidRPr="003D5EE0" w:rsidRDefault="006E1AB3" w:rsidP="000B1150">
      <w:pPr>
        <w:spacing w:line="360" w:lineRule="auto"/>
        <w:ind w:left="-284"/>
        <w:jc w:val="both"/>
        <w:rPr>
          <w:rFonts w:ascii="Arial" w:hAnsi="Arial" w:cs="Arial"/>
          <w:bCs/>
          <w:color w:val="000000" w:themeColor="text1"/>
          <w:sz w:val="22"/>
          <w:szCs w:val="22"/>
        </w:rPr>
      </w:pPr>
      <w:r w:rsidRPr="003D5EE0">
        <w:rPr>
          <w:rFonts w:ascii="Arial" w:hAnsi="Arial" w:cs="Arial"/>
          <w:bCs/>
          <w:color w:val="000000" w:themeColor="text1"/>
          <w:sz w:val="22"/>
          <w:szCs w:val="22"/>
        </w:rPr>
        <w:t>The list of Applicable Permits includes, but is not limited to:</w:t>
      </w:r>
    </w:p>
    <w:p w14:paraId="6DA0B51E" w14:textId="7F2AD23E" w:rsidR="009206C0" w:rsidRPr="003D5EE0" w:rsidRDefault="009206C0"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3D5EE0">
        <w:rPr>
          <w:rFonts w:ascii="Arial" w:hAnsi="Arial" w:cs="Arial"/>
          <w:bCs/>
          <w:color w:val="000000" w:themeColor="text1"/>
          <w:sz w:val="22"/>
          <w:szCs w:val="22"/>
        </w:rPr>
        <w:t>Change in land use, if required</w:t>
      </w:r>
    </w:p>
    <w:p w14:paraId="6B46663A" w14:textId="1C75C8AF" w:rsidR="00290F88" w:rsidRPr="003D5EE0" w:rsidRDefault="006E1AB3"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3D5EE0">
        <w:rPr>
          <w:rFonts w:ascii="Arial" w:hAnsi="Arial" w:cs="Arial"/>
          <w:bCs/>
          <w:color w:val="000000" w:themeColor="text1"/>
          <w:sz w:val="22"/>
          <w:szCs w:val="22"/>
        </w:rPr>
        <w:t>Building Plan and construction approvals from the competent authority.</w:t>
      </w:r>
    </w:p>
    <w:p w14:paraId="06CCB35D" w14:textId="77777777" w:rsidR="00290F88" w:rsidRPr="003D5EE0" w:rsidRDefault="006E1AB3"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3D5EE0">
        <w:rPr>
          <w:rFonts w:ascii="Arial" w:hAnsi="Arial" w:cs="Arial"/>
          <w:bCs/>
          <w:color w:val="000000" w:themeColor="text1"/>
          <w:sz w:val="22"/>
          <w:szCs w:val="22"/>
        </w:rPr>
        <w:t>Approved drawings, structural drawings, estimate and other relevant documents from the competent authorities as per their rules, regulations and guidelines.</w:t>
      </w:r>
    </w:p>
    <w:p w14:paraId="7609A6A9" w14:textId="77777777" w:rsidR="00290F88" w:rsidRPr="003D5EE0" w:rsidRDefault="006E1AB3" w:rsidP="000B1150">
      <w:pPr>
        <w:pStyle w:val="ListParagraph"/>
        <w:numPr>
          <w:ilvl w:val="0"/>
          <w:numId w:val="73"/>
        </w:numPr>
        <w:spacing w:line="360" w:lineRule="auto"/>
        <w:ind w:left="426" w:hanging="425"/>
        <w:jc w:val="both"/>
        <w:rPr>
          <w:rFonts w:ascii="Arial" w:hAnsi="Arial" w:cs="Arial"/>
          <w:bCs/>
          <w:color w:val="000000" w:themeColor="text1"/>
          <w:sz w:val="22"/>
          <w:szCs w:val="22"/>
        </w:rPr>
      </w:pPr>
      <w:r w:rsidRPr="003D5EE0">
        <w:rPr>
          <w:rFonts w:ascii="Arial" w:hAnsi="Arial" w:cs="Arial"/>
          <w:bCs/>
          <w:color w:val="000000" w:themeColor="text1"/>
          <w:sz w:val="22"/>
          <w:szCs w:val="22"/>
        </w:rPr>
        <w:t xml:space="preserve">All other relevant clearances from other authorities as required for </w:t>
      </w:r>
      <w:r w:rsidR="00D17085" w:rsidRPr="003D5EE0">
        <w:rPr>
          <w:rFonts w:ascii="Arial" w:hAnsi="Arial" w:cs="Arial"/>
          <w:snapToGrid w:val="0"/>
          <w:color w:val="000000" w:themeColor="text1"/>
          <w:sz w:val="22"/>
          <w:szCs w:val="22"/>
        </w:rPr>
        <w:t>construction</w:t>
      </w:r>
      <w:r w:rsidRPr="003D5EE0">
        <w:rPr>
          <w:rFonts w:ascii="Arial" w:hAnsi="Arial" w:cs="Arial"/>
          <w:bCs/>
          <w:color w:val="000000" w:themeColor="text1"/>
          <w:sz w:val="22"/>
          <w:szCs w:val="22"/>
        </w:rPr>
        <w:t xml:space="preserve"> of buildings at the Project Site.</w:t>
      </w:r>
    </w:p>
    <w:p w14:paraId="6B4BA438" w14:textId="161BFC8F" w:rsidR="00290F88" w:rsidRPr="003D5EE0"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3D5EE0">
        <w:rPr>
          <w:rFonts w:ascii="Arial" w:hAnsi="Arial" w:cs="Arial"/>
          <w:bCs/>
          <w:color w:val="000000" w:themeColor="text1"/>
          <w:sz w:val="22"/>
          <w:szCs w:val="22"/>
        </w:rPr>
        <w:t>Approval/ Clearances as per norms and conditions of State Government of Karnataka</w:t>
      </w:r>
      <w:r w:rsidR="00753F1C" w:rsidRPr="003D5EE0">
        <w:rPr>
          <w:rFonts w:ascii="Arial" w:hAnsi="Arial" w:cs="Arial"/>
          <w:bCs/>
          <w:color w:val="000000" w:themeColor="text1"/>
          <w:sz w:val="22"/>
          <w:szCs w:val="22"/>
        </w:rPr>
        <w:t xml:space="preserve"> / Government of India</w:t>
      </w:r>
    </w:p>
    <w:p w14:paraId="4FE7D7E0" w14:textId="4AB4C733" w:rsidR="00290F88" w:rsidRPr="003D5EE0"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3D5EE0">
        <w:rPr>
          <w:rFonts w:ascii="Arial" w:hAnsi="Arial" w:cs="Arial"/>
          <w:bCs/>
          <w:color w:val="000000" w:themeColor="text1"/>
          <w:sz w:val="22"/>
          <w:szCs w:val="22"/>
        </w:rPr>
        <w:t xml:space="preserve">All trade </w:t>
      </w:r>
      <w:r w:rsidR="003E4B95" w:rsidRPr="003D5EE0">
        <w:rPr>
          <w:rFonts w:ascii="Arial" w:hAnsi="Arial" w:cs="Arial"/>
          <w:bCs/>
          <w:color w:val="000000" w:themeColor="text1"/>
          <w:sz w:val="22"/>
          <w:szCs w:val="22"/>
        </w:rPr>
        <w:t>licenses</w:t>
      </w:r>
      <w:r w:rsidRPr="003D5EE0">
        <w:rPr>
          <w:rFonts w:ascii="Arial" w:hAnsi="Arial" w:cs="Arial"/>
          <w:bCs/>
          <w:color w:val="000000" w:themeColor="text1"/>
          <w:sz w:val="22"/>
          <w:szCs w:val="22"/>
        </w:rPr>
        <w:t xml:space="preserve"> as applicable.</w:t>
      </w:r>
    </w:p>
    <w:p w14:paraId="0C519CFF" w14:textId="77777777" w:rsidR="00290F88" w:rsidRPr="003D5EE0"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3D5EE0">
        <w:rPr>
          <w:rFonts w:ascii="Arial" w:hAnsi="Arial" w:cs="Arial"/>
          <w:bCs/>
          <w:color w:val="000000" w:themeColor="text1"/>
          <w:sz w:val="22"/>
          <w:szCs w:val="22"/>
        </w:rPr>
        <w:t>Approval/permits from fire safety authorities.</w:t>
      </w:r>
    </w:p>
    <w:p w14:paraId="32009657" w14:textId="77777777" w:rsidR="00290F88" w:rsidRPr="003D5EE0"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3D5EE0">
        <w:rPr>
          <w:rFonts w:ascii="Arial" w:hAnsi="Arial" w:cs="Arial"/>
          <w:bCs/>
          <w:color w:val="000000" w:themeColor="text1"/>
          <w:sz w:val="22"/>
          <w:szCs w:val="22"/>
        </w:rPr>
        <w:t>Environmental clearances/approvals, as applicable.</w:t>
      </w:r>
    </w:p>
    <w:p w14:paraId="5B9447D1" w14:textId="77777777" w:rsidR="00290F88" w:rsidRPr="003D5EE0" w:rsidRDefault="006E1AB3" w:rsidP="000B1150">
      <w:pPr>
        <w:pStyle w:val="ListParagraph"/>
        <w:numPr>
          <w:ilvl w:val="1"/>
          <w:numId w:val="72"/>
        </w:numPr>
        <w:spacing w:line="360" w:lineRule="auto"/>
        <w:ind w:left="0" w:hanging="283"/>
        <w:jc w:val="both"/>
        <w:rPr>
          <w:rFonts w:ascii="Arial" w:hAnsi="Arial" w:cs="Arial"/>
          <w:bCs/>
          <w:color w:val="000000" w:themeColor="text1"/>
          <w:sz w:val="22"/>
          <w:szCs w:val="22"/>
        </w:rPr>
      </w:pPr>
      <w:r w:rsidRPr="003D5EE0">
        <w:rPr>
          <w:rFonts w:ascii="Arial" w:hAnsi="Arial" w:cs="Arial"/>
          <w:bCs/>
          <w:color w:val="000000" w:themeColor="text1"/>
          <w:sz w:val="22"/>
          <w:szCs w:val="22"/>
        </w:rPr>
        <w:t xml:space="preserve">Other relevant statutory approvals/permits for </w:t>
      </w:r>
      <w:r w:rsidR="00D17085" w:rsidRPr="003D5EE0">
        <w:rPr>
          <w:rFonts w:ascii="Arial" w:hAnsi="Arial" w:cs="Arial"/>
          <w:snapToGrid w:val="0"/>
          <w:color w:val="000000" w:themeColor="text1"/>
          <w:sz w:val="22"/>
          <w:szCs w:val="22"/>
        </w:rPr>
        <w:t>construction</w:t>
      </w:r>
      <w:r w:rsidRPr="003D5EE0">
        <w:rPr>
          <w:rFonts w:ascii="Arial" w:hAnsi="Arial" w:cs="Arial"/>
          <w:bCs/>
          <w:color w:val="000000" w:themeColor="text1"/>
          <w:sz w:val="22"/>
          <w:szCs w:val="22"/>
        </w:rPr>
        <w:t xml:space="preserve"> and operation of the Project.</w:t>
      </w:r>
    </w:p>
    <w:p w14:paraId="62941050" w14:textId="77777777" w:rsidR="00290F88" w:rsidRPr="003D5EE0" w:rsidRDefault="00290F88" w:rsidP="000B1150">
      <w:pPr>
        <w:spacing w:line="360" w:lineRule="auto"/>
        <w:ind w:left="426"/>
        <w:jc w:val="both"/>
        <w:rPr>
          <w:rFonts w:ascii="Arial" w:hAnsi="Arial" w:cs="Arial"/>
          <w:b/>
          <w:bCs/>
          <w:color w:val="000000" w:themeColor="text1"/>
          <w:sz w:val="22"/>
          <w:szCs w:val="22"/>
        </w:rPr>
      </w:pPr>
    </w:p>
    <w:p w14:paraId="6542C2C6" w14:textId="77777777" w:rsidR="00290F88" w:rsidRPr="003D5EE0" w:rsidRDefault="00290F88" w:rsidP="000B1150">
      <w:pPr>
        <w:spacing w:line="360" w:lineRule="auto"/>
        <w:ind w:left="426"/>
        <w:jc w:val="both"/>
        <w:rPr>
          <w:rFonts w:ascii="Arial" w:hAnsi="Arial" w:cs="Arial"/>
          <w:b/>
          <w:bCs/>
          <w:color w:val="000000" w:themeColor="text1"/>
          <w:sz w:val="22"/>
          <w:szCs w:val="22"/>
        </w:rPr>
      </w:pPr>
    </w:p>
    <w:p w14:paraId="4D370D7B" w14:textId="77777777" w:rsidR="00290F88" w:rsidRPr="003D5EE0" w:rsidRDefault="00290F88">
      <w:pPr>
        <w:spacing w:line="276" w:lineRule="auto"/>
        <w:jc w:val="center"/>
        <w:rPr>
          <w:rFonts w:ascii="Arial" w:hAnsi="Arial" w:cs="Arial"/>
          <w:b/>
          <w:bCs/>
          <w:color w:val="000000" w:themeColor="text1"/>
          <w:sz w:val="22"/>
          <w:szCs w:val="22"/>
        </w:rPr>
      </w:pPr>
    </w:p>
    <w:p w14:paraId="540D0292" w14:textId="77777777" w:rsidR="00290F88" w:rsidRPr="003D5EE0" w:rsidRDefault="006E1AB3">
      <w:pPr>
        <w:spacing w:line="276" w:lineRule="auto"/>
        <w:rPr>
          <w:rFonts w:ascii="Arial" w:hAnsi="Arial" w:cs="Arial"/>
          <w:color w:val="000000" w:themeColor="text1"/>
          <w:sz w:val="22"/>
          <w:szCs w:val="22"/>
        </w:rPr>
      </w:pPr>
      <w:r w:rsidRPr="003D5EE0">
        <w:rPr>
          <w:rFonts w:ascii="Arial" w:hAnsi="Arial" w:cs="Arial"/>
          <w:color w:val="000000" w:themeColor="text1"/>
          <w:sz w:val="22"/>
          <w:szCs w:val="22"/>
        </w:rPr>
        <w:br w:type="page"/>
      </w:r>
    </w:p>
    <w:p w14:paraId="1228818B" w14:textId="77777777" w:rsidR="00290F88" w:rsidRPr="003D5EE0" w:rsidRDefault="00290F88">
      <w:pPr>
        <w:spacing w:line="276" w:lineRule="auto"/>
        <w:rPr>
          <w:rFonts w:ascii="Arial" w:hAnsi="Arial" w:cs="Arial"/>
          <w:b/>
          <w:bCs/>
          <w:color w:val="000000" w:themeColor="text1"/>
          <w:sz w:val="22"/>
          <w:szCs w:val="22"/>
        </w:rPr>
      </w:pPr>
    </w:p>
    <w:p w14:paraId="36FE778E" w14:textId="504B242D" w:rsidR="00290F88" w:rsidRPr="003D5EE0" w:rsidRDefault="006E1AB3" w:rsidP="00FE2B7A">
      <w:pPr>
        <w:pStyle w:val="SchA"/>
        <w:rPr>
          <w:rFonts w:ascii="Arial" w:hAnsi="Arial" w:cs="Arial"/>
          <w:color w:val="000000" w:themeColor="text1"/>
        </w:rPr>
      </w:pPr>
      <w:bookmarkStart w:id="3456" w:name="_Toc189582606"/>
      <w:r w:rsidRPr="003D5EE0">
        <w:rPr>
          <w:rFonts w:ascii="Arial" w:hAnsi="Arial" w:cs="Arial"/>
          <w:color w:val="000000" w:themeColor="text1"/>
        </w:rPr>
        <w:t xml:space="preserve">SCHEDULE </w:t>
      </w:r>
      <w:r w:rsidR="00922D3B" w:rsidRPr="003D5EE0">
        <w:rPr>
          <w:rFonts w:ascii="Arial" w:hAnsi="Arial" w:cs="Arial"/>
          <w:color w:val="000000" w:themeColor="text1"/>
        </w:rPr>
        <w:t>9</w:t>
      </w:r>
      <w:r w:rsidRPr="003D5EE0">
        <w:rPr>
          <w:rFonts w:ascii="Arial" w:hAnsi="Arial" w:cs="Arial"/>
          <w:color w:val="000000" w:themeColor="text1"/>
        </w:rPr>
        <w:t xml:space="preserve"> </w:t>
      </w:r>
      <w:r w:rsidR="00922D3B" w:rsidRPr="003D5EE0">
        <w:rPr>
          <w:rFonts w:ascii="Arial" w:hAnsi="Arial" w:cs="Arial"/>
          <w:color w:val="000000" w:themeColor="text1"/>
        </w:rPr>
        <w:t>–</w:t>
      </w:r>
      <w:r w:rsidRPr="003D5EE0">
        <w:rPr>
          <w:rFonts w:ascii="Arial" w:hAnsi="Arial" w:cs="Arial"/>
          <w:color w:val="000000" w:themeColor="text1"/>
        </w:rPr>
        <w:t xml:space="preserve"> </w:t>
      </w:r>
      <w:r w:rsidR="00922D3B" w:rsidRPr="003D5EE0">
        <w:rPr>
          <w:rFonts w:ascii="Arial" w:hAnsi="Arial" w:cs="Arial"/>
          <w:color w:val="000000" w:themeColor="text1"/>
        </w:rPr>
        <w:t>JOINT INSPECTION REPORT</w:t>
      </w:r>
      <w:bookmarkEnd w:id="3456"/>
    </w:p>
    <w:p w14:paraId="5B3D560E" w14:textId="77777777" w:rsidR="00290F88" w:rsidRPr="003D5EE0" w:rsidRDefault="00290F88">
      <w:pPr>
        <w:spacing w:line="276" w:lineRule="auto"/>
        <w:rPr>
          <w:rFonts w:ascii="Arial" w:hAnsi="Arial" w:cs="Arial"/>
          <w:color w:val="000000" w:themeColor="text1"/>
          <w:sz w:val="22"/>
          <w:szCs w:val="22"/>
        </w:rPr>
      </w:pPr>
    </w:p>
    <w:p w14:paraId="5B1B3E43" w14:textId="77777777" w:rsidR="00290F88" w:rsidRPr="003D5EE0" w:rsidRDefault="00290F88">
      <w:pPr>
        <w:spacing w:line="276" w:lineRule="auto"/>
        <w:rPr>
          <w:rFonts w:ascii="Arial" w:hAnsi="Arial" w:cs="Arial"/>
          <w:color w:val="000000" w:themeColor="text1"/>
          <w:sz w:val="22"/>
          <w:szCs w:val="22"/>
        </w:rPr>
      </w:pPr>
    </w:p>
    <w:p w14:paraId="3F306EC0" w14:textId="77777777" w:rsidR="00290F88" w:rsidRPr="003D5EE0" w:rsidRDefault="00290F88">
      <w:pPr>
        <w:spacing w:line="276" w:lineRule="auto"/>
        <w:rPr>
          <w:rFonts w:ascii="Arial" w:hAnsi="Arial" w:cs="Arial"/>
          <w:color w:val="000000" w:themeColor="text1"/>
          <w:sz w:val="22"/>
          <w:szCs w:val="22"/>
        </w:rPr>
      </w:pPr>
    </w:p>
    <w:p w14:paraId="1960E6D2" w14:textId="77777777" w:rsidR="00290F88" w:rsidRPr="003D5EE0" w:rsidRDefault="00290F88" w:rsidP="00E90E82">
      <w:pPr>
        <w:spacing w:line="276" w:lineRule="auto"/>
        <w:jc w:val="center"/>
        <w:rPr>
          <w:rFonts w:ascii="Arial" w:hAnsi="Arial" w:cs="Arial"/>
          <w:color w:val="000000" w:themeColor="text1"/>
          <w:sz w:val="22"/>
          <w:szCs w:val="22"/>
        </w:rPr>
      </w:pPr>
    </w:p>
    <w:p w14:paraId="3583CF45" w14:textId="77777777" w:rsidR="007D17F7" w:rsidRPr="003D5EE0" w:rsidRDefault="007D17F7">
      <w:pPr>
        <w:rPr>
          <w:rFonts w:ascii="Arial" w:hAnsi="Arial" w:cs="Arial"/>
          <w:b/>
          <w:bCs/>
          <w:color w:val="000000" w:themeColor="text1"/>
          <w:sz w:val="22"/>
          <w:szCs w:val="22"/>
        </w:rPr>
      </w:pPr>
      <w:r w:rsidRPr="003D5EE0">
        <w:rPr>
          <w:rFonts w:ascii="Arial" w:hAnsi="Arial" w:cs="Arial"/>
          <w:color w:val="000000" w:themeColor="text1"/>
        </w:rPr>
        <w:br w:type="page"/>
      </w:r>
    </w:p>
    <w:p w14:paraId="1CB360C3" w14:textId="531F9D05" w:rsidR="00290F88" w:rsidRPr="003D5EE0" w:rsidRDefault="006E1AB3" w:rsidP="00FE2B7A">
      <w:pPr>
        <w:pStyle w:val="SchA"/>
        <w:rPr>
          <w:rFonts w:ascii="Arial" w:hAnsi="Arial" w:cs="Arial"/>
          <w:color w:val="000000" w:themeColor="text1"/>
        </w:rPr>
      </w:pPr>
      <w:bookmarkStart w:id="3457" w:name="_Toc189582607"/>
      <w:r w:rsidRPr="003D5EE0">
        <w:rPr>
          <w:rFonts w:ascii="Arial" w:hAnsi="Arial" w:cs="Arial"/>
          <w:color w:val="000000" w:themeColor="text1"/>
        </w:rPr>
        <w:lastRenderedPageBreak/>
        <w:t xml:space="preserve">SCHEDULE </w:t>
      </w:r>
      <w:r w:rsidR="00922D3B" w:rsidRPr="003D5EE0">
        <w:rPr>
          <w:rFonts w:ascii="Arial" w:hAnsi="Arial" w:cs="Arial"/>
          <w:color w:val="000000" w:themeColor="text1"/>
        </w:rPr>
        <w:t>10</w:t>
      </w:r>
      <w:r w:rsidRPr="003D5EE0">
        <w:rPr>
          <w:rFonts w:ascii="Arial" w:hAnsi="Arial" w:cs="Arial"/>
          <w:color w:val="000000" w:themeColor="text1"/>
        </w:rPr>
        <w:t xml:space="preserve"> – </w:t>
      </w:r>
      <w:r w:rsidR="00922D3B" w:rsidRPr="003D5EE0">
        <w:rPr>
          <w:rFonts w:ascii="Arial" w:hAnsi="Arial" w:cs="Arial"/>
          <w:color w:val="000000" w:themeColor="text1"/>
        </w:rPr>
        <w:t>APPROVED PROJECT IMPLEMENTATION PLAN</w:t>
      </w:r>
      <w:bookmarkEnd w:id="3457"/>
    </w:p>
    <w:p w14:paraId="2893D263" w14:textId="77777777" w:rsidR="00290F88" w:rsidRPr="003D5EE0" w:rsidRDefault="00290F88">
      <w:pPr>
        <w:spacing w:line="276" w:lineRule="auto"/>
        <w:rPr>
          <w:rFonts w:ascii="Arial" w:hAnsi="Arial" w:cs="Arial"/>
          <w:color w:val="000000" w:themeColor="text1"/>
          <w:sz w:val="22"/>
          <w:szCs w:val="22"/>
        </w:rPr>
      </w:pPr>
    </w:p>
    <w:p w14:paraId="49FAE69F" w14:textId="77777777" w:rsidR="00290F88" w:rsidRPr="003D5EE0" w:rsidRDefault="00290F88">
      <w:pPr>
        <w:spacing w:line="276" w:lineRule="auto"/>
        <w:rPr>
          <w:rFonts w:ascii="Arial" w:hAnsi="Arial" w:cs="Arial"/>
          <w:color w:val="000000" w:themeColor="text1"/>
          <w:sz w:val="22"/>
          <w:szCs w:val="22"/>
        </w:rPr>
      </w:pPr>
    </w:p>
    <w:p w14:paraId="396E469E" w14:textId="77777777" w:rsidR="00290F88" w:rsidRPr="003D5EE0" w:rsidRDefault="00290F88">
      <w:pPr>
        <w:spacing w:line="276" w:lineRule="auto"/>
        <w:rPr>
          <w:rFonts w:ascii="Arial" w:hAnsi="Arial" w:cs="Arial"/>
          <w:color w:val="000000" w:themeColor="text1"/>
          <w:sz w:val="22"/>
          <w:szCs w:val="22"/>
        </w:rPr>
      </w:pPr>
    </w:p>
    <w:p w14:paraId="5697E19B" w14:textId="77777777" w:rsidR="00290F88" w:rsidRPr="003D5EE0" w:rsidRDefault="00290F88">
      <w:pPr>
        <w:spacing w:line="276" w:lineRule="auto"/>
        <w:rPr>
          <w:rFonts w:ascii="Arial" w:hAnsi="Arial" w:cs="Arial"/>
          <w:color w:val="000000" w:themeColor="text1"/>
          <w:sz w:val="22"/>
          <w:szCs w:val="22"/>
        </w:rPr>
      </w:pPr>
    </w:p>
    <w:p w14:paraId="1BB6D8B8" w14:textId="77777777" w:rsidR="00290F88" w:rsidRPr="003D5EE0" w:rsidRDefault="00290F88">
      <w:pPr>
        <w:spacing w:line="276" w:lineRule="auto"/>
        <w:rPr>
          <w:rFonts w:ascii="Arial" w:hAnsi="Arial" w:cs="Arial"/>
          <w:color w:val="000000" w:themeColor="text1"/>
          <w:sz w:val="22"/>
          <w:szCs w:val="22"/>
        </w:rPr>
      </w:pPr>
    </w:p>
    <w:p w14:paraId="50A4C36A" w14:textId="77777777" w:rsidR="00290F88" w:rsidRPr="003D5EE0" w:rsidRDefault="00290F88">
      <w:pPr>
        <w:spacing w:line="276" w:lineRule="auto"/>
        <w:rPr>
          <w:rFonts w:ascii="Arial" w:hAnsi="Arial" w:cs="Arial"/>
          <w:color w:val="000000" w:themeColor="text1"/>
          <w:sz w:val="22"/>
          <w:szCs w:val="22"/>
        </w:rPr>
      </w:pPr>
    </w:p>
    <w:p w14:paraId="5BE998AA" w14:textId="77777777" w:rsidR="00290F88" w:rsidRPr="003D5EE0" w:rsidRDefault="00290F88">
      <w:pPr>
        <w:spacing w:line="276" w:lineRule="auto"/>
        <w:rPr>
          <w:rFonts w:ascii="Arial" w:hAnsi="Arial" w:cs="Arial"/>
          <w:color w:val="000000" w:themeColor="text1"/>
          <w:sz w:val="22"/>
          <w:szCs w:val="22"/>
        </w:rPr>
      </w:pPr>
    </w:p>
    <w:p w14:paraId="2B92A5D3" w14:textId="77777777" w:rsidR="00290F88" w:rsidRPr="003D5EE0" w:rsidRDefault="00290F88">
      <w:pPr>
        <w:spacing w:line="276" w:lineRule="auto"/>
        <w:rPr>
          <w:rFonts w:ascii="Arial" w:hAnsi="Arial" w:cs="Arial"/>
          <w:color w:val="000000" w:themeColor="text1"/>
          <w:sz w:val="22"/>
          <w:szCs w:val="22"/>
        </w:rPr>
      </w:pPr>
    </w:p>
    <w:p w14:paraId="33F050FE" w14:textId="77777777" w:rsidR="00290F88" w:rsidRPr="003D5EE0" w:rsidRDefault="00290F88">
      <w:pPr>
        <w:spacing w:line="276" w:lineRule="auto"/>
        <w:rPr>
          <w:rFonts w:ascii="Arial" w:hAnsi="Arial" w:cs="Arial"/>
          <w:color w:val="000000" w:themeColor="text1"/>
          <w:sz w:val="22"/>
          <w:szCs w:val="22"/>
        </w:rPr>
      </w:pPr>
    </w:p>
    <w:p w14:paraId="255FE2BD" w14:textId="77777777" w:rsidR="00290F88" w:rsidRPr="003D5EE0" w:rsidRDefault="006E1AB3">
      <w:pPr>
        <w:spacing w:line="276" w:lineRule="auto"/>
        <w:rPr>
          <w:rFonts w:ascii="Arial" w:hAnsi="Arial" w:cs="Arial"/>
          <w:color w:val="000000" w:themeColor="text1"/>
          <w:sz w:val="22"/>
          <w:szCs w:val="22"/>
        </w:rPr>
      </w:pPr>
      <w:r w:rsidRPr="003D5EE0">
        <w:rPr>
          <w:rFonts w:ascii="Arial" w:hAnsi="Arial" w:cs="Arial"/>
          <w:color w:val="000000" w:themeColor="text1"/>
          <w:sz w:val="22"/>
          <w:szCs w:val="22"/>
        </w:rPr>
        <w:br w:type="page"/>
      </w:r>
    </w:p>
    <w:p w14:paraId="529F3099" w14:textId="1C1F61C7" w:rsidR="00922D3B" w:rsidRPr="003D5EE0" w:rsidRDefault="00922D3B" w:rsidP="00922D3B">
      <w:pPr>
        <w:pStyle w:val="SchA"/>
        <w:spacing w:line="360" w:lineRule="auto"/>
        <w:rPr>
          <w:rFonts w:ascii="Arial" w:hAnsi="Arial" w:cs="Arial"/>
          <w:color w:val="000000" w:themeColor="text1"/>
        </w:rPr>
      </w:pPr>
      <w:bookmarkStart w:id="3458" w:name="_Toc189582608"/>
      <w:r w:rsidRPr="003D5EE0">
        <w:rPr>
          <w:rFonts w:ascii="Arial" w:hAnsi="Arial" w:cs="Arial"/>
          <w:color w:val="000000" w:themeColor="text1"/>
        </w:rPr>
        <w:lastRenderedPageBreak/>
        <w:t>SCHEDULE 11 - SUBSTITUTION AGREEMENT</w:t>
      </w:r>
      <w:bookmarkEnd w:id="3458"/>
    </w:p>
    <w:p w14:paraId="40183B8B" w14:textId="77777777" w:rsidR="00922D3B" w:rsidRPr="003D5EE0" w:rsidRDefault="00922D3B" w:rsidP="00ED6958">
      <w:pPr>
        <w:jc w:val="center"/>
        <w:rPr>
          <w:rFonts w:ascii="Arial" w:hAnsi="Arial" w:cs="Arial"/>
        </w:rPr>
      </w:pPr>
      <w:r w:rsidRPr="003D5EE0">
        <w:rPr>
          <w:rFonts w:ascii="Arial" w:hAnsi="Arial" w:cs="Arial"/>
          <w:b/>
          <w:sz w:val="22"/>
          <w:szCs w:val="22"/>
        </w:rPr>
        <w:t>(See Clause 16.1)</w:t>
      </w:r>
    </w:p>
    <w:p w14:paraId="7CB114CA"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This SUBSTITUTION AGREEMENT is entered into on this the .......... .. day of ........... .. 20….</w:t>
      </w:r>
    </w:p>
    <w:p w14:paraId="30778CA9"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AMONGST</w:t>
      </w:r>
    </w:p>
    <w:p w14:paraId="755BEBDC" w14:textId="5799086D" w:rsidR="00922D3B" w:rsidRPr="003D5EE0" w:rsidRDefault="00922D3B" w:rsidP="00ED6958">
      <w:pPr>
        <w:spacing w:line="360" w:lineRule="auto"/>
        <w:jc w:val="both"/>
        <w:rPr>
          <w:rFonts w:ascii="Arial" w:hAnsi="Arial" w:cs="Arial"/>
          <w:b/>
        </w:rPr>
      </w:pPr>
      <w:r w:rsidRPr="003D5EE0">
        <w:rPr>
          <w:rFonts w:ascii="Arial" w:hAnsi="Arial" w:cs="Arial"/>
          <w:sz w:val="22"/>
          <w:szCs w:val="22"/>
        </w:rPr>
        <w:t xml:space="preserve">[The _______________] represented by _________, </w:t>
      </w:r>
      <w:r w:rsidR="00331FAA" w:rsidRPr="003D5EE0">
        <w:rPr>
          <w:rFonts w:ascii="Arial" w:hAnsi="Arial" w:cs="Arial"/>
          <w:sz w:val="22"/>
          <w:szCs w:val="22"/>
        </w:rPr>
        <w:t>Karnataka Tourism Infrastructure Limited</w:t>
      </w:r>
      <w:r w:rsidRPr="003D5EE0">
        <w:rPr>
          <w:rFonts w:ascii="Arial" w:hAnsi="Arial" w:cs="Arial"/>
          <w:sz w:val="22"/>
          <w:szCs w:val="22"/>
        </w:rPr>
        <w:t xml:space="preserve"> and having its principal office(s) …………………. (hereinafter referred to as the “Authority” which expression shall unless repugnant to the context or meaning thereof include its administrators, successors and assigns);</w:t>
      </w:r>
    </w:p>
    <w:p w14:paraId="6274472A"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 .. Limited, a company incorporated under the provisions of the Companies Act, 2013 and having its registered office at ...................... .., (hereinafter referred to as the “Concessionaire" which expression shall unless repugnant to the context or meaning thereof include its successors and permitted assigns and substitutes);</w:t>
      </w:r>
    </w:p>
    <w:p w14:paraId="21DAF3FF"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 .. (insert name and particulars of Lenders' Representative) and having its registered office at ...................... .., acting for and on behalf of the Lenders as their duly authorised agent with regard to matters arising out of or in relation to this Agreement (hereinafter referred to as the “Lender or Lenders’ representative”, which expression shall unless repugnant to the context or meaning thereof include its successors and substitutes);</w:t>
      </w:r>
    </w:p>
    <w:p w14:paraId="67CF3A07" w14:textId="77777777" w:rsidR="00922D3B" w:rsidRPr="003D5EE0" w:rsidRDefault="00922D3B" w:rsidP="00922D3B">
      <w:pPr>
        <w:pStyle w:val="SchA"/>
        <w:spacing w:line="360" w:lineRule="auto"/>
        <w:jc w:val="both"/>
        <w:rPr>
          <w:rFonts w:ascii="Arial" w:hAnsi="Arial" w:cs="Arial"/>
          <w:b w:val="0"/>
          <w:color w:val="000000" w:themeColor="text1"/>
        </w:rPr>
      </w:pPr>
    </w:p>
    <w:p w14:paraId="13F207D2" w14:textId="77777777" w:rsidR="00922D3B" w:rsidRPr="003D5EE0" w:rsidRDefault="00922D3B" w:rsidP="00ED6958">
      <w:pPr>
        <w:rPr>
          <w:rFonts w:ascii="Arial" w:hAnsi="Arial" w:cs="Arial"/>
        </w:rPr>
      </w:pPr>
      <w:bookmarkStart w:id="3459" w:name="_Toc155720961"/>
      <w:bookmarkStart w:id="3460" w:name="_Toc155785217"/>
      <w:r w:rsidRPr="003D5EE0">
        <w:rPr>
          <w:rFonts w:ascii="Arial" w:hAnsi="Arial" w:cs="Arial"/>
          <w:sz w:val="22"/>
          <w:szCs w:val="22"/>
        </w:rPr>
        <w:t>WHEREAS:</w:t>
      </w:r>
      <w:bookmarkEnd w:id="3459"/>
      <w:bookmarkEnd w:id="3460"/>
    </w:p>
    <w:p w14:paraId="4722BEA2" w14:textId="77777777" w:rsidR="00922D3B" w:rsidRPr="003D5EE0" w:rsidRDefault="00922D3B" w:rsidP="00922D3B">
      <w:pPr>
        <w:pStyle w:val="SchA"/>
        <w:spacing w:line="360" w:lineRule="auto"/>
        <w:jc w:val="both"/>
        <w:rPr>
          <w:rFonts w:ascii="Arial" w:hAnsi="Arial" w:cs="Arial"/>
          <w:b w:val="0"/>
          <w:color w:val="000000" w:themeColor="text1"/>
        </w:rPr>
      </w:pPr>
    </w:p>
    <w:p w14:paraId="1AF8214C" w14:textId="2808CAC6" w:rsidR="00922D3B" w:rsidRPr="003D5EE0" w:rsidRDefault="00922D3B" w:rsidP="00ED6958">
      <w:pPr>
        <w:pStyle w:val="ListParagraph"/>
        <w:numPr>
          <w:ilvl w:val="0"/>
          <w:numId w:val="304"/>
        </w:numPr>
        <w:spacing w:line="360" w:lineRule="auto"/>
        <w:ind w:hanging="436"/>
        <w:jc w:val="both"/>
        <w:rPr>
          <w:rFonts w:ascii="Arial" w:hAnsi="Arial" w:cs="Arial"/>
          <w:b/>
        </w:rPr>
      </w:pPr>
      <w:r w:rsidRPr="003D5EE0">
        <w:rPr>
          <w:rFonts w:ascii="Arial" w:hAnsi="Arial" w:cs="Arial"/>
          <w:sz w:val="22"/>
          <w:szCs w:val="22"/>
          <w:lang w:val="en-IN"/>
        </w:rPr>
        <w:t>The</w:t>
      </w:r>
      <w:r w:rsidRPr="003D5EE0">
        <w:rPr>
          <w:rFonts w:ascii="Arial" w:hAnsi="Arial" w:cs="Arial"/>
          <w:sz w:val="22"/>
          <w:szCs w:val="22"/>
        </w:rPr>
        <w:t xml:space="preserve"> Authority has entered into a Concession Agreement dated with the Concessionaire (the “Concession Agreement") for the Project at ......... in ………………..on design, finance, build, operate and transfer (“DBFOT”) basis, and a copy of which is annexed hereto and marked as Annex-A to form part of this Agreement.</w:t>
      </w:r>
    </w:p>
    <w:p w14:paraId="3C222F49" w14:textId="7457C8E5" w:rsidR="00922D3B" w:rsidRPr="003D5EE0" w:rsidRDefault="00922D3B" w:rsidP="00ED6958">
      <w:pPr>
        <w:pStyle w:val="ListParagraph"/>
        <w:numPr>
          <w:ilvl w:val="0"/>
          <w:numId w:val="304"/>
        </w:numPr>
        <w:spacing w:line="360" w:lineRule="auto"/>
        <w:ind w:hanging="436"/>
        <w:jc w:val="both"/>
        <w:rPr>
          <w:rFonts w:ascii="Arial" w:hAnsi="Arial" w:cs="Arial"/>
          <w:b/>
        </w:rPr>
      </w:pPr>
      <w:r w:rsidRPr="003D5EE0">
        <w:rPr>
          <w:rFonts w:ascii="Arial" w:hAnsi="Arial" w:cs="Arial"/>
          <w:sz w:val="22"/>
          <w:szCs w:val="22"/>
        </w:rPr>
        <w:t>Lenders have agreed to finance the Project in accordance with the terms and conditions set forth in the financing agreements.</w:t>
      </w:r>
    </w:p>
    <w:p w14:paraId="067CD2B9" w14:textId="66C2F785" w:rsidR="00922D3B" w:rsidRPr="003D5EE0" w:rsidRDefault="00922D3B" w:rsidP="00ED6958">
      <w:pPr>
        <w:pStyle w:val="ListParagraph"/>
        <w:numPr>
          <w:ilvl w:val="0"/>
          <w:numId w:val="304"/>
        </w:numPr>
        <w:spacing w:line="360" w:lineRule="auto"/>
        <w:ind w:hanging="436"/>
        <w:jc w:val="both"/>
        <w:rPr>
          <w:rFonts w:ascii="Arial" w:hAnsi="Arial" w:cs="Arial"/>
          <w:b/>
        </w:rPr>
      </w:pPr>
      <w:r w:rsidRPr="003D5EE0">
        <w:rPr>
          <w:rFonts w:ascii="Arial" w:hAnsi="Arial" w:cs="Arial"/>
          <w:sz w:val="22"/>
          <w:szCs w:val="22"/>
        </w:rPr>
        <w:t>Lenders have requested the Authority to enter into this Substitution Agreement for securing their interests through assignment, transfer and substitution of the Concession to a Nominated Company in accordance with the provisions of this Agreement and the Concession Agreement.</w:t>
      </w:r>
    </w:p>
    <w:p w14:paraId="7DACB674" w14:textId="3D8A56A6" w:rsidR="00922D3B" w:rsidRPr="003D5EE0" w:rsidRDefault="00922D3B" w:rsidP="00ED6958">
      <w:pPr>
        <w:pStyle w:val="ListParagraph"/>
        <w:numPr>
          <w:ilvl w:val="0"/>
          <w:numId w:val="304"/>
        </w:numPr>
        <w:spacing w:line="360" w:lineRule="auto"/>
        <w:ind w:hanging="436"/>
        <w:jc w:val="both"/>
        <w:rPr>
          <w:rFonts w:ascii="Arial" w:hAnsi="Arial" w:cs="Arial"/>
          <w:color w:val="000000" w:themeColor="text1"/>
        </w:rPr>
      </w:pPr>
      <w:r w:rsidRPr="003D5EE0">
        <w:rPr>
          <w:rFonts w:ascii="Arial" w:hAnsi="Arial" w:cs="Arial"/>
          <w:sz w:val="22"/>
          <w:szCs w:val="22"/>
        </w:rPr>
        <w:t>In order to enable implementation of the Project including its financing, construction, development, operation and maintenance, the Authority has agreed and undertaken to transfer and assign the Concession to a Nominated Company in accordance with the terms and conditions set forth in this Agreement and the Concession Agreement.</w:t>
      </w:r>
    </w:p>
    <w:p w14:paraId="65E089A2" w14:textId="77777777" w:rsidR="00922D3B" w:rsidRPr="003D5EE0" w:rsidRDefault="00922D3B" w:rsidP="00ED6958">
      <w:pPr>
        <w:spacing w:line="360" w:lineRule="auto"/>
        <w:ind w:left="142"/>
        <w:jc w:val="both"/>
        <w:rPr>
          <w:rFonts w:ascii="Arial" w:hAnsi="Arial" w:cs="Arial"/>
          <w:b/>
        </w:rPr>
      </w:pPr>
      <w:r w:rsidRPr="003D5EE0">
        <w:rPr>
          <w:rFonts w:ascii="Arial" w:hAnsi="Arial" w:cs="Arial"/>
          <w:sz w:val="22"/>
          <w:szCs w:val="22"/>
        </w:rPr>
        <w:t>NOW IT IS HEREBY AGREED as follows:</w:t>
      </w:r>
    </w:p>
    <w:p w14:paraId="75A07447" w14:textId="77777777" w:rsidR="00922D3B" w:rsidRPr="003D5EE0" w:rsidRDefault="00922D3B" w:rsidP="00ED6958">
      <w:pPr>
        <w:rPr>
          <w:rFonts w:ascii="Arial" w:hAnsi="Arial" w:cs="Arial"/>
        </w:rPr>
      </w:pPr>
      <w:r w:rsidRPr="003D5EE0">
        <w:rPr>
          <w:rFonts w:ascii="Arial" w:hAnsi="Arial" w:cs="Arial"/>
          <w:b/>
          <w:sz w:val="22"/>
          <w:szCs w:val="22"/>
        </w:rPr>
        <w:lastRenderedPageBreak/>
        <w:t>1. DEFINITIONS AND INTERPRETATION</w:t>
      </w:r>
    </w:p>
    <w:p w14:paraId="6E43A65B" w14:textId="77777777" w:rsidR="00FA7F37" w:rsidRPr="003D5EE0" w:rsidRDefault="00FA7F37" w:rsidP="00ED6958">
      <w:pPr>
        <w:rPr>
          <w:rFonts w:ascii="Arial" w:hAnsi="Arial" w:cs="Arial"/>
        </w:rPr>
      </w:pPr>
    </w:p>
    <w:p w14:paraId="2799C081" w14:textId="76C7E907" w:rsidR="00922D3B" w:rsidRPr="003D5EE0" w:rsidRDefault="00922D3B" w:rsidP="00ED6958">
      <w:pPr>
        <w:jc w:val="both"/>
        <w:rPr>
          <w:rFonts w:ascii="Arial" w:hAnsi="Arial" w:cs="Arial"/>
        </w:rPr>
      </w:pPr>
      <w:r w:rsidRPr="003D5EE0">
        <w:rPr>
          <w:rFonts w:ascii="Arial" w:hAnsi="Arial" w:cs="Arial"/>
          <w:b/>
          <w:sz w:val="22"/>
          <w:szCs w:val="22"/>
        </w:rPr>
        <w:t>1.1. Definitions</w:t>
      </w:r>
    </w:p>
    <w:p w14:paraId="027ADAC1" w14:textId="77777777" w:rsidR="00FA7F37" w:rsidRPr="003D5EE0" w:rsidRDefault="00FA7F37" w:rsidP="00ED6958">
      <w:pPr>
        <w:spacing w:line="360" w:lineRule="auto"/>
        <w:jc w:val="both"/>
        <w:rPr>
          <w:rFonts w:ascii="Arial" w:hAnsi="Arial" w:cs="Arial"/>
        </w:rPr>
      </w:pPr>
    </w:p>
    <w:p w14:paraId="507AE051" w14:textId="7A64A780" w:rsidR="00922D3B" w:rsidRPr="003D5EE0" w:rsidRDefault="00922D3B" w:rsidP="00ED6958">
      <w:pPr>
        <w:spacing w:line="360" w:lineRule="auto"/>
        <w:jc w:val="both"/>
        <w:rPr>
          <w:rFonts w:ascii="Arial" w:hAnsi="Arial" w:cs="Arial"/>
          <w:b/>
        </w:rPr>
      </w:pPr>
      <w:r w:rsidRPr="003D5EE0">
        <w:rPr>
          <w:rFonts w:ascii="Arial" w:hAnsi="Arial" w:cs="Arial"/>
          <w:sz w:val="22"/>
          <w:szCs w:val="22"/>
        </w:rPr>
        <w:t xml:space="preserve">In this Substitution Agreement, the following words and expressions shall, unless repugnant to the context or meaning thereof, have the meaning hereinafter respectively assigned to them: </w:t>
      </w:r>
    </w:p>
    <w:p w14:paraId="14FC59E5"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Agreement</w:t>
      </w:r>
      <w:r w:rsidRPr="003D5EE0">
        <w:rPr>
          <w:rFonts w:ascii="Arial" w:hAnsi="Arial" w:cs="Arial"/>
          <w:sz w:val="22"/>
          <w:szCs w:val="22"/>
        </w:rPr>
        <w:t xml:space="preserve">” shall mean this Substitution Agreement and any amendment thereto made in accordance with the provisions contained in this Agreement; “Board of Arbitrators” shall have mean an arbitral tribunal comprising of one nominee arbitrator from the Authority, Concessionaire and Lenders' Representative; </w:t>
      </w:r>
    </w:p>
    <w:p w14:paraId="30117132"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Financial Default</w:t>
      </w:r>
      <w:r w:rsidRPr="003D5EE0">
        <w:rPr>
          <w:rFonts w:ascii="Arial" w:hAnsi="Arial" w:cs="Arial"/>
          <w:sz w:val="22"/>
          <w:szCs w:val="22"/>
        </w:rPr>
        <w:t>” shall mean occurrence of a material breach of the terms and conditions of the financing agreements or a continuous default in Debt Service by the Concessionaire for a minimum period of [3 (three) months];</w:t>
      </w:r>
    </w:p>
    <w:p w14:paraId="28305E30"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Indemnified Party</w:t>
      </w:r>
      <w:r w:rsidRPr="003D5EE0">
        <w:rPr>
          <w:rFonts w:ascii="Arial" w:hAnsi="Arial" w:cs="Arial"/>
          <w:sz w:val="22"/>
          <w:szCs w:val="22"/>
        </w:rPr>
        <w:t>” shall have the meaning ascribed thereto in Clause 7.2;</w:t>
      </w:r>
    </w:p>
    <w:p w14:paraId="629A14CD"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Indemnifying Party</w:t>
      </w:r>
      <w:r w:rsidRPr="003D5EE0">
        <w:rPr>
          <w:rFonts w:ascii="Arial" w:hAnsi="Arial" w:cs="Arial"/>
          <w:sz w:val="22"/>
          <w:szCs w:val="22"/>
        </w:rPr>
        <w:t>” shall have the meaning ascribed thereto in Clause 7.2;</w:t>
      </w:r>
    </w:p>
    <w:p w14:paraId="4C1CF39C"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Lender or Lenders’ representative</w:t>
      </w:r>
      <w:r w:rsidRPr="003D5EE0">
        <w:rPr>
          <w:rFonts w:ascii="Arial" w:hAnsi="Arial" w:cs="Arial"/>
          <w:sz w:val="22"/>
          <w:szCs w:val="22"/>
        </w:rPr>
        <w:t xml:space="preserve">” shall mean the person referred to as the Lenders’ Representative in the foregoing Recitals; </w:t>
      </w:r>
    </w:p>
    <w:p w14:paraId="0DBA7A2C"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Nominated Company</w:t>
      </w:r>
      <w:r w:rsidRPr="003D5EE0">
        <w:rPr>
          <w:rFonts w:ascii="Arial" w:hAnsi="Arial" w:cs="Arial"/>
          <w:sz w:val="22"/>
          <w:szCs w:val="22"/>
        </w:rPr>
        <w:t>” shall mean a company, incorporated under the provisions of the Companies Act, 1956/2013, including any re-enactment or amendment thereof, selected by the Lenders' Representative, on behalf of Lenders, and proposed to the Authority for assignment/ transfer of the Concession as provided in this Agreement;</w:t>
      </w:r>
    </w:p>
    <w:p w14:paraId="45ED9CF0"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Notice of Financial Default</w:t>
      </w:r>
      <w:r w:rsidRPr="003D5EE0">
        <w:rPr>
          <w:rFonts w:ascii="Arial" w:hAnsi="Arial" w:cs="Arial"/>
          <w:sz w:val="22"/>
          <w:szCs w:val="22"/>
        </w:rPr>
        <w:t>” shall have the meaning ascribed thereto in Clause 3.2.1;</w:t>
      </w:r>
    </w:p>
    <w:p w14:paraId="47AA6A72"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Parties</w:t>
      </w:r>
      <w:r w:rsidRPr="003D5EE0">
        <w:rPr>
          <w:rFonts w:ascii="Arial" w:hAnsi="Arial" w:cs="Arial"/>
          <w:sz w:val="22"/>
          <w:szCs w:val="22"/>
        </w:rPr>
        <w:t>” shall mean the parties to this Agreement collectively and “Party” shall mean any of the Parties to this Agreement individually; and</w:t>
      </w:r>
    </w:p>
    <w:p w14:paraId="6FC26749"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t>
      </w:r>
      <w:r w:rsidRPr="003D5EE0">
        <w:rPr>
          <w:rFonts w:ascii="Arial" w:hAnsi="Arial" w:cs="Arial"/>
          <w:b/>
          <w:sz w:val="22"/>
          <w:szCs w:val="22"/>
        </w:rPr>
        <w:t>Rules</w:t>
      </w:r>
      <w:r w:rsidRPr="003D5EE0">
        <w:rPr>
          <w:rFonts w:ascii="Arial" w:hAnsi="Arial" w:cs="Arial"/>
          <w:sz w:val="22"/>
          <w:szCs w:val="22"/>
        </w:rPr>
        <w:t>” shall have the meaning ascribed thereto in Clause 8.1.1.</w:t>
      </w:r>
    </w:p>
    <w:p w14:paraId="10014D7D" w14:textId="77777777" w:rsidR="00922D3B" w:rsidRPr="003D5EE0" w:rsidRDefault="00922D3B" w:rsidP="00ED6958">
      <w:pPr>
        <w:rPr>
          <w:rFonts w:ascii="Arial" w:hAnsi="Arial" w:cs="Arial"/>
        </w:rPr>
      </w:pPr>
      <w:r w:rsidRPr="003D5EE0">
        <w:rPr>
          <w:rFonts w:ascii="Arial" w:hAnsi="Arial" w:cs="Arial"/>
          <w:b/>
          <w:sz w:val="22"/>
          <w:szCs w:val="22"/>
        </w:rPr>
        <w:t>1.2. Interpretation</w:t>
      </w:r>
    </w:p>
    <w:p w14:paraId="476D09B5" w14:textId="77777777" w:rsidR="00FA7F37" w:rsidRPr="003D5EE0" w:rsidRDefault="00FA7F37" w:rsidP="00ED6958">
      <w:pPr>
        <w:spacing w:line="360" w:lineRule="auto"/>
        <w:jc w:val="both"/>
        <w:rPr>
          <w:rFonts w:ascii="Arial" w:hAnsi="Arial" w:cs="Arial"/>
        </w:rPr>
      </w:pPr>
    </w:p>
    <w:p w14:paraId="1D067287" w14:textId="3EAB29BD" w:rsidR="00922D3B" w:rsidRPr="003D5EE0" w:rsidRDefault="00922D3B" w:rsidP="00ED6958">
      <w:pPr>
        <w:spacing w:line="360" w:lineRule="auto"/>
        <w:ind w:left="426" w:hanging="568"/>
        <w:jc w:val="both"/>
        <w:rPr>
          <w:rFonts w:ascii="Arial" w:hAnsi="Arial" w:cs="Arial"/>
          <w:b/>
        </w:rPr>
      </w:pPr>
      <w:r w:rsidRPr="003D5EE0">
        <w:rPr>
          <w:rFonts w:ascii="Arial" w:hAnsi="Arial" w:cs="Arial"/>
          <w:sz w:val="22"/>
          <w:szCs w:val="22"/>
        </w:rPr>
        <w:t>1.2.1. References to Lenders' Representative shall, unless repugnant to the context or meaning thereof, mean references to the Lenders' Representative, acting for and on behalf of Lenders.</w:t>
      </w:r>
    </w:p>
    <w:p w14:paraId="1B646EC6" w14:textId="77777777" w:rsidR="00922D3B" w:rsidRPr="003D5EE0" w:rsidRDefault="00922D3B" w:rsidP="00ED6958">
      <w:pPr>
        <w:spacing w:line="360" w:lineRule="auto"/>
        <w:ind w:left="426" w:hanging="568"/>
        <w:jc w:val="both"/>
        <w:rPr>
          <w:rFonts w:ascii="Arial" w:hAnsi="Arial" w:cs="Arial"/>
          <w:b/>
        </w:rPr>
      </w:pPr>
      <w:r w:rsidRPr="003D5EE0">
        <w:rPr>
          <w:rFonts w:ascii="Arial" w:hAnsi="Arial" w:cs="Arial"/>
          <w:sz w:val="22"/>
          <w:szCs w:val="22"/>
        </w:rPr>
        <w:t>1.2.2. References to clauses are, unless stated otherwise, references to clauses of this Agreement.</w:t>
      </w:r>
    </w:p>
    <w:p w14:paraId="76FA7193" w14:textId="77777777" w:rsidR="00922D3B" w:rsidRPr="003D5EE0" w:rsidRDefault="00922D3B" w:rsidP="00ED6958">
      <w:pPr>
        <w:spacing w:line="360" w:lineRule="auto"/>
        <w:ind w:left="426" w:hanging="568"/>
        <w:jc w:val="both"/>
        <w:rPr>
          <w:rFonts w:ascii="Arial" w:hAnsi="Arial" w:cs="Arial"/>
          <w:b/>
        </w:rPr>
      </w:pPr>
      <w:r w:rsidRPr="003D5EE0">
        <w:rPr>
          <w:rFonts w:ascii="Arial" w:hAnsi="Arial" w:cs="Arial"/>
          <w:sz w:val="22"/>
          <w:szCs w:val="22"/>
        </w:rPr>
        <w:t xml:space="preserve">1.2.3. The words and expressions beginning with capital letters and defined in this Agreement shall have the meaning ascribed thereto herein, and the words and expressions used in this Agreement and not defined herein but defined in the Concession Agreement shall, </w:t>
      </w:r>
      <w:r w:rsidRPr="003D5EE0">
        <w:rPr>
          <w:rFonts w:ascii="Arial" w:hAnsi="Arial" w:cs="Arial"/>
          <w:sz w:val="22"/>
          <w:szCs w:val="22"/>
        </w:rPr>
        <w:lastRenderedPageBreak/>
        <w:t>unless repugnant to the context, have the meaning ascribed thereto in the Concession Agreement.</w:t>
      </w:r>
    </w:p>
    <w:p w14:paraId="00E417D5" w14:textId="77777777" w:rsidR="00922D3B" w:rsidRPr="003D5EE0" w:rsidRDefault="00922D3B" w:rsidP="00ED6958">
      <w:pPr>
        <w:spacing w:line="360" w:lineRule="auto"/>
        <w:ind w:left="426" w:hanging="568"/>
        <w:jc w:val="both"/>
        <w:rPr>
          <w:rFonts w:ascii="Arial" w:hAnsi="Arial" w:cs="Arial"/>
          <w:b/>
        </w:rPr>
      </w:pPr>
      <w:r w:rsidRPr="003D5EE0">
        <w:rPr>
          <w:rFonts w:ascii="Arial" w:hAnsi="Arial" w:cs="Arial"/>
          <w:sz w:val="22"/>
          <w:szCs w:val="22"/>
        </w:rPr>
        <w:t xml:space="preserve">1.2.4. The rules of interpretation stated in Clauses 1.2, of the Concession Agreement shall apply, </w:t>
      </w:r>
      <w:r w:rsidRPr="003D5EE0">
        <w:rPr>
          <w:rFonts w:ascii="Arial" w:hAnsi="Arial" w:cs="Arial"/>
          <w:i/>
          <w:sz w:val="22"/>
          <w:szCs w:val="22"/>
        </w:rPr>
        <w:t>mutatis mutandis</w:t>
      </w:r>
      <w:r w:rsidRPr="003D5EE0">
        <w:rPr>
          <w:rFonts w:ascii="Arial" w:hAnsi="Arial" w:cs="Arial"/>
          <w:sz w:val="22"/>
          <w:szCs w:val="22"/>
        </w:rPr>
        <w:t>, to this Agreement.</w:t>
      </w:r>
    </w:p>
    <w:p w14:paraId="4972EA92" w14:textId="77777777" w:rsidR="00922D3B" w:rsidRPr="003D5EE0" w:rsidRDefault="00922D3B" w:rsidP="00ED6958">
      <w:pPr>
        <w:rPr>
          <w:rFonts w:ascii="Arial" w:hAnsi="Arial" w:cs="Arial"/>
        </w:rPr>
      </w:pPr>
      <w:r w:rsidRPr="003D5EE0">
        <w:rPr>
          <w:rFonts w:ascii="Arial" w:hAnsi="Arial" w:cs="Arial"/>
          <w:b/>
          <w:sz w:val="22"/>
          <w:szCs w:val="22"/>
        </w:rPr>
        <w:t>2. ASSIGNMENT</w:t>
      </w:r>
    </w:p>
    <w:p w14:paraId="589DB29D" w14:textId="77777777" w:rsidR="00922D3B" w:rsidRPr="003D5EE0" w:rsidRDefault="00922D3B" w:rsidP="00ED6958">
      <w:pPr>
        <w:rPr>
          <w:rFonts w:ascii="Arial" w:hAnsi="Arial" w:cs="Arial"/>
        </w:rPr>
      </w:pPr>
      <w:r w:rsidRPr="003D5EE0">
        <w:rPr>
          <w:rFonts w:ascii="Arial" w:hAnsi="Arial" w:cs="Arial"/>
          <w:b/>
          <w:sz w:val="22"/>
          <w:szCs w:val="22"/>
        </w:rPr>
        <w:t>2.1. Assignment of rights and title</w:t>
      </w:r>
    </w:p>
    <w:p w14:paraId="34DA1298"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The Concessionaire hereby agrees to assign the rights, title and interest in the Concession to, and in favour of, the Lenders' Representative pursuant to and in accordance with the provisions of this Agreement and the Concession Agreement by way of security in respect of financing by the Lenders under the financing agreements.</w:t>
      </w:r>
    </w:p>
    <w:p w14:paraId="2D0817BA" w14:textId="4DC9D747" w:rsidR="00922D3B" w:rsidRPr="003D5EE0" w:rsidRDefault="00922D3B" w:rsidP="00ED6958">
      <w:pPr>
        <w:rPr>
          <w:rFonts w:ascii="Arial" w:hAnsi="Arial" w:cs="Arial"/>
        </w:rPr>
      </w:pPr>
      <w:r w:rsidRPr="003D5EE0">
        <w:rPr>
          <w:rFonts w:ascii="Arial" w:hAnsi="Arial" w:cs="Arial"/>
          <w:b/>
          <w:sz w:val="22"/>
          <w:szCs w:val="22"/>
        </w:rPr>
        <w:t>3. SUBSTITUTION OF THE CONCESSIONAIRE</w:t>
      </w:r>
    </w:p>
    <w:p w14:paraId="6CC93A34" w14:textId="77777777" w:rsidR="003F27CF" w:rsidRPr="003D5EE0" w:rsidRDefault="003F27CF" w:rsidP="00ED6958">
      <w:pPr>
        <w:rPr>
          <w:rFonts w:ascii="Arial" w:hAnsi="Arial" w:cs="Arial"/>
        </w:rPr>
      </w:pPr>
    </w:p>
    <w:p w14:paraId="2A83117D" w14:textId="77777777" w:rsidR="00922D3B" w:rsidRPr="003D5EE0" w:rsidRDefault="00922D3B" w:rsidP="00ED6958">
      <w:pPr>
        <w:rPr>
          <w:rFonts w:ascii="Arial" w:hAnsi="Arial" w:cs="Arial"/>
        </w:rPr>
      </w:pPr>
      <w:r w:rsidRPr="003D5EE0">
        <w:rPr>
          <w:rFonts w:ascii="Arial" w:hAnsi="Arial" w:cs="Arial"/>
          <w:b/>
          <w:sz w:val="22"/>
          <w:szCs w:val="22"/>
        </w:rPr>
        <w:t>3.1. Rights of substitution</w:t>
      </w:r>
    </w:p>
    <w:p w14:paraId="0142B6DD"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Pursuant to the rights, title and interest assigned under Clause 2.1, the Lenders’ Representative shall be entitled to substitute the Concessionaire by a Nominated Company under and in accordance with the provisions of this Agreement and the Concession Agreement. The Authority hereby agrees to substitute the Concessionaire by endorsement on the Concession Agreement in favour of the Nominated Company selected by the “Lender or Lenders’ representative” in accordance with this Agreement. For avoidance of doubt, the Lenders or the Lenders' Representative shall not be entitled to operate and maintain the Project as Concessionaire either individually or collectively.</w:t>
      </w:r>
    </w:p>
    <w:p w14:paraId="776DF694" w14:textId="519408EB" w:rsidR="00922D3B" w:rsidRPr="003D5EE0" w:rsidRDefault="00922D3B" w:rsidP="00ED6958">
      <w:pPr>
        <w:rPr>
          <w:rFonts w:ascii="Arial" w:hAnsi="Arial" w:cs="Arial"/>
        </w:rPr>
      </w:pPr>
      <w:r w:rsidRPr="003D5EE0">
        <w:rPr>
          <w:rFonts w:ascii="Arial" w:hAnsi="Arial" w:cs="Arial"/>
          <w:b/>
          <w:sz w:val="22"/>
          <w:szCs w:val="22"/>
        </w:rPr>
        <w:t>3.2. Substitution upon occurrence of Financial Default</w:t>
      </w:r>
    </w:p>
    <w:p w14:paraId="3726F2FE" w14:textId="77777777" w:rsidR="003F27CF" w:rsidRPr="003D5EE0" w:rsidRDefault="003F27CF" w:rsidP="00ED6958">
      <w:pPr>
        <w:rPr>
          <w:rFonts w:ascii="Arial" w:hAnsi="Arial" w:cs="Arial"/>
        </w:rPr>
      </w:pPr>
    </w:p>
    <w:p w14:paraId="509971BE" w14:textId="77777777" w:rsidR="00922D3B" w:rsidRPr="003D5EE0" w:rsidRDefault="00922D3B" w:rsidP="00ED6958">
      <w:pPr>
        <w:spacing w:line="360" w:lineRule="auto"/>
        <w:ind w:left="426" w:hanging="568"/>
        <w:jc w:val="both"/>
        <w:rPr>
          <w:rFonts w:ascii="Arial" w:hAnsi="Arial" w:cs="Arial"/>
          <w:b/>
        </w:rPr>
      </w:pPr>
      <w:r w:rsidRPr="003D5EE0">
        <w:rPr>
          <w:rFonts w:ascii="Arial" w:hAnsi="Arial" w:cs="Arial"/>
          <w:sz w:val="22"/>
          <w:szCs w:val="22"/>
        </w:rPr>
        <w:t xml:space="preserve">3.2.1. Upon occurrence of a Financial Default, the Lenders' Representative may issue a notice to the Concessionaire (the “Notice of Financial Default") along with particulars thereof, and send a copy to the Authority for its information and record, A Notice of Financial Default under this Clause 3 shall be conclusive evidence of such Financial Default and it shall be final and binding upon the Concessionaire for the purposes of this Agreement. </w:t>
      </w:r>
    </w:p>
    <w:p w14:paraId="29AD73A5" w14:textId="77777777" w:rsidR="00922D3B" w:rsidRPr="003D5EE0" w:rsidRDefault="00922D3B" w:rsidP="00ED6958">
      <w:pPr>
        <w:spacing w:line="360" w:lineRule="auto"/>
        <w:ind w:left="426" w:hanging="568"/>
        <w:jc w:val="both"/>
        <w:rPr>
          <w:rFonts w:ascii="Arial" w:hAnsi="Arial" w:cs="Arial"/>
          <w:b/>
        </w:rPr>
      </w:pPr>
      <w:r w:rsidRPr="003D5EE0">
        <w:rPr>
          <w:rFonts w:ascii="Arial" w:hAnsi="Arial" w:cs="Arial"/>
          <w:sz w:val="22"/>
          <w:szCs w:val="22"/>
        </w:rPr>
        <w:t>3.2.2. Upon issue of a Notice of Financial Default hereunder, the “Lender or Lenders’ representative” may, without prejudice to any of its rights or remedies under this Agreement or the financing agreements, substitute the Concessionaire by a Nominated Company in accordance with the provisions of this Agreement.</w:t>
      </w:r>
    </w:p>
    <w:p w14:paraId="7E3A50D0" w14:textId="77777777" w:rsidR="00922D3B" w:rsidRPr="003D5EE0" w:rsidRDefault="00922D3B" w:rsidP="00ED6958">
      <w:pPr>
        <w:spacing w:line="360" w:lineRule="auto"/>
        <w:ind w:left="426" w:hanging="568"/>
        <w:jc w:val="both"/>
        <w:rPr>
          <w:rFonts w:ascii="Arial" w:hAnsi="Arial" w:cs="Arial"/>
          <w:b/>
        </w:rPr>
      </w:pPr>
      <w:r w:rsidRPr="003D5EE0">
        <w:rPr>
          <w:rFonts w:ascii="Arial" w:hAnsi="Arial" w:cs="Arial"/>
          <w:sz w:val="22"/>
          <w:szCs w:val="22"/>
        </w:rPr>
        <w:t xml:space="preserve">3.2.3. At any time after the “Lender or Lenders’ representative” has issued a Notice of Financial Default, it may by notice require the Authority to suspend all the rights of the Concessionaire and undertake the operation and maintenance of the Project in accordance with the provisions of the Concession Agreement, and upon receipt of such notice, the Authority shall undertake Suspension under and in accordance with the provisions of the Concession Agreement. The aforesaid Suspension shall be revoked </w:t>
      </w:r>
      <w:r w:rsidRPr="003D5EE0">
        <w:rPr>
          <w:rFonts w:ascii="Arial" w:hAnsi="Arial" w:cs="Arial"/>
          <w:sz w:val="22"/>
          <w:szCs w:val="22"/>
        </w:rPr>
        <w:lastRenderedPageBreak/>
        <w:t>upon substitution of the Concessionaire by a Nominated Company, and in the event such substitution is not completed within [180 (one hundred and eighty)] days from the date of such Suspension, the Authority may terminate the Concession Agreement forthwith by issuing a Termination Notice in accordance with the provisions of the Concession Agreement; provided that upon written request from the “Lender or Lenders’ representative” and the Concessionaire, the Authority may extend the aforesaid period of [180 (one hundred and eighty)] days by a period not exceeding [90 (ninety)] days.</w:t>
      </w:r>
    </w:p>
    <w:p w14:paraId="1E3B2D88" w14:textId="38721BB5" w:rsidR="00922D3B" w:rsidRPr="003D5EE0" w:rsidRDefault="00922D3B" w:rsidP="00ED6958">
      <w:pPr>
        <w:rPr>
          <w:rFonts w:ascii="Arial" w:hAnsi="Arial" w:cs="Arial"/>
        </w:rPr>
      </w:pPr>
      <w:r w:rsidRPr="003D5EE0">
        <w:rPr>
          <w:rFonts w:ascii="Arial" w:hAnsi="Arial" w:cs="Arial"/>
          <w:b/>
          <w:sz w:val="22"/>
          <w:szCs w:val="22"/>
        </w:rPr>
        <w:t>3.3. Substitution upon occurrence of Concessionaire Default</w:t>
      </w:r>
    </w:p>
    <w:p w14:paraId="0C9DCB72" w14:textId="77777777" w:rsidR="003F27CF" w:rsidRPr="003D5EE0" w:rsidRDefault="003F27CF" w:rsidP="00ED6958">
      <w:pPr>
        <w:rPr>
          <w:rFonts w:ascii="Arial" w:hAnsi="Arial" w:cs="Arial"/>
        </w:rPr>
      </w:pPr>
    </w:p>
    <w:p w14:paraId="5F4E7885" w14:textId="77777777" w:rsidR="00922D3B" w:rsidRPr="003D5EE0" w:rsidRDefault="00922D3B" w:rsidP="00ED6958">
      <w:pPr>
        <w:spacing w:line="360" w:lineRule="auto"/>
        <w:ind w:left="426" w:hanging="568"/>
        <w:jc w:val="both"/>
        <w:rPr>
          <w:rFonts w:ascii="Arial" w:hAnsi="Arial" w:cs="Arial"/>
          <w:b/>
          <w:color w:val="000000" w:themeColor="text1"/>
        </w:rPr>
      </w:pPr>
      <w:r w:rsidRPr="003D5EE0">
        <w:rPr>
          <w:rFonts w:ascii="Arial" w:hAnsi="Arial" w:cs="Arial"/>
          <w:color w:val="000000" w:themeColor="text1"/>
          <w:sz w:val="22"/>
          <w:szCs w:val="22"/>
        </w:rPr>
        <w:t>3.3.1. Upon occurrence of a Concessionaire Default, the Authority shall by a notice inform the “</w:t>
      </w:r>
      <w:r w:rsidRPr="003D5EE0">
        <w:rPr>
          <w:rFonts w:ascii="Arial" w:hAnsi="Arial" w:cs="Arial"/>
          <w:sz w:val="22"/>
          <w:szCs w:val="22"/>
        </w:rPr>
        <w:t>Lender</w:t>
      </w:r>
      <w:r w:rsidRPr="003D5EE0">
        <w:rPr>
          <w:rFonts w:ascii="Arial" w:hAnsi="Arial" w:cs="Arial"/>
          <w:color w:val="000000" w:themeColor="text1"/>
          <w:sz w:val="22"/>
          <w:szCs w:val="22"/>
        </w:rPr>
        <w:t xml:space="preserve"> or Lenders’ representative” of its intention to issue a Termination Notice and grant [15 (fifteen)] days' time to the “Lender or Lenders’ representative” to make a representation, stating the intention to substitute the Concessionaire by a Nominated Company.</w:t>
      </w:r>
    </w:p>
    <w:p w14:paraId="60727668" w14:textId="77777777" w:rsidR="00922D3B" w:rsidRPr="003D5EE0" w:rsidRDefault="00922D3B" w:rsidP="00ED6958">
      <w:pPr>
        <w:spacing w:line="360" w:lineRule="auto"/>
        <w:ind w:left="426" w:hanging="568"/>
        <w:jc w:val="both"/>
        <w:rPr>
          <w:rFonts w:ascii="Arial" w:hAnsi="Arial" w:cs="Arial"/>
          <w:b/>
          <w:color w:val="000000" w:themeColor="text1"/>
        </w:rPr>
      </w:pPr>
      <w:r w:rsidRPr="003D5EE0">
        <w:rPr>
          <w:rFonts w:ascii="Arial" w:hAnsi="Arial" w:cs="Arial"/>
          <w:color w:val="000000" w:themeColor="text1"/>
          <w:sz w:val="22"/>
          <w:szCs w:val="22"/>
        </w:rPr>
        <w:t>3.3.2. In the event that “Lender or Lenders’ representative” makes a representation to the Authority within the period of [15 (fifteen)] days specified in Clause 3.3.1, stating that it intends to substitute the Concessionaire by a Nominated Company, the “Lender or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 or undertake Suspension for the aforesaid period of [180 (one hundred and eighty)] days; provided that upon written request from the “Lender or Lenders’ representative” and the Concessionaire, the Authority shall extend the aforesaid period of [180 (one hundred and eighty)] days by a period not exceeding [90 (ninety)] days; provided further that the “Lender or Lenders’ representative” may at any time withdraw its representation hereunder and upon such withdrawal, the Authority may terminate this Agreement in accordance with the provisions hereof.</w:t>
      </w:r>
    </w:p>
    <w:p w14:paraId="223569CC" w14:textId="77777777" w:rsidR="00922D3B" w:rsidRPr="003D5EE0" w:rsidRDefault="00922D3B" w:rsidP="00ED6958">
      <w:pPr>
        <w:rPr>
          <w:rFonts w:ascii="Arial" w:hAnsi="Arial" w:cs="Arial"/>
        </w:rPr>
      </w:pPr>
      <w:r w:rsidRPr="003D5EE0">
        <w:rPr>
          <w:rFonts w:ascii="Arial" w:hAnsi="Arial" w:cs="Arial"/>
          <w:b/>
          <w:sz w:val="22"/>
          <w:szCs w:val="22"/>
        </w:rPr>
        <w:t>3.4. Procedure for substitution</w:t>
      </w:r>
    </w:p>
    <w:p w14:paraId="76286DCE" w14:textId="77777777" w:rsidR="00922D3B" w:rsidRPr="003D5EE0" w:rsidRDefault="00922D3B" w:rsidP="00ED6958">
      <w:pPr>
        <w:spacing w:line="360" w:lineRule="auto"/>
        <w:ind w:left="426" w:hanging="568"/>
        <w:jc w:val="both"/>
        <w:rPr>
          <w:rFonts w:ascii="Arial" w:hAnsi="Arial" w:cs="Arial"/>
          <w:b/>
          <w:color w:val="000000" w:themeColor="text1"/>
        </w:rPr>
      </w:pPr>
      <w:r w:rsidRPr="003D5EE0">
        <w:rPr>
          <w:rFonts w:ascii="Arial" w:hAnsi="Arial" w:cs="Arial"/>
          <w:color w:val="000000" w:themeColor="text1"/>
          <w:sz w:val="22"/>
          <w:szCs w:val="22"/>
        </w:rPr>
        <w:t xml:space="preserve">3.4.1. The Authority and the Concessionaire hereby agree that on or after the date of Notice of Financial Default or the date of representation to the Authority under Clause 3.3.2, as the case may be, the Lenders' Representative may, without prejudice to any of the other rights or remedies of the Lenders, invite, negotiate and procure offers, either by private negotiations or public auction or tenders for the take over and transfer of the Project including the Concession to the Nominated Company upon such Nominated Company's assumption of the liabilities and obligations of the Concessionaire towards the Authority </w:t>
      </w:r>
      <w:r w:rsidRPr="003D5EE0">
        <w:rPr>
          <w:rFonts w:ascii="Arial" w:hAnsi="Arial" w:cs="Arial"/>
          <w:color w:val="000000" w:themeColor="text1"/>
          <w:sz w:val="22"/>
          <w:szCs w:val="22"/>
        </w:rPr>
        <w:lastRenderedPageBreak/>
        <w:t>under the Concession Agreement and towards the Lenders under the financing agreements.</w:t>
      </w:r>
    </w:p>
    <w:p w14:paraId="0809689B" w14:textId="77777777" w:rsidR="00922D3B" w:rsidRPr="003D5EE0" w:rsidRDefault="00922D3B" w:rsidP="00ED6958">
      <w:pPr>
        <w:spacing w:line="360" w:lineRule="auto"/>
        <w:ind w:left="426" w:hanging="568"/>
        <w:jc w:val="both"/>
        <w:rPr>
          <w:rFonts w:ascii="Arial" w:hAnsi="Arial" w:cs="Arial"/>
          <w:b/>
          <w:color w:val="000000" w:themeColor="text1"/>
        </w:rPr>
      </w:pPr>
      <w:r w:rsidRPr="003D5EE0">
        <w:rPr>
          <w:rFonts w:ascii="Arial" w:hAnsi="Arial" w:cs="Arial"/>
          <w:color w:val="000000" w:themeColor="text1"/>
          <w:sz w:val="22"/>
          <w:szCs w:val="22"/>
        </w:rPr>
        <w:t>3.4.2. To be eligible for substitution in place of the Concessionaire, the Nominated Company shall be required to fulfil the eligibility criteria that were laid down by the Authority for pre-qualification of the bidders for award of the Concession; provided that “Lender or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6BFEC405" w14:textId="77777777" w:rsidR="00922D3B" w:rsidRPr="003D5EE0" w:rsidRDefault="00922D3B" w:rsidP="00ED6958">
      <w:pPr>
        <w:spacing w:line="360" w:lineRule="auto"/>
        <w:ind w:left="426" w:hanging="568"/>
        <w:jc w:val="both"/>
        <w:rPr>
          <w:rFonts w:ascii="Arial" w:hAnsi="Arial" w:cs="Arial"/>
          <w:b/>
          <w:color w:val="000000" w:themeColor="text1"/>
        </w:rPr>
      </w:pPr>
      <w:r w:rsidRPr="003D5EE0">
        <w:rPr>
          <w:rFonts w:ascii="Arial" w:hAnsi="Arial" w:cs="Arial"/>
          <w:color w:val="000000" w:themeColor="text1"/>
          <w:sz w:val="22"/>
          <w:szCs w:val="22"/>
        </w:rPr>
        <w:t xml:space="preserve">3.4.3. Upon selection of a Nominated Company, “Lender or Lenders’ representative” shall, request the Authority to: </w:t>
      </w:r>
    </w:p>
    <w:p w14:paraId="27B2D91F" w14:textId="41979FC2" w:rsidR="00922D3B" w:rsidRPr="003D5EE0" w:rsidRDefault="003F27CF" w:rsidP="00ED6958">
      <w:pPr>
        <w:spacing w:line="360" w:lineRule="auto"/>
        <w:ind w:left="709" w:hanging="284"/>
        <w:jc w:val="both"/>
        <w:rPr>
          <w:rFonts w:ascii="Arial" w:hAnsi="Arial" w:cs="Arial"/>
          <w:b/>
          <w:color w:val="000000" w:themeColor="text1"/>
        </w:rPr>
      </w:pPr>
      <w:r w:rsidRPr="003D5EE0">
        <w:rPr>
          <w:rFonts w:ascii="Arial" w:hAnsi="Arial" w:cs="Arial"/>
          <w:color w:val="000000" w:themeColor="text1"/>
          <w:sz w:val="22"/>
          <w:szCs w:val="22"/>
        </w:rPr>
        <w:t xml:space="preserve">a. </w:t>
      </w:r>
      <w:r w:rsidR="00922D3B" w:rsidRPr="003D5EE0">
        <w:rPr>
          <w:rFonts w:ascii="Arial" w:hAnsi="Arial" w:cs="Arial"/>
          <w:color w:val="000000" w:themeColor="text1"/>
          <w:sz w:val="22"/>
          <w:szCs w:val="22"/>
        </w:rPr>
        <w:t xml:space="preserve">accede to transfer to the Nominated Company the right to construct, operate and maintain the Project in accordance with the provisions of the Concession Agreement; </w:t>
      </w:r>
    </w:p>
    <w:p w14:paraId="134043EB" w14:textId="0B096F15" w:rsidR="00922D3B" w:rsidRPr="003D5EE0" w:rsidRDefault="003F27CF" w:rsidP="00ED6958">
      <w:pPr>
        <w:spacing w:line="360" w:lineRule="auto"/>
        <w:ind w:left="709" w:hanging="284"/>
        <w:jc w:val="both"/>
        <w:rPr>
          <w:rFonts w:ascii="Arial" w:hAnsi="Arial" w:cs="Arial"/>
          <w:b/>
          <w:color w:val="000000" w:themeColor="text1"/>
        </w:rPr>
      </w:pPr>
      <w:r w:rsidRPr="003D5EE0">
        <w:rPr>
          <w:rFonts w:ascii="Arial" w:hAnsi="Arial" w:cs="Arial"/>
          <w:color w:val="000000" w:themeColor="text1"/>
          <w:sz w:val="22"/>
          <w:szCs w:val="22"/>
        </w:rPr>
        <w:t xml:space="preserve">b. </w:t>
      </w:r>
      <w:r w:rsidR="00922D3B" w:rsidRPr="003D5EE0">
        <w:rPr>
          <w:rFonts w:ascii="Arial" w:hAnsi="Arial" w:cs="Arial"/>
          <w:color w:val="000000" w:themeColor="text1"/>
          <w:sz w:val="22"/>
          <w:szCs w:val="22"/>
        </w:rPr>
        <w:t>endorse and transfer the Concession to the Nominated Company, on the same terms and conditions, for the residual Agreement period; and</w:t>
      </w:r>
    </w:p>
    <w:p w14:paraId="237A570E" w14:textId="7EDB208B" w:rsidR="00922D3B" w:rsidRPr="003D5EE0" w:rsidRDefault="003F27CF" w:rsidP="00ED6958">
      <w:pPr>
        <w:spacing w:line="360" w:lineRule="auto"/>
        <w:ind w:left="709" w:hanging="284"/>
        <w:jc w:val="both"/>
        <w:rPr>
          <w:rFonts w:ascii="Arial" w:hAnsi="Arial" w:cs="Arial"/>
          <w:b/>
          <w:color w:val="000000" w:themeColor="text1"/>
        </w:rPr>
      </w:pPr>
      <w:r w:rsidRPr="003D5EE0">
        <w:rPr>
          <w:rFonts w:ascii="Arial" w:hAnsi="Arial" w:cs="Arial"/>
          <w:color w:val="000000" w:themeColor="text1"/>
          <w:sz w:val="22"/>
          <w:szCs w:val="22"/>
        </w:rPr>
        <w:t xml:space="preserve">c. </w:t>
      </w:r>
      <w:r w:rsidR="00922D3B" w:rsidRPr="003D5EE0">
        <w:rPr>
          <w:rFonts w:ascii="Arial" w:hAnsi="Arial" w:cs="Arial"/>
          <w:color w:val="000000" w:themeColor="text1"/>
          <w:sz w:val="22"/>
          <w:szCs w:val="22"/>
        </w:rPr>
        <w:t>enter into a Substitution Agreement with the “Lender or Lenders’ representative” and the Nominated Company on the same terms as are contained in this Agreement.</w:t>
      </w:r>
    </w:p>
    <w:p w14:paraId="276A6EE8" w14:textId="77777777" w:rsidR="00922D3B" w:rsidRPr="003D5EE0" w:rsidRDefault="00922D3B" w:rsidP="00ED6958">
      <w:pPr>
        <w:spacing w:line="360" w:lineRule="auto"/>
        <w:ind w:left="426" w:hanging="568"/>
        <w:jc w:val="both"/>
        <w:rPr>
          <w:rFonts w:ascii="Arial" w:hAnsi="Arial" w:cs="Arial"/>
          <w:b/>
          <w:color w:val="000000" w:themeColor="text1"/>
        </w:rPr>
      </w:pPr>
      <w:r w:rsidRPr="003D5EE0">
        <w:rPr>
          <w:rFonts w:ascii="Arial" w:hAnsi="Arial" w:cs="Arial"/>
          <w:color w:val="000000" w:themeColor="text1"/>
          <w:sz w:val="22"/>
          <w:szCs w:val="22"/>
        </w:rPr>
        <w:t>3.4.4. If the Authority has any objection to the transfer of Concession in favour of the Nominated Company in accordance with this Agreement, it shall within [15 (fifteen)] days from the date of proposal made by “Lender or Lenders’ representative”, give a reasoned order after hearing the “Lender or Lenders’ representative”. If no such objection is raised by the Authority, the Nominated Company shall be deemed to have been accepted. The Authority shall thereupon transfer and endorse the Concession within [15 (fifteen)] days of its acceptance/deemed acceptance of the Nominated Company; provided that in the event of such objection by the Authority, the “Lender or Lenders’ representative” may propose another Nominated Company whereupon the procedure set forth in this Clause 3.4 shall be followed for substitution of such Nominated Company in place of the Concessionaire.</w:t>
      </w:r>
    </w:p>
    <w:p w14:paraId="392D8450" w14:textId="0E09B36E" w:rsidR="00922D3B" w:rsidRPr="003D5EE0" w:rsidRDefault="00922D3B" w:rsidP="00ED6958">
      <w:pPr>
        <w:spacing w:line="360" w:lineRule="auto"/>
        <w:ind w:left="426" w:hanging="568"/>
        <w:jc w:val="both"/>
        <w:rPr>
          <w:rFonts w:ascii="Arial" w:hAnsi="Arial" w:cs="Arial"/>
          <w:color w:val="000000" w:themeColor="text1"/>
        </w:rPr>
      </w:pPr>
      <w:r w:rsidRPr="003D5EE0">
        <w:rPr>
          <w:rFonts w:ascii="Arial" w:hAnsi="Arial" w:cs="Arial"/>
          <w:color w:val="000000" w:themeColor="text1"/>
          <w:sz w:val="22"/>
          <w:szCs w:val="22"/>
        </w:rPr>
        <w:t>3.4.5. The transfer of Concession hereunder to a Nominated Company may, notwithstanding anything to the contrary in this Agreement and the Concession Agreement, be undertaken by transfer of no less than [75% (seventy five per cent)] of the equity of the Concessionaire to the Nominated Company, and upon such transfer hereunder, the Concessionaire shall be deemed to be the Nominated Company under and in accordance with the provisions of this Agreement and the Concession Agreement.</w:t>
      </w:r>
    </w:p>
    <w:p w14:paraId="2535291A" w14:textId="576DABCA" w:rsidR="003F27CF" w:rsidRPr="003D5EE0" w:rsidRDefault="003F27CF" w:rsidP="00ED6958">
      <w:pPr>
        <w:spacing w:line="360" w:lineRule="auto"/>
        <w:ind w:left="426" w:hanging="568"/>
        <w:jc w:val="both"/>
        <w:rPr>
          <w:rFonts w:ascii="Arial" w:hAnsi="Arial" w:cs="Arial"/>
          <w:color w:val="000000" w:themeColor="text1"/>
        </w:rPr>
      </w:pPr>
    </w:p>
    <w:p w14:paraId="2564492A" w14:textId="77777777" w:rsidR="005509A6" w:rsidRPr="003D5EE0" w:rsidRDefault="005509A6" w:rsidP="00ED6958">
      <w:pPr>
        <w:spacing w:line="360" w:lineRule="auto"/>
        <w:ind w:left="426" w:hanging="568"/>
        <w:jc w:val="both"/>
        <w:rPr>
          <w:rFonts w:ascii="Arial" w:hAnsi="Arial" w:cs="Arial"/>
          <w:b/>
          <w:color w:val="000000" w:themeColor="text1"/>
        </w:rPr>
      </w:pPr>
    </w:p>
    <w:p w14:paraId="2239B639" w14:textId="77777777" w:rsidR="00922D3B" w:rsidRPr="003D5EE0" w:rsidRDefault="00922D3B" w:rsidP="00ED6958">
      <w:pPr>
        <w:rPr>
          <w:rFonts w:ascii="Arial" w:hAnsi="Arial" w:cs="Arial"/>
        </w:rPr>
      </w:pPr>
      <w:r w:rsidRPr="003D5EE0">
        <w:rPr>
          <w:rFonts w:ascii="Arial" w:hAnsi="Arial" w:cs="Arial"/>
          <w:b/>
          <w:sz w:val="22"/>
          <w:szCs w:val="22"/>
        </w:rPr>
        <w:lastRenderedPageBreak/>
        <w:t>3.5. Selection to be binding</w:t>
      </w:r>
    </w:p>
    <w:p w14:paraId="1B107549"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The decision of “Lender or Lenders’ representative” and the Authority in selection of the Nominated Company shall be final and binding on the Concessionaire. The Concessionaire irrevocably agrees and waives any right to challenge the actions of the “Lender or Lenders’ representative” or the Authority taken pursuant to this Agreement including the transfer/assignment of the Concession in favour of the Nominated Company. The Concessionaire agrees and confirms that it shall not have any right to seek revaluation of assets of the Project or the Concessionaire's shares. It is hereby acknowledged by the Parties that the rights of “Lender or Lenders’ representative” are irrevocable and shall not be contested in any proceedings before any court or Authority and the Concessionaire shall have no right or remedy to prevent, obstruct or restrain the Authority or “Lender or Lenders’ representative” from effecting or causing the transfer by substitution and endorsement of the Concession as requested by “Lender or Lenders’ representative”.</w:t>
      </w:r>
    </w:p>
    <w:p w14:paraId="61703D6C" w14:textId="77777777" w:rsidR="00922D3B" w:rsidRPr="003D5EE0" w:rsidRDefault="00922D3B" w:rsidP="00ED6958">
      <w:pPr>
        <w:rPr>
          <w:rFonts w:ascii="Arial" w:hAnsi="Arial" w:cs="Arial"/>
        </w:rPr>
      </w:pPr>
      <w:r w:rsidRPr="003D5EE0">
        <w:rPr>
          <w:rFonts w:ascii="Arial" w:hAnsi="Arial" w:cs="Arial"/>
          <w:b/>
          <w:sz w:val="22"/>
          <w:szCs w:val="22"/>
        </w:rPr>
        <w:t>4. PROJECT AGREEMENTS</w:t>
      </w:r>
    </w:p>
    <w:p w14:paraId="29F13226" w14:textId="77777777" w:rsidR="00922D3B" w:rsidRPr="003D5EE0" w:rsidRDefault="00922D3B" w:rsidP="00ED6958">
      <w:pPr>
        <w:rPr>
          <w:rFonts w:ascii="Arial" w:hAnsi="Arial" w:cs="Arial"/>
        </w:rPr>
      </w:pPr>
      <w:r w:rsidRPr="003D5EE0">
        <w:rPr>
          <w:rFonts w:ascii="Arial" w:hAnsi="Arial" w:cs="Arial"/>
          <w:b/>
          <w:sz w:val="22"/>
          <w:szCs w:val="22"/>
        </w:rPr>
        <w:t>4.1. Substitution of Nominated Company in Project Agreements</w:t>
      </w:r>
    </w:p>
    <w:p w14:paraId="251DB472"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 xml:space="preserve">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Agreement. </w:t>
      </w:r>
    </w:p>
    <w:p w14:paraId="7FA04EAE" w14:textId="77777777" w:rsidR="00922D3B" w:rsidRPr="003D5EE0" w:rsidRDefault="00922D3B" w:rsidP="00ED6958">
      <w:pPr>
        <w:rPr>
          <w:rFonts w:ascii="Arial" w:hAnsi="Arial" w:cs="Arial"/>
        </w:rPr>
      </w:pPr>
      <w:r w:rsidRPr="003D5EE0">
        <w:rPr>
          <w:rFonts w:ascii="Arial" w:hAnsi="Arial" w:cs="Arial"/>
          <w:b/>
          <w:sz w:val="22"/>
          <w:szCs w:val="22"/>
        </w:rPr>
        <w:t>5. TERMINATION OF CONCESSION AGREEMENT</w:t>
      </w:r>
    </w:p>
    <w:p w14:paraId="43F75E2D" w14:textId="77777777" w:rsidR="00922D3B" w:rsidRPr="003D5EE0" w:rsidRDefault="00922D3B" w:rsidP="00ED6958">
      <w:pPr>
        <w:rPr>
          <w:rFonts w:ascii="Arial" w:hAnsi="Arial" w:cs="Arial"/>
        </w:rPr>
      </w:pPr>
      <w:r w:rsidRPr="003D5EE0">
        <w:rPr>
          <w:rFonts w:ascii="Arial" w:hAnsi="Arial" w:cs="Arial"/>
          <w:b/>
          <w:sz w:val="22"/>
          <w:szCs w:val="22"/>
        </w:rPr>
        <w:t>5.1. Termination upon occurrence of Financial Default</w:t>
      </w:r>
    </w:p>
    <w:p w14:paraId="03E4ACA8"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At any time after issue of a Notice of Financial Default, “Lender or Lenders’ representative” may by a notice in writing require the Authority to terminate the Concession Agreement forthwith, and upon receipt of such notice, the Authority shall undertake Termination under and in accordance with the provisions of Article 11 of the Concession Agreement.</w:t>
      </w:r>
    </w:p>
    <w:p w14:paraId="76C0675E" w14:textId="77777777" w:rsidR="00922D3B" w:rsidRPr="003D5EE0" w:rsidRDefault="00922D3B" w:rsidP="00ED6958">
      <w:pPr>
        <w:rPr>
          <w:rFonts w:ascii="Arial" w:hAnsi="Arial" w:cs="Arial"/>
        </w:rPr>
      </w:pPr>
      <w:r w:rsidRPr="003D5EE0">
        <w:rPr>
          <w:rFonts w:ascii="Arial" w:hAnsi="Arial" w:cs="Arial"/>
          <w:b/>
          <w:sz w:val="22"/>
          <w:szCs w:val="22"/>
        </w:rPr>
        <w:t>5.2. Termination when no Nominated Company is selected</w:t>
      </w:r>
    </w:p>
    <w:p w14:paraId="4E4A8625" w14:textId="221ED2C8" w:rsidR="00922D3B" w:rsidRPr="003D5EE0" w:rsidRDefault="00922D3B" w:rsidP="00ED6958">
      <w:pPr>
        <w:spacing w:line="360" w:lineRule="auto"/>
        <w:jc w:val="both"/>
        <w:rPr>
          <w:rFonts w:ascii="Arial" w:hAnsi="Arial" w:cs="Arial"/>
          <w:b/>
        </w:rPr>
      </w:pPr>
      <w:r w:rsidRPr="003D5EE0">
        <w:rPr>
          <w:rFonts w:ascii="Arial" w:hAnsi="Arial" w:cs="Arial"/>
          <w:sz w:val="22"/>
          <w:szCs w:val="22"/>
        </w:rPr>
        <w:t>In the event that no Nominated Company acceptable to the Authority is selected and recommended by the “Lender or Lenders’ representative” within the period of [180 (one hundred and eighty)] days or any extension thereof as set forth in Clause 3.3.2, the Authority may terminate the Concession Agreement forthwith in accordance with the provisions thereof.</w:t>
      </w:r>
    </w:p>
    <w:p w14:paraId="13891382" w14:textId="77777777" w:rsidR="00EF5E82" w:rsidRPr="003D5EE0" w:rsidRDefault="00EF5E82" w:rsidP="00922D3B">
      <w:pPr>
        <w:pStyle w:val="SchA"/>
        <w:spacing w:line="360" w:lineRule="auto"/>
        <w:jc w:val="both"/>
        <w:rPr>
          <w:rFonts w:ascii="Arial" w:hAnsi="Arial" w:cs="Arial"/>
          <w:b w:val="0"/>
          <w:color w:val="000000" w:themeColor="text1"/>
        </w:rPr>
      </w:pPr>
    </w:p>
    <w:p w14:paraId="1C09232B" w14:textId="77777777" w:rsidR="00922D3B" w:rsidRPr="003D5EE0" w:rsidRDefault="00922D3B" w:rsidP="00ED6958">
      <w:pPr>
        <w:rPr>
          <w:rFonts w:ascii="Arial" w:hAnsi="Arial" w:cs="Arial"/>
        </w:rPr>
      </w:pPr>
      <w:r w:rsidRPr="003D5EE0">
        <w:rPr>
          <w:rFonts w:ascii="Arial" w:hAnsi="Arial" w:cs="Arial"/>
          <w:b/>
          <w:sz w:val="22"/>
          <w:szCs w:val="22"/>
        </w:rPr>
        <w:t>5.3. Realisation of Debt Due</w:t>
      </w:r>
    </w:p>
    <w:p w14:paraId="2596E76A" w14:textId="418BEFD6" w:rsidR="00922D3B" w:rsidRPr="003D5EE0" w:rsidRDefault="00922D3B" w:rsidP="00ED6958">
      <w:pPr>
        <w:spacing w:line="360" w:lineRule="auto"/>
        <w:jc w:val="both"/>
        <w:rPr>
          <w:rFonts w:ascii="Arial" w:hAnsi="Arial" w:cs="Arial"/>
        </w:rPr>
      </w:pPr>
      <w:r w:rsidRPr="003D5EE0">
        <w:rPr>
          <w:rFonts w:ascii="Arial" w:hAnsi="Arial" w:cs="Arial"/>
          <w:sz w:val="22"/>
          <w:szCs w:val="22"/>
        </w:rPr>
        <w:t xml:space="preserve">The Authority and the Concessionaire hereby acknowledge and agree that, without prejudice to their any other right or remedy, the “Lender or Lenders’ representative” is entitled to receive from the Concessionaire, without any further reference to or consent of the Concessionaire, the Debt Due upon Termination of the Concession Agreement. </w:t>
      </w:r>
    </w:p>
    <w:p w14:paraId="307CB01F" w14:textId="6A4BE063" w:rsidR="003F27CF" w:rsidRPr="003D5EE0" w:rsidRDefault="003F27CF" w:rsidP="00ED6958">
      <w:pPr>
        <w:spacing w:line="360" w:lineRule="auto"/>
        <w:jc w:val="both"/>
        <w:rPr>
          <w:rFonts w:ascii="Arial" w:hAnsi="Arial" w:cs="Arial"/>
        </w:rPr>
      </w:pPr>
    </w:p>
    <w:p w14:paraId="7BEC1D83" w14:textId="77777777" w:rsidR="005509A6" w:rsidRPr="003D5EE0" w:rsidRDefault="005509A6" w:rsidP="00ED6958">
      <w:pPr>
        <w:spacing w:line="360" w:lineRule="auto"/>
        <w:jc w:val="both"/>
        <w:rPr>
          <w:rFonts w:ascii="Arial" w:hAnsi="Arial" w:cs="Arial"/>
          <w:b/>
        </w:rPr>
      </w:pPr>
    </w:p>
    <w:p w14:paraId="2938893A" w14:textId="77777777" w:rsidR="00922D3B" w:rsidRPr="003D5EE0" w:rsidRDefault="00922D3B" w:rsidP="00ED6958">
      <w:pPr>
        <w:rPr>
          <w:rFonts w:ascii="Arial" w:hAnsi="Arial" w:cs="Arial"/>
        </w:rPr>
      </w:pPr>
      <w:r w:rsidRPr="003D5EE0">
        <w:rPr>
          <w:rFonts w:ascii="Arial" w:hAnsi="Arial" w:cs="Arial"/>
          <w:b/>
          <w:sz w:val="22"/>
          <w:szCs w:val="22"/>
        </w:rPr>
        <w:t>6. DURATION OF THE AGREEMENT</w:t>
      </w:r>
    </w:p>
    <w:p w14:paraId="78F546FD" w14:textId="77777777" w:rsidR="00922D3B" w:rsidRPr="003D5EE0" w:rsidRDefault="00922D3B" w:rsidP="00ED6958">
      <w:pPr>
        <w:rPr>
          <w:rFonts w:ascii="Arial" w:hAnsi="Arial" w:cs="Arial"/>
        </w:rPr>
      </w:pPr>
      <w:r w:rsidRPr="003D5EE0">
        <w:rPr>
          <w:rFonts w:ascii="Arial" w:hAnsi="Arial" w:cs="Arial"/>
          <w:b/>
          <w:sz w:val="22"/>
          <w:szCs w:val="22"/>
        </w:rPr>
        <w:t>6.1. Duration of the Agreement</w:t>
      </w:r>
    </w:p>
    <w:p w14:paraId="74B15EB4" w14:textId="77777777" w:rsidR="00922D3B" w:rsidRPr="003D5EE0" w:rsidRDefault="00922D3B" w:rsidP="00ED6958">
      <w:pPr>
        <w:spacing w:line="360" w:lineRule="auto"/>
        <w:ind w:left="426"/>
        <w:jc w:val="both"/>
        <w:rPr>
          <w:rFonts w:ascii="Arial" w:hAnsi="Arial" w:cs="Arial"/>
          <w:b/>
        </w:rPr>
      </w:pPr>
      <w:r w:rsidRPr="003D5EE0">
        <w:rPr>
          <w:rFonts w:ascii="Arial" w:hAnsi="Arial" w:cs="Arial"/>
          <w:sz w:val="22"/>
          <w:szCs w:val="22"/>
        </w:rPr>
        <w:t>This Agreement shall come into force from the date hereof and shall expire at the earliest to occur of the following events:</w:t>
      </w:r>
    </w:p>
    <w:p w14:paraId="538B16E6" w14:textId="00B520FA" w:rsidR="00922D3B" w:rsidRPr="003D5EE0" w:rsidRDefault="00922D3B" w:rsidP="00ED6958">
      <w:pPr>
        <w:pStyle w:val="ListParagraph"/>
        <w:numPr>
          <w:ilvl w:val="1"/>
          <w:numId w:val="90"/>
        </w:numPr>
        <w:tabs>
          <w:tab w:val="clear" w:pos="1440"/>
          <w:tab w:val="num" w:pos="1134"/>
        </w:tabs>
        <w:spacing w:line="360" w:lineRule="auto"/>
        <w:ind w:left="851"/>
        <w:jc w:val="both"/>
        <w:rPr>
          <w:rFonts w:ascii="Arial" w:hAnsi="Arial" w:cs="Arial"/>
          <w:b/>
        </w:rPr>
      </w:pPr>
      <w:r w:rsidRPr="003D5EE0">
        <w:rPr>
          <w:rFonts w:ascii="Arial" w:hAnsi="Arial" w:cs="Arial"/>
          <w:sz w:val="22"/>
          <w:szCs w:val="22"/>
        </w:rPr>
        <w:t>Termination of the Agreement; or</w:t>
      </w:r>
    </w:p>
    <w:p w14:paraId="19FA6AF8" w14:textId="77777777" w:rsidR="00922D3B" w:rsidRPr="003D5EE0" w:rsidRDefault="00922D3B" w:rsidP="00ED6958">
      <w:pPr>
        <w:pStyle w:val="ListParagraph"/>
        <w:numPr>
          <w:ilvl w:val="1"/>
          <w:numId w:val="90"/>
        </w:numPr>
        <w:tabs>
          <w:tab w:val="clear" w:pos="1440"/>
          <w:tab w:val="num" w:pos="1134"/>
        </w:tabs>
        <w:spacing w:line="360" w:lineRule="auto"/>
        <w:ind w:left="851"/>
        <w:jc w:val="both"/>
        <w:rPr>
          <w:rFonts w:ascii="Arial" w:hAnsi="Arial" w:cs="Arial"/>
          <w:b/>
        </w:rPr>
      </w:pPr>
      <w:r w:rsidRPr="003D5EE0">
        <w:rPr>
          <w:rFonts w:ascii="Arial" w:hAnsi="Arial" w:cs="Arial"/>
          <w:sz w:val="22"/>
          <w:szCs w:val="22"/>
        </w:rPr>
        <w:t>no sum remains to be advanced, or is outstanding to the Lenders, under the financing agreements.</w:t>
      </w:r>
    </w:p>
    <w:p w14:paraId="36E677C6" w14:textId="77777777" w:rsidR="00922D3B" w:rsidRPr="003D5EE0" w:rsidRDefault="00922D3B" w:rsidP="00ED6958">
      <w:pPr>
        <w:rPr>
          <w:rFonts w:ascii="Arial" w:hAnsi="Arial" w:cs="Arial"/>
        </w:rPr>
      </w:pPr>
      <w:r w:rsidRPr="003D5EE0">
        <w:rPr>
          <w:rFonts w:ascii="Arial" w:hAnsi="Arial" w:cs="Arial"/>
          <w:b/>
          <w:sz w:val="22"/>
          <w:szCs w:val="22"/>
        </w:rPr>
        <w:t>7. INDEMNITY</w:t>
      </w:r>
    </w:p>
    <w:p w14:paraId="428DABF0" w14:textId="77777777" w:rsidR="00922D3B" w:rsidRPr="003D5EE0" w:rsidRDefault="00922D3B" w:rsidP="00ED6958">
      <w:pPr>
        <w:rPr>
          <w:rFonts w:ascii="Arial" w:hAnsi="Arial" w:cs="Arial"/>
        </w:rPr>
      </w:pPr>
      <w:r w:rsidRPr="003D5EE0">
        <w:rPr>
          <w:rFonts w:ascii="Arial" w:hAnsi="Arial" w:cs="Arial"/>
          <w:b/>
          <w:sz w:val="22"/>
          <w:szCs w:val="22"/>
        </w:rPr>
        <w:t>7.1. General indemnity</w:t>
      </w:r>
    </w:p>
    <w:p w14:paraId="5009FB31" w14:textId="77777777" w:rsidR="00922D3B" w:rsidRPr="003D5EE0" w:rsidRDefault="00922D3B" w:rsidP="00ED6958">
      <w:pPr>
        <w:spacing w:line="360" w:lineRule="auto"/>
        <w:ind w:left="709" w:hanging="709"/>
        <w:jc w:val="both"/>
        <w:rPr>
          <w:rFonts w:ascii="Arial" w:hAnsi="Arial" w:cs="Arial"/>
          <w:b/>
        </w:rPr>
      </w:pPr>
      <w:r w:rsidRPr="003D5EE0">
        <w:rPr>
          <w:rFonts w:ascii="Arial" w:hAnsi="Arial" w:cs="Arial"/>
          <w:sz w:val="22"/>
          <w:szCs w:val="22"/>
        </w:rPr>
        <w:t>7.1.1. The Concessionaire shall indemnify, defend and hold the Authority and “Lender or Lenders’ representative” harmless against any and all proceedings, actions and third party claims for any loss, damage, cost and expense of whatever kind and nature arising out of any breach by the Concessionaire of any of its obligations under this Agreement or on account of failure of the Concessionaire to comply with Applicable Laws and Applicable Permits.</w:t>
      </w:r>
    </w:p>
    <w:p w14:paraId="29F65AF2" w14:textId="77777777" w:rsidR="00922D3B" w:rsidRPr="003D5EE0" w:rsidRDefault="00922D3B" w:rsidP="00ED6958">
      <w:pPr>
        <w:spacing w:line="360" w:lineRule="auto"/>
        <w:ind w:left="709" w:hanging="709"/>
        <w:jc w:val="both"/>
        <w:rPr>
          <w:rFonts w:ascii="Arial" w:hAnsi="Arial" w:cs="Arial"/>
          <w:b/>
        </w:rPr>
      </w:pPr>
      <w:r w:rsidRPr="003D5EE0">
        <w:rPr>
          <w:rFonts w:ascii="Arial" w:hAnsi="Arial" w:cs="Arial"/>
          <w:sz w:val="22"/>
          <w:szCs w:val="22"/>
        </w:rPr>
        <w:t>7.1.2. The Authority shall indemnify, defend and hold the Concessionaire harmless against any and all proceedings, actions and third party claims for any loss, damage, cost and expense arising out of failure of the Authority to fulfil any of its obligations under this Agreement, materially and adversely affecting the performance of the Concessionaire's obligations under the Concession Agreement or this Agreement, other than any loss, damage, cost and expense, arising out of acts done in discharge of their lawful functions by the Authority, its officers, servants and agents.</w:t>
      </w:r>
    </w:p>
    <w:p w14:paraId="6B0BCF14" w14:textId="77777777" w:rsidR="00922D3B" w:rsidRPr="003D5EE0" w:rsidRDefault="00922D3B" w:rsidP="00ED6958">
      <w:pPr>
        <w:spacing w:line="360" w:lineRule="auto"/>
        <w:ind w:left="709" w:hanging="709"/>
        <w:jc w:val="both"/>
        <w:rPr>
          <w:rFonts w:ascii="Arial" w:hAnsi="Arial" w:cs="Arial"/>
          <w:b/>
        </w:rPr>
      </w:pPr>
      <w:r w:rsidRPr="003D5EE0">
        <w:rPr>
          <w:rFonts w:ascii="Arial" w:hAnsi="Arial" w:cs="Arial"/>
          <w:sz w:val="22"/>
          <w:szCs w:val="22"/>
        </w:rPr>
        <w:t>7.1.3. “Lender or Lenders’ representative” shall indemnify, defend and hold the Concessionaire harmless against any and all proceedings, actions and third party claims for any loss, damage, cost and expense arising out of failure of the “Lender or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“Lender or Lenders’ representative”, its officers, servants and agents.</w:t>
      </w:r>
    </w:p>
    <w:p w14:paraId="3F1411F3" w14:textId="77777777" w:rsidR="00922D3B" w:rsidRPr="003D5EE0" w:rsidRDefault="00922D3B" w:rsidP="00ED6958">
      <w:pPr>
        <w:rPr>
          <w:rFonts w:ascii="Arial" w:hAnsi="Arial" w:cs="Arial"/>
          <w:color w:val="000000" w:themeColor="text1"/>
        </w:rPr>
      </w:pPr>
      <w:r w:rsidRPr="003D5EE0">
        <w:rPr>
          <w:rFonts w:ascii="Arial" w:hAnsi="Arial" w:cs="Arial"/>
          <w:b/>
          <w:sz w:val="22"/>
          <w:szCs w:val="22"/>
        </w:rPr>
        <w:t>7.2. Notice and contest of claims</w:t>
      </w:r>
    </w:p>
    <w:p w14:paraId="00016F79" w14:textId="77777777" w:rsidR="00922D3B" w:rsidRPr="003D5EE0" w:rsidRDefault="00922D3B" w:rsidP="00ED6958">
      <w:pPr>
        <w:spacing w:line="360" w:lineRule="auto"/>
        <w:ind w:left="426"/>
        <w:jc w:val="both"/>
        <w:rPr>
          <w:rFonts w:ascii="Arial" w:hAnsi="Arial" w:cs="Arial"/>
          <w:b/>
        </w:rPr>
      </w:pPr>
      <w:r w:rsidRPr="003D5EE0">
        <w:rPr>
          <w:rFonts w:ascii="Arial" w:hAnsi="Arial" w:cs="Arial"/>
          <w:sz w:val="22"/>
          <w:szCs w:val="22"/>
        </w:rPr>
        <w:t xml:space="preserve">In the event that any Party hereto receives a claim from a third party in respect of which it is entitled to the benefit of an indemnity under Clause 7.1 or in respect of which it is entitled to reimbursement (the “Indemnified Party”), it shall notify the other Party responsible for indemnifying such claim hereunder (the “Indemnifying Party”) within [15 (fifteen)] days of receipt of the claim and shall not settle or pay the claim without the prior </w:t>
      </w:r>
      <w:r w:rsidRPr="003D5EE0">
        <w:rPr>
          <w:rFonts w:ascii="Arial" w:hAnsi="Arial" w:cs="Arial"/>
          <w:sz w:val="22"/>
          <w:szCs w:val="22"/>
        </w:rPr>
        <w:lastRenderedPageBreak/>
        <w:t>approval of the Indemnifying Party, such approval not to be unreasonably withheld or delayed. In the event that the Indemnifying Party wishes to contest or dispute the claim, it may conduct the proceedings in the name of the Indemnified Party and shall bear all costs involved in contesting the same. The Indemnified Party shall provide all cooperation and assistance in contesting any claim and shall sign all such writings and documents as the Indemnifying Party may reasonably require.</w:t>
      </w:r>
    </w:p>
    <w:p w14:paraId="521E206A" w14:textId="77777777" w:rsidR="00922D3B" w:rsidRPr="003D5EE0" w:rsidRDefault="00922D3B" w:rsidP="00ED6958">
      <w:pPr>
        <w:rPr>
          <w:rFonts w:ascii="Arial" w:hAnsi="Arial" w:cs="Arial"/>
        </w:rPr>
      </w:pPr>
      <w:r w:rsidRPr="003D5EE0">
        <w:rPr>
          <w:rFonts w:ascii="Arial" w:hAnsi="Arial" w:cs="Arial"/>
          <w:b/>
          <w:sz w:val="22"/>
          <w:szCs w:val="22"/>
        </w:rPr>
        <w:t>8. DISPUTE RESOLUTION</w:t>
      </w:r>
    </w:p>
    <w:p w14:paraId="68CE69D5" w14:textId="77777777" w:rsidR="00922D3B" w:rsidRPr="003D5EE0" w:rsidRDefault="00922D3B" w:rsidP="00ED6958">
      <w:pPr>
        <w:rPr>
          <w:rFonts w:ascii="Arial" w:hAnsi="Arial" w:cs="Arial"/>
        </w:rPr>
      </w:pPr>
      <w:r w:rsidRPr="003D5EE0">
        <w:rPr>
          <w:rFonts w:ascii="Arial" w:hAnsi="Arial" w:cs="Arial"/>
          <w:b/>
          <w:sz w:val="22"/>
          <w:szCs w:val="22"/>
        </w:rPr>
        <w:t>8.1. Dispute resolution</w:t>
      </w:r>
    </w:p>
    <w:p w14:paraId="51BF0A96" w14:textId="77777777" w:rsidR="00922D3B" w:rsidRPr="003D5EE0" w:rsidRDefault="00922D3B" w:rsidP="00ED6958">
      <w:pPr>
        <w:spacing w:line="360" w:lineRule="auto"/>
        <w:ind w:left="709" w:hanging="709"/>
        <w:jc w:val="both"/>
        <w:rPr>
          <w:rFonts w:ascii="Arial" w:hAnsi="Arial" w:cs="Arial"/>
          <w:b/>
        </w:rPr>
      </w:pPr>
      <w:r w:rsidRPr="003D5EE0">
        <w:rPr>
          <w:rFonts w:ascii="Arial" w:hAnsi="Arial" w:cs="Arial"/>
          <w:sz w:val="22"/>
          <w:szCs w:val="22"/>
        </w:rPr>
        <w:t>8.1.1. Any dispute, difference or claim arising out of or in connection with this Agreement which is not resolved amicably shall be decided by reference to arbitration to a Board of Arbitrators comprising one nominee each of the Authority, Concessionaire and “Lender or Lenders’ representative”. Such arbitration shall be held in accordance with the Rules of Arbitration of the international Centre for Alternate Dispute Resolution, New Delhi (the “Rules”) or such other rules as may be mutually agreed by the Parties, and shall be subject to provisions of the Arbitration and Conciliation Act, 1996.</w:t>
      </w:r>
    </w:p>
    <w:p w14:paraId="29060026" w14:textId="77777777" w:rsidR="00922D3B" w:rsidRPr="003D5EE0" w:rsidRDefault="00922D3B" w:rsidP="00ED6958">
      <w:pPr>
        <w:spacing w:line="360" w:lineRule="auto"/>
        <w:ind w:left="709" w:hanging="709"/>
        <w:jc w:val="both"/>
        <w:rPr>
          <w:rFonts w:ascii="Arial" w:hAnsi="Arial" w:cs="Arial"/>
          <w:b/>
        </w:rPr>
      </w:pPr>
      <w:r w:rsidRPr="003D5EE0">
        <w:rPr>
          <w:rFonts w:ascii="Arial" w:hAnsi="Arial" w:cs="Arial"/>
          <w:sz w:val="22"/>
          <w:szCs w:val="22"/>
        </w:rPr>
        <w:t>8.1.2. The Arbitrators shall issue a reasoned award and such award shall be final and binding on the Parties. The place of arbitration shall be the capital of the State and the language of arbitration shall be English.</w:t>
      </w:r>
    </w:p>
    <w:p w14:paraId="66407B9B" w14:textId="77777777" w:rsidR="00922D3B" w:rsidRPr="003D5EE0" w:rsidRDefault="00922D3B" w:rsidP="00ED6958">
      <w:pPr>
        <w:rPr>
          <w:rFonts w:ascii="Arial" w:hAnsi="Arial" w:cs="Arial"/>
        </w:rPr>
      </w:pPr>
      <w:r w:rsidRPr="003D5EE0">
        <w:rPr>
          <w:rFonts w:ascii="Arial" w:hAnsi="Arial" w:cs="Arial"/>
          <w:b/>
          <w:sz w:val="22"/>
          <w:szCs w:val="22"/>
        </w:rPr>
        <w:t>9. MISCELLANEOUS PROVISIONS</w:t>
      </w:r>
    </w:p>
    <w:p w14:paraId="52D2E64A" w14:textId="77777777" w:rsidR="00922D3B" w:rsidRPr="003D5EE0" w:rsidRDefault="00922D3B" w:rsidP="00ED6958">
      <w:pPr>
        <w:rPr>
          <w:rFonts w:ascii="Arial" w:hAnsi="Arial" w:cs="Arial"/>
        </w:rPr>
      </w:pPr>
      <w:r w:rsidRPr="003D5EE0">
        <w:rPr>
          <w:rFonts w:ascii="Arial" w:hAnsi="Arial" w:cs="Arial"/>
          <w:b/>
          <w:sz w:val="22"/>
          <w:szCs w:val="22"/>
        </w:rPr>
        <w:t>9.1. Governing law and jurisdiction</w:t>
      </w:r>
    </w:p>
    <w:p w14:paraId="7FD97DD2"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This Agreement shall be construed and interpreted in accordance with and governed by the laws of India, and the courts in the State shall have jurisdiction over all matters arising out of or relating to this Agreement.</w:t>
      </w:r>
    </w:p>
    <w:p w14:paraId="55BCD26E" w14:textId="77777777" w:rsidR="00922D3B" w:rsidRPr="003D5EE0" w:rsidRDefault="00922D3B" w:rsidP="00ED6958">
      <w:pPr>
        <w:rPr>
          <w:rFonts w:ascii="Arial" w:hAnsi="Arial" w:cs="Arial"/>
        </w:rPr>
      </w:pPr>
      <w:r w:rsidRPr="003D5EE0">
        <w:rPr>
          <w:rFonts w:ascii="Arial" w:hAnsi="Arial" w:cs="Arial"/>
          <w:b/>
          <w:sz w:val="22"/>
          <w:szCs w:val="22"/>
        </w:rPr>
        <w:t xml:space="preserve">9.2. Waiver of sovereign immunity </w:t>
      </w:r>
    </w:p>
    <w:p w14:paraId="47E1AA97" w14:textId="53785338" w:rsidR="00922D3B" w:rsidRPr="003D5EE0" w:rsidRDefault="00C17F87" w:rsidP="00ED6958">
      <w:pPr>
        <w:spacing w:line="360" w:lineRule="auto"/>
        <w:jc w:val="both"/>
        <w:rPr>
          <w:rFonts w:ascii="Arial" w:hAnsi="Arial" w:cs="Arial"/>
          <w:b/>
        </w:rPr>
      </w:pPr>
      <w:r w:rsidRPr="003D5EE0">
        <w:rPr>
          <w:rFonts w:ascii="Arial" w:hAnsi="Arial" w:cs="Arial"/>
          <w:sz w:val="22"/>
          <w:szCs w:val="22"/>
        </w:rPr>
        <w:t xml:space="preserve">       </w:t>
      </w:r>
      <w:r w:rsidR="00922D3B" w:rsidRPr="003D5EE0">
        <w:rPr>
          <w:rFonts w:ascii="Arial" w:hAnsi="Arial" w:cs="Arial"/>
          <w:sz w:val="22"/>
          <w:szCs w:val="22"/>
        </w:rPr>
        <w:t>The Authority unconditionally and irrevocably:</w:t>
      </w:r>
    </w:p>
    <w:p w14:paraId="375A3A86" w14:textId="7D276E64" w:rsidR="00922D3B" w:rsidRPr="003D5EE0" w:rsidRDefault="00922D3B" w:rsidP="00ED6958">
      <w:pPr>
        <w:pStyle w:val="ListParagraph"/>
        <w:numPr>
          <w:ilvl w:val="4"/>
          <w:numId w:val="34"/>
        </w:numPr>
        <w:tabs>
          <w:tab w:val="clear" w:pos="3600"/>
          <w:tab w:val="num" w:pos="3261"/>
        </w:tabs>
        <w:spacing w:line="360" w:lineRule="auto"/>
        <w:ind w:left="851"/>
        <w:jc w:val="both"/>
        <w:rPr>
          <w:rFonts w:ascii="Arial" w:hAnsi="Arial" w:cs="Arial"/>
          <w:b/>
        </w:rPr>
      </w:pPr>
      <w:r w:rsidRPr="003D5EE0">
        <w:rPr>
          <w:rFonts w:ascii="Arial" w:hAnsi="Arial" w:cs="Arial"/>
          <w:sz w:val="22"/>
          <w:szCs w:val="22"/>
        </w:rPr>
        <w:t>agrees that the execution, delivery and performance by it of this Agreement constitute commercial acts done and performed for commercial purpose;</w:t>
      </w:r>
    </w:p>
    <w:p w14:paraId="1B83EE17" w14:textId="77777777" w:rsidR="00922D3B" w:rsidRPr="003D5EE0" w:rsidRDefault="00922D3B" w:rsidP="00ED6958">
      <w:pPr>
        <w:pStyle w:val="ListParagraph"/>
        <w:numPr>
          <w:ilvl w:val="4"/>
          <w:numId w:val="34"/>
        </w:numPr>
        <w:tabs>
          <w:tab w:val="clear" w:pos="3600"/>
          <w:tab w:val="num" w:pos="3261"/>
        </w:tabs>
        <w:spacing w:line="360" w:lineRule="auto"/>
        <w:ind w:left="851"/>
        <w:jc w:val="both"/>
        <w:rPr>
          <w:rFonts w:ascii="Arial" w:hAnsi="Arial" w:cs="Arial"/>
          <w:b/>
        </w:rPr>
      </w:pPr>
      <w:r w:rsidRPr="003D5EE0">
        <w:rPr>
          <w:rFonts w:ascii="Arial" w:hAnsi="Arial" w:cs="Arial"/>
          <w:sz w:val="22"/>
          <w:szCs w:val="22"/>
        </w:rPr>
        <w:t xml:space="preserve">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 </w:t>
      </w:r>
    </w:p>
    <w:p w14:paraId="2F519FCE" w14:textId="77777777" w:rsidR="00922D3B" w:rsidRPr="003D5EE0" w:rsidRDefault="00922D3B" w:rsidP="00ED6958">
      <w:pPr>
        <w:pStyle w:val="ListParagraph"/>
        <w:numPr>
          <w:ilvl w:val="4"/>
          <w:numId w:val="34"/>
        </w:numPr>
        <w:tabs>
          <w:tab w:val="clear" w:pos="3600"/>
          <w:tab w:val="num" w:pos="3261"/>
        </w:tabs>
        <w:spacing w:line="360" w:lineRule="auto"/>
        <w:ind w:left="851"/>
        <w:jc w:val="both"/>
        <w:rPr>
          <w:rFonts w:ascii="Arial" w:hAnsi="Arial" w:cs="Arial"/>
          <w:b/>
        </w:rPr>
      </w:pPr>
      <w:r w:rsidRPr="003D5EE0">
        <w:rPr>
          <w:rFonts w:ascii="Arial" w:hAnsi="Arial" w:cs="Arial"/>
          <w:sz w:val="22"/>
          <w:szCs w:val="22"/>
        </w:rPr>
        <w:t>waives any right of immunity which it or its assets, property or revenues now has may acquire in the future or which may be attributed to it in any jurisdiction; and</w:t>
      </w:r>
    </w:p>
    <w:p w14:paraId="696C6532" w14:textId="77777777" w:rsidR="00922D3B" w:rsidRPr="003D5EE0" w:rsidRDefault="00922D3B" w:rsidP="00ED6958">
      <w:pPr>
        <w:pStyle w:val="ListParagraph"/>
        <w:numPr>
          <w:ilvl w:val="4"/>
          <w:numId w:val="34"/>
        </w:numPr>
        <w:tabs>
          <w:tab w:val="clear" w:pos="3600"/>
          <w:tab w:val="num" w:pos="3261"/>
        </w:tabs>
        <w:spacing w:line="360" w:lineRule="auto"/>
        <w:ind w:left="851"/>
        <w:jc w:val="both"/>
        <w:rPr>
          <w:rFonts w:ascii="Arial" w:hAnsi="Arial" w:cs="Arial"/>
          <w:b/>
        </w:rPr>
      </w:pPr>
      <w:r w:rsidRPr="003D5EE0">
        <w:rPr>
          <w:rFonts w:ascii="Arial" w:hAnsi="Arial" w:cs="Arial"/>
          <w:sz w:val="22"/>
          <w:szCs w:val="22"/>
        </w:rPr>
        <w:t xml:space="preserve">consents generally in respect of the enforcement of any judgement or award against it in any such proceedings to the giving of any relief or the issue of any process in any jurisdiction in connection with such proceedings (including the making, </w:t>
      </w:r>
      <w:r w:rsidRPr="003D5EE0">
        <w:rPr>
          <w:rFonts w:ascii="Arial" w:hAnsi="Arial" w:cs="Arial"/>
          <w:sz w:val="22"/>
          <w:szCs w:val="22"/>
        </w:rPr>
        <w:lastRenderedPageBreak/>
        <w:t>enforcement or execution against it or in respect of any assets, property or revenues whatsoever irrespective of their use or intended use of any order or judgement that may be made or given in connection therewith).</w:t>
      </w:r>
    </w:p>
    <w:p w14:paraId="1FDF4982" w14:textId="77777777" w:rsidR="00922D3B" w:rsidRPr="003D5EE0" w:rsidRDefault="00922D3B" w:rsidP="00ED6958">
      <w:pPr>
        <w:rPr>
          <w:rFonts w:ascii="Arial" w:hAnsi="Arial" w:cs="Arial"/>
        </w:rPr>
      </w:pPr>
      <w:r w:rsidRPr="003D5EE0">
        <w:rPr>
          <w:rFonts w:ascii="Arial" w:hAnsi="Arial" w:cs="Arial"/>
          <w:b/>
          <w:sz w:val="22"/>
          <w:szCs w:val="22"/>
        </w:rPr>
        <w:t>9.3. Priority of agreements</w:t>
      </w:r>
    </w:p>
    <w:p w14:paraId="5413D139"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In the event of any conflict between the Concession Agreement and this Agreement, the provisions contained in the Concession Agreement shall prevail over this Agreement.</w:t>
      </w:r>
    </w:p>
    <w:p w14:paraId="174E5F1C" w14:textId="77777777" w:rsidR="00922D3B" w:rsidRPr="003D5EE0" w:rsidRDefault="00922D3B" w:rsidP="00ED6958">
      <w:pPr>
        <w:rPr>
          <w:rFonts w:ascii="Arial" w:hAnsi="Arial" w:cs="Arial"/>
        </w:rPr>
      </w:pPr>
      <w:r w:rsidRPr="003D5EE0">
        <w:rPr>
          <w:rFonts w:ascii="Arial" w:hAnsi="Arial" w:cs="Arial"/>
          <w:b/>
          <w:sz w:val="22"/>
          <w:szCs w:val="22"/>
        </w:rPr>
        <w:t>9.4. Alteration of terms</w:t>
      </w:r>
    </w:p>
    <w:p w14:paraId="34A38220"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All additions, amendments, modifications and variations to this Agreement shall be effectual and binding only if in writing and signed by the duly authorised representatives of the Parties.</w:t>
      </w:r>
    </w:p>
    <w:p w14:paraId="7FC3CE01" w14:textId="77777777" w:rsidR="00922D3B" w:rsidRPr="003D5EE0" w:rsidRDefault="00922D3B" w:rsidP="00ED6958">
      <w:pPr>
        <w:rPr>
          <w:rFonts w:ascii="Arial" w:hAnsi="Arial" w:cs="Arial"/>
        </w:rPr>
      </w:pPr>
      <w:r w:rsidRPr="003D5EE0">
        <w:rPr>
          <w:rFonts w:ascii="Arial" w:hAnsi="Arial" w:cs="Arial"/>
          <w:b/>
          <w:sz w:val="22"/>
          <w:szCs w:val="22"/>
        </w:rPr>
        <w:t>9.5. Waiver</w:t>
      </w:r>
    </w:p>
    <w:p w14:paraId="15C2E80A"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Waiver by any Party of a default by another Party in the observance and performance of any provision of or obligations under this Agreement:</w:t>
      </w:r>
    </w:p>
    <w:p w14:paraId="714C7BDB" w14:textId="77777777" w:rsidR="00922D3B" w:rsidRPr="003D5EE0" w:rsidRDefault="00922D3B" w:rsidP="00ED6958">
      <w:pPr>
        <w:pStyle w:val="ListParagraph"/>
        <w:numPr>
          <w:ilvl w:val="0"/>
          <w:numId w:val="305"/>
        </w:numPr>
        <w:tabs>
          <w:tab w:val="clear" w:pos="3600"/>
          <w:tab w:val="num" w:pos="3261"/>
        </w:tabs>
        <w:spacing w:line="360" w:lineRule="auto"/>
        <w:ind w:left="426"/>
        <w:jc w:val="both"/>
        <w:rPr>
          <w:rFonts w:ascii="Arial" w:hAnsi="Arial" w:cs="Arial"/>
          <w:b/>
        </w:rPr>
      </w:pPr>
      <w:r w:rsidRPr="003D5EE0">
        <w:rPr>
          <w:rFonts w:ascii="Arial" w:hAnsi="Arial" w:cs="Arial"/>
          <w:sz w:val="22"/>
          <w:szCs w:val="22"/>
        </w:rPr>
        <w:t>shall not operate or be construed as a waiver of any other or subsequent default hereof or of other provisions of or obligations under this Agreement;</w:t>
      </w:r>
    </w:p>
    <w:p w14:paraId="1E38718E" w14:textId="77777777" w:rsidR="00922D3B" w:rsidRPr="003D5EE0" w:rsidRDefault="00922D3B" w:rsidP="00ED6958">
      <w:pPr>
        <w:pStyle w:val="ListParagraph"/>
        <w:numPr>
          <w:ilvl w:val="0"/>
          <w:numId w:val="305"/>
        </w:numPr>
        <w:tabs>
          <w:tab w:val="clear" w:pos="3600"/>
          <w:tab w:val="num" w:pos="3261"/>
        </w:tabs>
        <w:spacing w:line="360" w:lineRule="auto"/>
        <w:ind w:left="426"/>
        <w:jc w:val="both"/>
        <w:rPr>
          <w:rFonts w:ascii="Arial" w:hAnsi="Arial" w:cs="Arial"/>
          <w:b/>
        </w:rPr>
      </w:pPr>
      <w:r w:rsidRPr="003D5EE0">
        <w:rPr>
          <w:rFonts w:ascii="Arial" w:hAnsi="Arial" w:cs="Arial"/>
          <w:sz w:val="22"/>
          <w:szCs w:val="22"/>
        </w:rPr>
        <w:t>shall not be effective unless it is in writing and executed by a duly authorised representative of the Party; and</w:t>
      </w:r>
    </w:p>
    <w:p w14:paraId="766904C3" w14:textId="77777777" w:rsidR="00922D3B" w:rsidRPr="003D5EE0" w:rsidRDefault="00922D3B" w:rsidP="00ED6958">
      <w:pPr>
        <w:pStyle w:val="ListParagraph"/>
        <w:numPr>
          <w:ilvl w:val="0"/>
          <w:numId w:val="305"/>
        </w:numPr>
        <w:tabs>
          <w:tab w:val="clear" w:pos="3600"/>
          <w:tab w:val="num" w:pos="3261"/>
        </w:tabs>
        <w:spacing w:line="360" w:lineRule="auto"/>
        <w:ind w:left="426"/>
        <w:jc w:val="both"/>
        <w:rPr>
          <w:rFonts w:ascii="Arial" w:hAnsi="Arial" w:cs="Arial"/>
          <w:b/>
        </w:rPr>
      </w:pPr>
      <w:r w:rsidRPr="003D5EE0">
        <w:rPr>
          <w:rFonts w:ascii="Arial" w:hAnsi="Arial" w:cs="Arial"/>
          <w:sz w:val="22"/>
          <w:szCs w:val="22"/>
        </w:rPr>
        <w:t>shall not affect the validity or enforceability of this Agreement in any manner. Neither the failure by either Party to insist on any occasion upon the performance of the terms, conditions and provisions of this Agreement or any obligation thereunder nor time or other indulgence granted by a Party to another Party shall be treated or deemed as waiver of such breach or acceptance of any variation or the relinquishment of any such right hereunder.</w:t>
      </w:r>
    </w:p>
    <w:p w14:paraId="35E8A52D" w14:textId="77777777" w:rsidR="00922D3B" w:rsidRPr="003D5EE0" w:rsidRDefault="00922D3B" w:rsidP="00ED6958">
      <w:pPr>
        <w:rPr>
          <w:rFonts w:ascii="Arial" w:hAnsi="Arial" w:cs="Arial"/>
          <w:color w:val="000000" w:themeColor="text1"/>
        </w:rPr>
      </w:pPr>
      <w:r w:rsidRPr="003D5EE0">
        <w:rPr>
          <w:rFonts w:ascii="Arial" w:hAnsi="Arial" w:cs="Arial"/>
          <w:b/>
          <w:sz w:val="22"/>
          <w:szCs w:val="22"/>
        </w:rPr>
        <w:t>9.6. No third party beneficiaries</w:t>
      </w:r>
    </w:p>
    <w:p w14:paraId="39157E66"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This Agreement is solely for the benefit of the Parties and no other person or entity shall have any rights hereunder.</w:t>
      </w:r>
    </w:p>
    <w:p w14:paraId="089EDABC" w14:textId="77777777" w:rsidR="00922D3B" w:rsidRPr="003D5EE0" w:rsidRDefault="00922D3B" w:rsidP="00ED6958">
      <w:pPr>
        <w:rPr>
          <w:rFonts w:ascii="Arial" w:hAnsi="Arial" w:cs="Arial"/>
        </w:rPr>
      </w:pPr>
      <w:r w:rsidRPr="003D5EE0">
        <w:rPr>
          <w:rFonts w:ascii="Arial" w:hAnsi="Arial" w:cs="Arial"/>
          <w:b/>
          <w:sz w:val="22"/>
          <w:szCs w:val="22"/>
        </w:rPr>
        <w:t>9.7. Survival</w:t>
      </w:r>
    </w:p>
    <w:p w14:paraId="513A234E" w14:textId="77777777" w:rsidR="00922D3B" w:rsidRPr="003D5EE0" w:rsidRDefault="00922D3B" w:rsidP="00ED6958">
      <w:pPr>
        <w:spacing w:line="360" w:lineRule="auto"/>
        <w:rPr>
          <w:rFonts w:ascii="Arial" w:hAnsi="Arial" w:cs="Arial"/>
          <w:b/>
        </w:rPr>
      </w:pPr>
      <w:bookmarkStart w:id="3461" w:name="_Toc155720962"/>
      <w:bookmarkStart w:id="3462" w:name="_Toc155785218"/>
      <w:r w:rsidRPr="003D5EE0">
        <w:rPr>
          <w:rFonts w:ascii="Arial" w:hAnsi="Arial" w:cs="Arial"/>
          <w:sz w:val="22"/>
          <w:szCs w:val="22"/>
        </w:rPr>
        <w:t>Termination of this Agreement:</w:t>
      </w:r>
      <w:bookmarkEnd w:id="3461"/>
      <w:bookmarkEnd w:id="3462"/>
    </w:p>
    <w:p w14:paraId="3E694C57" w14:textId="77777777" w:rsidR="00922D3B" w:rsidRPr="003D5EE0" w:rsidRDefault="00922D3B" w:rsidP="00ED6958">
      <w:pPr>
        <w:pStyle w:val="ListParagraph"/>
        <w:numPr>
          <w:ilvl w:val="0"/>
          <w:numId w:val="306"/>
        </w:numPr>
        <w:tabs>
          <w:tab w:val="clear" w:pos="3600"/>
          <w:tab w:val="num" w:pos="3261"/>
        </w:tabs>
        <w:spacing w:line="360" w:lineRule="auto"/>
        <w:ind w:left="426"/>
        <w:jc w:val="both"/>
        <w:rPr>
          <w:rFonts w:ascii="Arial" w:hAnsi="Arial" w:cs="Arial"/>
          <w:b/>
        </w:rPr>
      </w:pPr>
      <w:r w:rsidRPr="003D5EE0">
        <w:rPr>
          <w:rFonts w:ascii="Arial" w:hAnsi="Arial" w:cs="Arial"/>
          <w:sz w:val="22"/>
          <w:szCs w:val="22"/>
        </w:rPr>
        <w:t>shall not relieve the Parties of any obligations hereunder which expressly or by implication survive termination hereof; and</w:t>
      </w:r>
    </w:p>
    <w:p w14:paraId="68A279BF" w14:textId="3F3CEE8F" w:rsidR="00922D3B" w:rsidRPr="003D5EE0" w:rsidRDefault="00922D3B" w:rsidP="00ED6958">
      <w:pPr>
        <w:pStyle w:val="ListParagraph"/>
        <w:numPr>
          <w:ilvl w:val="0"/>
          <w:numId w:val="306"/>
        </w:numPr>
        <w:spacing w:line="360" w:lineRule="auto"/>
        <w:ind w:left="426"/>
        <w:jc w:val="both"/>
        <w:rPr>
          <w:rFonts w:ascii="Arial" w:hAnsi="Arial" w:cs="Arial"/>
        </w:rPr>
      </w:pPr>
      <w:r w:rsidRPr="003D5EE0">
        <w:rPr>
          <w:rFonts w:ascii="Arial" w:hAnsi="Arial" w:cs="Arial"/>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 All obligations surviving the cancellation, expiration or termination of this Agreement shall only survive for a period of [3 (three)] years following the date of such termination or expiry of this Agreement.</w:t>
      </w:r>
    </w:p>
    <w:p w14:paraId="1F98B540" w14:textId="4E5F63CE" w:rsidR="00C17F87" w:rsidRPr="003D5EE0" w:rsidRDefault="00C17F87" w:rsidP="00ED6958">
      <w:pPr>
        <w:pStyle w:val="ListParagraph"/>
        <w:spacing w:line="360" w:lineRule="auto"/>
        <w:ind w:left="426"/>
        <w:jc w:val="both"/>
        <w:rPr>
          <w:rFonts w:ascii="Arial" w:hAnsi="Arial" w:cs="Arial"/>
        </w:rPr>
      </w:pPr>
    </w:p>
    <w:p w14:paraId="3C84C0C3" w14:textId="77777777" w:rsidR="00C17F87" w:rsidRPr="003D5EE0" w:rsidRDefault="00C17F87" w:rsidP="00ED6958">
      <w:pPr>
        <w:pStyle w:val="ListParagraph"/>
        <w:spacing w:line="360" w:lineRule="auto"/>
        <w:ind w:left="426"/>
        <w:jc w:val="both"/>
        <w:rPr>
          <w:rFonts w:ascii="Arial" w:hAnsi="Arial" w:cs="Arial"/>
          <w:b/>
        </w:rPr>
      </w:pPr>
    </w:p>
    <w:p w14:paraId="3C2593EA" w14:textId="77777777" w:rsidR="00922D3B" w:rsidRPr="003D5EE0" w:rsidRDefault="00922D3B" w:rsidP="00ED6958">
      <w:pPr>
        <w:rPr>
          <w:rFonts w:ascii="Arial" w:hAnsi="Arial" w:cs="Arial"/>
        </w:rPr>
      </w:pPr>
      <w:r w:rsidRPr="003D5EE0">
        <w:rPr>
          <w:rFonts w:ascii="Arial" w:hAnsi="Arial" w:cs="Arial"/>
          <w:b/>
          <w:sz w:val="22"/>
          <w:szCs w:val="22"/>
        </w:rPr>
        <w:t>9.8. Severability</w:t>
      </w:r>
    </w:p>
    <w:p w14:paraId="08A857B2"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If for any reason whatever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will negotiate in good faith 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3D38F96B" w14:textId="77777777" w:rsidR="00922D3B" w:rsidRPr="003D5EE0" w:rsidRDefault="00922D3B" w:rsidP="00ED6958">
      <w:pPr>
        <w:rPr>
          <w:rFonts w:ascii="Arial" w:hAnsi="Arial" w:cs="Arial"/>
        </w:rPr>
      </w:pPr>
      <w:r w:rsidRPr="003D5EE0">
        <w:rPr>
          <w:rFonts w:ascii="Arial" w:hAnsi="Arial" w:cs="Arial"/>
          <w:b/>
          <w:sz w:val="22"/>
          <w:szCs w:val="22"/>
        </w:rPr>
        <w:t>9.9. Successors and assigns</w:t>
      </w:r>
    </w:p>
    <w:p w14:paraId="4DC548B9"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This Agreement shall be binding on and shall inure to the benefit of the Parties and their respective successors and permitted assigns.</w:t>
      </w:r>
    </w:p>
    <w:p w14:paraId="2483CCA8" w14:textId="77777777" w:rsidR="00922D3B" w:rsidRPr="003D5EE0" w:rsidRDefault="00922D3B" w:rsidP="00ED6958">
      <w:pPr>
        <w:rPr>
          <w:rFonts w:ascii="Arial" w:hAnsi="Arial" w:cs="Arial"/>
        </w:rPr>
      </w:pPr>
      <w:r w:rsidRPr="003D5EE0">
        <w:rPr>
          <w:rFonts w:ascii="Arial" w:hAnsi="Arial" w:cs="Arial"/>
          <w:b/>
          <w:sz w:val="22"/>
          <w:szCs w:val="22"/>
        </w:rPr>
        <w:t>9.10. Notices</w:t>
      </w:r>
    </w:p>
    <w:p w14:paraId="6F4F0EA3"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 the signing pages hereto. A notice shall be effective upon actual receipt thereof, save that where it is received after 5.30 (five thirty) p.m. on any day, or on a day that is a public holiday, the notice shall be deemed to be received on the first working day following the date of actual receipt. Without prejudice to the foregoing, a Party giving or making a notice or communication by facsimile or e-mail shall promptly deliver a copy thereof personally, or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46F1799A" w14:textId="77777777" w:rsidR="00922D3B" w:rsidRPr="003D5EE0" w:rsidRDefault="00922D3B" w:rsidP="00ED6958">
      <w:pPr>
        <w:rPr>
          <w:rFonts w:ascii="Arial" w:hAnsi="Arial" w:cs="Arial"/>
        </w:rPr>
      </w:pPr>
      <w:r w:rsidRPr="003D5EE0">
        <w:rPr>
          <w:rFonts w:ascii="Arial" w:hAnsi="Arial" w:cs="Arial"/>
          <w:b/>
          <w:sz w:val="22"/>
          <w:szCs w:val="22"/>
        </w:rPr>
        <w:t>9.11. Language</w:t>
      </w:r>
    </w:p>
    <w:p w14:paraId="38D2E27C"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All notices, certificates, correspondence and proceedings under or in connection with this Agreement shall be in English.</w:t>
      </w:r>
    </w:p>
    <w:p w14:paraId="0D478B36" w14:textId="77777777" w:rsidR="00922D3B" w:rsidRPr="003D5EE0" w:rsidRDefault="00922D3B" w:rsidP="00ED6958">
      <w:pPr>
        <w:rPr>
          <w:rFonts w:ascii="Arial" w:hAnsi="Arial" w:cs="Arial"/>
          <w:color w:val="000000" w:themeColor="text1"/>
        </w:rPr>
      </w:pPr>
      <w:r w:rsidRPr="003D5EE0">
        <w:rPr>
          <w:rFonts w:ascii="Arial" w:hAnsi="Arial" w:cs="Arial"/>
          <w:b/>
          <w:sz w:val="22"/>
          <w:szCs w:val="22"/>
        </w:rPr>
        <w:t>9.12. Authorised representatives</w:t>
      </w:r>
    </w:p>
    <w:p w14:paraId="0CB45A22"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Each of the Parties shall by notice in writing designate their respective authorised representatives through whom only all communications shall be made. A Party hereto shall be entitled to remove and/or substitute or make fresh appointment of such authorised representative by similar notice.</w:t>
      </w:r>
    </w:p>
    <w:p w14:paraId="7DF270B6" w14:textId="77777777" w:rsidR="00922D3B" w:rsidRPr="003D5EE0" w:rsidRDefault="00922D3B" w:rsidP="00ED6958">
      <w:pPr>
        <w:rPr>
          <w:rFonts w:ascii="Arial" w:hAnsi="Arial" w:cs="Arial"/>
        </w:rPr>
      </w:pPr>
      <w:r w:rsidRPr="003D5EE0">
        <w:rPr>
          <w:rFonts w:ascii="Arial" w:hAnsi="Arial" w:cs="Arial"/>
          <w:b/>
          <w:sz w:val="22"/>
          <w:szCs w:val="22"/>
        </w:rPr>
        <w:t>9.13. Original Document</w:t>
      </w:r>
    </w:p>
    <w:p w14:paraId="58DAF651" w14:textId="77777777" w:rsidR="00922D3B" w:rsidRPr="003D5EE0" w:rsidRDefault="00922D3B" w:rsidP="00ED6958">
      <w:pPr>
        <w:spacing w:line="360" w:lineRule="auto"/>
        <w:jc w:val="both"/>
        <w:rPr>
          <w:rFonts w:ascii="Arial" w:hAnsi="Arial" w:cs="Arial"/>
          <w:b/>
        </w:rPr>
      </w:pPr>
      <w:r w:rsidRPr="003D5EE0">
        <w:rPr>
          <w:rFonts w:ascii="Arial" w:hAnsi="Arial" w:cs="Arial"/>
          <w:sz w:val="22"/>
          <w:szCs w:val="22"/>
        </w:rPr>
        <w:t>This Agreement may be executed in three counterparts, each of which when executed and delivered shall constitute an original of this Agreement.</w:t>
      </w:r>
    </w:p>
    <w:p w14:paraId="63287989" w14:textId="77777777" w:rsidR="00922D3B" w:rsidRPr="003D5EE0" w:rsidRDefault="00922D3B" w:rsidP="00922D3B">
      <w:pPr>
        <w:pStyle w:val="SchA"/>
        <w:spacing w:line="360" w:lineRule="auto"/>
        <w:jc w:val="both"/>
        <w:rPr>
          <w:rFonts w:ascii="Arial" w:hAnsi="Arial" w:cs="Arial"/>
          <w:b w:val="0"/>
          <w:color w:val="000000" w:themeColor="text1"/>
        </w:rPr>
      </w:pPr>
    </w:p>
    <w:p w14:paraId="22CB5D21"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 xml:space="preserve">IN WITNESS WHEREOF THE PARTIES HAVE EXECUTED AND DELIVERED THIS AGREEMENT AS OF THE DATE FIRST ABOVE WRITTEN </w:t>
      </w:r>
    </w:p>
    <w:p w14:paraId="6EC08517" w14:textId="77777777" w:rsidR="00922D3B" w:rsidRPr="003D5EE0" w:rsidRDefault="00922D3B" w:rsidP="00922D3B">
      <w:pPr>
        <w:pStyle w:val="SchA"/>
        <w:spacing w:line="360" w:lineRule="auto"/>
        <w:jc w:val="both"/>
        <w:rPr>
          <w:rFonts w:ascii="Arial" w:hAnsi="Arial" w:cs="Arial"/>
          <w:b w:val="0"/>
          <w:color w:val="000000" w:themeColor="text1"/>
        </w:rPr>
      </w:pPr>
    </w:p>
    <w:tbl>
      <w:tblPr>
        <w:tblStyle w:val="dhaval"/>
        <w:tblW w:w="9951" w:type="dxa"/>
        <w:tblLook w:val="04A0" w:firstRow="1" w:lastRow="0" w:firstColumn="1" w:lastColumn="0" w:noHBand="0" w:noVBand="1"/>
      </w:tblPr>
      <w:tblGrid>
        <w:gridCol w:w="4975"/>
        <w:gridCol w:w="4976"/>
      </w:tblGrid>
      <w:tr w:rsidR="00922D3B" w:rsidRPr="00AE1685" w14:paraId="7AC51D1D" w14:textId="77777777" w:rsidTr="0069564B">
        <w:trPr>
          <w:trHeight w:val="5728"/>
        </w:trPr>
        <w:tc>
          <w:tcPr>
            <w:tcW w:w="4975" w:type="dxa"/>
          </w:tcPr>
          <w:p w14:paraId="6ABEB5D8"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THE COMMON SEAL OF CONCESSIONAIRE has been affixed pursuant to the resolution passed by the Board of Directors of the Concessionaire at its meeting held on the .. day of 20 .... ..hereunto affixed in the presence of ....... ..,Director, who has signed these presents in token thereof and . . . . . . .., Company</w:t>
            </w:r>
          </w:p>
          <w:p w14:paraId="31530E4A"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Secretary / Authorised Officer who has countersigned the same in token thereof:</w:t>
            </w:r>
          </w:p>
          <w:p w14:paraId="5A57F929"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(Signature)</w:t>
            </w:r>
          </w:p>
          <w:p w14:paraId="7BFE7049"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(Name)</w:t>
            </w:r>
          </w:p>
          <w:p w14:paraId="6B268AEA"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(Designation)</w:t>
            </w:r>
          </w:p>
          <w:p w14:paraId="40AC3083"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(Address)</w:t>
            </w:r>
          </w:p>
          <w:p w14:paraId="28CDF505"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(Fax No.)</w:t>
            </w:r>
          </w:p>
          <w:p w14:paraId="003D9C15"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(E-mail Address)</w:t>
            </w:r>
          </w:p>
        </w:tc>
        <w:tc>
          <w:tcPr>
            <w:tcW w:w="4976" w:type="dxa"/>
          </w:tcPr>
          <w:p w14:paraId="56998E3F"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SIGNED, SEALED AND DELIVERED</w:t>
            </w:r>
          </w:p>
          <w:p w14:paraId="5BF2DEB4"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For and on behalf of</w:t>
            </w:r>
          </w:p>
          <w:p w14:paraId="0F568320"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LENDERS by the Lenders'</w:t>
            </w:r>
          </w:p>
          <w:p w14:paraId="04F10D0A"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Representative</w:t>
            </w:r>
          </w:p>
          <w:p w14:paraId="2E8DE4C4"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(Signature)</w:t>
            </w:r>
          </w:p>
          <w:p w14:paraId="148E0C85"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(Name)</w:t>
            </w:r>
          </w:p>
          <w:p w14:paraId="28831193"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SIGNED, SEALED AND DELIVERED</w:t>
            </w:r>
          </w:p>
          <w:p w14:paraId="47460447"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For and on behalf of THE AUTHORITY by</w:t>
            </w:r>
          </w:p>
          <w:p w14:paraId="641EE365"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(Signature)</w:t>
            </w:r>
          </w:p>
          <w:p w14:paraId="10067E19"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(Name)</w:t>
            </w:r>
          </w:p>
          <w:p w14:paraId="642047D7"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(Designation)</w:t>
            </w:r>
          </w:p>
          <w:p w14:paraId="4570FD3D"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(Address)</w:t>
            </w:r>
          </w:p>
          <w:p w14:paraId="1AAFE9D9"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(Fax No.)</w:t>
            </w:r>
          </w:p>
          <w:p w14:paraId="69AAF7C1"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(E-mail Address)</w:t>
            </w:r>
          </w:p>
          <w:p w14:paraId="5EEFA3B8"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 xml:space="preserve"> (Designation)</w:t>
            </w:r>
          </w:p>
          <w:p w14:paraId="2A68A64F"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(Address)</w:t>
            </w:r>
          </w:p>
          <w:p w14:paraId="0BC0DDB9"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(Fax No.)</w:t>
            </w:r>
          </w:p>
          <w:p w14:paraId="0106BE74" w14:textId="77777777" w:rsidR="00922D3B" w:rsidRPr="003D5EE0" w:rsidRDefault="00922D3B" w:rsidP="00ED6958">
            <w:pPr>
              <w:spacing w:line="360" w:lineRule="auto"/>
              <w:rPr>
                <w:rFonts w:ascii="Arial" w:hAnsi="Arial" w:cs="Arial"/>
                <w:b/>
              </w:rPr>
            </w:pPr>
            <w:r w:rsidRPr="003D5EE0">
              <w:rPr>
                <w:rFonts w:ascii="Arial" w:hAnsi="Arial" w:cs="Arial"/>
                <w:sz w:val="22"/>
                <w:szCs w:val="22"/>
              </w:rPr>
              <w:t>(E-mail Address)</w:t>
            </w:r>
          </w:p>
        </w:tc>
      </w:tr>
    </w:tbl>
    <w:p w14:paraId="76FACB7B" w14:textId="77777777" w:rsidR="00922D3B" w:rsidRPr="003D5EE0" w:rsidRDefault="00922D3B" w:rsidP="00922D3B">
      <w:pPr>
        <w:pStyle w:val="SchA"/>
        <w:jc w:val="both"/>
        <w:rPr>
          <w:rFonts w:ascii="Arial" w:hAnsi="Arial" w:cs="Arial"/>
          <w:b w:val="0"/>
          <w:color w:val="000000" w:themeColor="text1"/>
        </w:rPr>
      </w:pPr>
    </w:p>
    <w:p w14:paraId="288525E7" w14:textId="77777777" w:rsidR="00922D3B" w:rsidRPr="003D5EE0" w:rsidRDefault="00922D3B" w:rsidP="00ED6958">
      <w:pPr>
        <w:rPr>
          <w:rFonts w:ascii="Arial" w:hAnsi="Arial" w:cs="Arial"/>
          <w:b/>
        </w:rPr>
      </w:pPr>
      <w:r w:rsidRPr="003D5EE0">
        <w:rPr>
          <w:rFonts w:ascii="Arial" w:hAnsi="Arial" w:cs="Arial"/>
          <w:sz w:val="22"/>
          <w:szCs w:val="22"/>
        </w:rPr>
        <w:t>In the presence of:</w:t>
      </w:r>
    </w:p>
    <w:p w14:paraId="0C309532" w14:textId="5F271046" w:rsidR="00922D3B" w:rsidRPr="003D5EE0" w:rsidRDefault="00922D3B" w:rsidP="00ED6958">
      <w:pPr>
        <w:rPr>
          <w:rFonts w:ascii="Arial" w:hAnsi="Arial" w:cs="Arial"/>
          <w:b/>
        </w:rPr>
      </w:pPr>
      <w:r w:rsidRPr="003D5EE0">
        <w:rPr>
          <w:rFonts w:ascii="Arial" w:hAnsi="Arial" w:cs="Arial"/>
          <w:sz w:val="22"/>
          <w:szCs w:val="22"/>
        </w:rPr>
        <w:t xml:space="preserve"> 1.                                                                                             2.</w:t>
      </w:r>
    </w:p>
    <w:p w14:paraId="71E1F003" w14:textId="77777777" w:rsidR="00B63630" w:rsidRPr="003D5EE0" w:rsidRDefault="00B63630">
      <w:pPr>
        <w:rPr>
          <w:rFonts w:ascii="Arial" w:hAnsi="Arial" w:cs="Arial"/>
          <w:bCs/>
          <w:sz w:val="22"/>
          <w:szCs w:val="22"/>
        </w:rPr>
      </w:pPr>
      <w:r w:rsidRPr="003D5EE0">
        <w:rPr>
          <w:rFonts w:ascii="Arial" w:hAnsi="Arial" w:cs="Arial"/>
          <w:sz w:val="22"/>
          <w:szCs w:val="22"/>
        </w:rPr>
        <w:br w:type="page"/>
      </w:r>
    </w:p>
    <w:p w14:paraId="78A825FE" w14:textId="4B936DA3" w:rsidR="00922D3B" w:rsidRPr="003D5EE0" w:rsidRDefault="00922D3B" w:rsidP="001C6653">
      <w:pPr>
        <w:pStyle w:val="SchA"/>
        <w:rPr>
          <w:rFonts w:ascii="Arial" w:hAnsi="Arial" w:cs="Arial"/>
          <w:color w:val="000000" w:themeColor="text1"/>
        </w:rPr>
      </w:pPr>
      <w:bookmarkStart w:id="3463" w:name="_Toc189582609"/>
      <w:r w:rsidRPr="003D5EE0">
        <w:rPr>
          <w:rFonts w:ascii="Arial" w:hAnsi="Arial" w:cs="Arial"/>
          <w:color w:val="000000" w:themeColor="text1"/>
        </w:rPr>
        <w:lastRenderedPageBreak/>
        <w:t xml:space="preserve">SCHEDULE </w:t>
      </w:r>
      <w:r w:rsidR="00F654F4" w:rsidRPr="003D5EE0">
        <w:rPr>
          <w:rFonts w:ascii="Arial" w:hAnsi="Arial" w:cs="Arial"/>
          <w:color w:val="000000" w:themeColor="text1"/>
        </w:rPr>
        <w:t>12 – LETTER OF AWA</w:t>
      </w:r>
      <w:r w:rsidRPr="003D5EE0">
        <w:rPr>
          <w:rFonts w:ascii="Arial" w:hAnsi="Arial" w:cs="Arial"/>
          <w:color w:val="000000" w:themeColor="text1"/>
        </w:rPr>
        <w:t>RD</w:t>
      </w:r>
      <w:bookmarkEnd w:id="3463"/>
    </w:p>
    <w:p w14:paraId="2ADB2651" w14:textId="06302D1B" w:rsidR="00922D3B" w:rsidRPr="003D5EE0" w:rsidRDefault="00922D3B" w:rsidP="00FE2B7A">
      <w:pPr>
        <w:pStyle w:val="SchA"/>
        <w:rPr>
          <w:rFonts w:ascii="Arial" w:hAnsi="Arial" w:cs="Arial"/>
          <w:color w:val="000000" w:themeColor="text1"/>
        </w:rPr>
      </w:pPr>
    </w:p>
    <w:p w14:paraId="013F1FDB" w14:textId="02B61816" w:rsidR="00922D3B" w:rsidRPr="003D5EE0" w:rsidRDefault="00922D3B" w:rsidP="00FE2B7A">
      <w:pPr>
        <w:pStyle w:val="SchA"/>
        <w:rPr>
          <w:rFonts w:ascii="Arial" w:hAnsi="Arial" w:cs="Arial"/>
          <w:color w:val="000000" w:themeColor="text1"/>
        </w:rPr>
      </w:pPr>
    </w:p>
    <w:p w14:paraId="1EC6AE08" w14:textId="7BC31D92" w:rsidR="00922D3B" w:rsidRPr="003D5EE0" w:rsidRDefault="00922D3B" w:rsidP="00FE2B7A">
      <w:pPr>
        <w:pStyle w:val="SchA"/>
        <w:rPr>
          <w:rFonts w:ascii="Arial" w:hAnsi="Arial" w:cs="Arial"/>
          <w:color w:val="000000" w:themeColor="text1"/>
        </w:rPr>
      </w:pPr>
    </w:p>
    <w:p w14:paraId="07526274" w14:textId="3CD8942F" w:rsidR="00922D3B" w:rsidRPr="003D5EE0" w:rsidRDefault="00922D3B" w:rsidP="00FE2B7A">
      <w:pPr>
        <w:pStyle w:val="SchA"/>
        <w:rPr>
          <w:rFonts w:ascii="Arial" w:hAnsi="Arial" w:cs="Arial"/>
          <w:color w:val="000000" w:themeColor="text1"/>
        </w:rPr>
      </w:pPr>
    </w:p>
    <w:p w14:paraId="5BB9B49A" w14:textId="1EC44A62" w:rsidR="00922D3B" w:rsidRPr="003D5EE0" w:rsidRDefault="00922D3B" w:rsidP="00FE2B7A">
      <w:pPr>
        <w:pStyle w:val="SchA"/>
        <w:rPr>
          <w:rFonts w:ascii="Arial" w:hAnsi="Arial" w:cs="Arial"/>
          <w:color w:val="000000" w:themeColor="text1"/>
        </w:rPr>
      </w:pPr>
    </w:p>
    <w:p w14:paraId="6B6653E9" w14:textId="708B97EC" w:rsidR="00922D3B" w:rsidRPr="003D5EE0" w:rsidRDefault="00922D3B" w:rsidP="00FE2B7A">
      <w:pPr>
        <w:pStyle w:val="SchA"/>
        <w:rPr>
          <w:rFonts w:ascii="Arial" w:hAnsi="Arial" w:cs="Arial"/>
          <w:color w:val="000000" w:themeColor="text1"/>
        </w:rPr>
      </w:pPr>
    </w:p>
    <w:p w14:paraId="36501A97" w14:textId="0DA93AD6" w:rsidR="00922D3B" w:rsidRPr="003D5EE0" w:rsidRDefault="00922D3B" w:rsidP="00FE2B7A">
      <w:pPr>
        <w:pStyle w:val="SchA"/>
        <w:rPr>
          <w:rFonts w:ascii="Arial" w:hAnsi="Arial" w:cs="Arial"/>
          <w:color w:val="000000" w:themeColor="text1"/>
        </w:rPr>
      </w:pPr>
    </w:p>
    <w:p w14:paraId="3042EC80" w14:textId="3AE1E6D1" w:rsidR="00922D3B" w:rsidRPr="003D5EE0" w:rsidRDefault="00922D3B" w:rsidP="00FE2B7A">
      <w:pPr>
        <w:pStyle w:val="SchA"/>
        <w:rPr>
          <w:rFonts w:ascii="Arial" w:hAnsi="Arial" w:cs="Arial"/>
          <w:color w:val="000000" w:themeColor="text1"/>
        </w:rPr>
      </w:pPr>
    </w:p>
    <w:p w14:paraId="0760BF3D" w14:textId="59D7D682" w:rsidR="00922D3B" w:rsidRPr="003D5EE0" w:rsidRDefault="00922D3B" w:rsidP="00FE2B7A">
      <w:pPr>
        <w:pStyle w:val="SchA"/>
        <w:rPr>
          <w:rFonts w:ascii="Arial" w:hAnsi="Arial" w:cs="Arial"/>
          <w:color w:val="000000" w:themeColor="text1"/>
        </w:rPr>
      </w:pPr>
    </w:p>
    <w:p w14:paraId="484D1709" w14:textId="553F101F" w:rsidR="00922D3B" w:rsidRPr="003D5EE0" w:rsidRDefault="00922D3B" w:rsidP="00FE2B7A">
      <w:pPr>
        <w:pStyle w:val="SchA"/>
        <w:rPr>
          <w:rFonts w:ascii="Arial" w:hAnsi="Arial" w:cs="Arial"/>
          <w:color w:val="000000" w:themeColor="text1"/>
        </w:rPr>
      </w:pPr>
    </w:p>
    <w:p w14:paraId="6F5A4A14" w14:textId="7764C194" w:rsidR="00922D3B" w:rsidRPr="003D5EE0" w:rsidRDefault="00922D3B" w:rsidP="00FE2B7A">
      <w:pPr>
        <w:pStyle w:val="SchA"/>
        <w:rPr>
          <w:rFonts w:ascii="Arial" w:hAnsi="Arial" w:cs="Arial"/>
          <w:color w:val="000000" w:themeColor="text1"/>
        </w:rPr>
      </w:pPr>
    </w:p>
    <w:p w14:paraId="6F63432C" w14:textId="33E7455E" w:rsidR="00922D3B" w:rsidRPr="003D5EE0" w:rsidRDefault="00922D3B" w:rsidP="00FE2B7A">
      <w:pPr>
        <w:pStyle w:val="SchA"/>
        <w:rPr>
          <w:rFonts w:ascii="Arial" w:hAnsi="Arial" w:cs="Arial"/>
          <w:color w:val="000000" w:themeColor="text1"/>
        </w:rPr>
      </w:pPr>
    </w:p>
    <w:p w14:paraId="4A5D08A1" w14:textId="13C71DD6" w:rsidR="00922D3B" w:rsidRPr="003D5EE0" w:rsidRDefault="00922D3B" w:rsidP="00FE2B7A">
      <w:pPr>
        <w:pStyle w:val="SchA"/>
        <w:rPr>
          <w:rFonts w:ascii="Arial" w:hAnsi="Arial" w:cs="Arial"/>
          <w:color w:val="000000" w:themeColor="text1"/>
        </w:rPr>
      </w:pPr>
    </w:p>
    <w:p w14:paraId="58D044C7" w14:textId="46A528DE" w:rsidR="00922D3B" w:rsidRPr="003D5EE0" w:rsidRDefault="00922D3B" w:rsidP="00FE2B7A">
      <w:pPr>
        <w:pStyle w:val="SchA"/>
        <w:rPr>
          <w:rFonts w:ascii="Arial" w:hAnsi="Arial" w:cs="Arial"/>
          <w:color w:val="000000" w:themeColor="text1"/>
        </w:rPr>
      </w:pPr>
    </w:p>
    <w:p w14:paraId="491DB626" w14:textId="2B6DED1E" w:rsidR="00922D3B" w:rsidRPr="003D5EE0" w:rsidRDefault="00922D3B" w:rsidP="00FE2B7A">
      <w:pPr>
        <w:pStyle w:val="SchA"/>
        <w:rPr>
          <w:rFonts w:ascii="Arial" w:hAnsi="Arial" w:cs="Arial"/>
          <w:color w:val="000000" w:themeColor="text1"/>
        </w:rPr>
      </w:pPr>
    </w:p>
    <w:p w14:paraId="332E5378" w14:textId="01F8DD41" w:rsidR="00922D3B" w:rsidRPr="003D5EE0" w:rsidRDefault="00922D3B" w:rsidP="00FE2B7A">
      <w:pPr>
        <w:pStyle w:val="SchA"/>
        <w:rPr>
          <w:rFonts w:ascii="Arial" w:hAnsi="Arial" w:cs="Arial"/>
          <w:color w:val="000000" w:themeColor="text1"/>
        </w:rPr>
      </w:pPr>
    </w:p>
    <w:p w14:paraId="434CB4D8" w14:textId="2E453435" w:rsidR="00922D3B" w:rsidRPr="003D5EE0" w:rsidRDefault="00922D3B" w:rsidP="00FE2B7A">
      <w:pPr>
        <w:pStyle w:val="SchA"/>
        <w:rPr>
          <w:rFonts w:ascii="Arial" w:hAnsi="Arial" w:cs="Arial"/>
          <w:color w:val="000000" w:themeColor="text1"/>
        </w:rPr>
      </w:pPr>
    </w:p>
    <w:p w14:paraId="2FF0ABE0" w14:textId="63C8B79A" w:rsidR="00922D3B" w:rsidRPr="003D5EE0" w:rsidRDefault="00922D3B" w:rsidP="00FE2B7A">
      <w:pPr>
        <w:pStyle w:val="SchA"/>
        <w:rPr>
          <w:rFonts w:ascii="Arial" w:hAnsi="Arial" w:cs="Arial"/>
          <w:color w:val="000000" w:themeColor="text1"/>
        </w:rPr>
      </w:pPr>
    </w:p>
    <w:p w14:paraId="26387719" w14:textId="72727E37" w:rsidR="00922D3B" w:rsidRPr="003D5EE0" w:rsidRDefault="00922D3B" w:rsidP="00FE2B7A">
      <w:pPr>
        <w:pStyle w:val="SchA"/>
        <w:rPr>
          <w:rFonts w:ascii="Arial" w:hAnsi="Arial" w:cs="Arial"/>
          <w:color w:val="000000" w:themeColor="text1"/>
        </w:rPr>
      </w:pPr>
    </w:p>
    <w:p w14:paraId="2D60F161" w14:textId="467AA9DC" w:rsidR="00922D3B" w:rsidRPr="003D5EE0" w:rsidRDefault="00922D3B" w:rsidP="00FE2B7A">
      <w:pPr>
        <w:pStyle w:val="SchA"/>
        <w:rPr>
          <w:rFonts w:ascii="Arial" w:hAnsi="Arial" w:cs="Arial"/>
          <w:color w:val="000000" w:themeColor="text1"/>
        </w:rPr>
      </w:pPr>
    </w:p>
    <w:p w14:paraId="6AD332A3" w14:textId="26D787B1" w:rsidR="00922D3B" w:rsidRPr="003D5EE0" w:rsidRDefault="00922D3B" w:rsidP="00FE2B7A">
      <w:pPr>
        <w:pStyle w:val="SchA"/>
        <w:rPr>
          <w:rFonts w:ascii="Arial" w:hAnsi="Arial" w:cs="Arial"/>
          <w:color w:val="000000" w:themeColor="text1"/>
        </w:rPr>
      </w:pPr>
    </w:p>
    <w:p w14:paraId="357D57BC" w14:textId="3428F239" w:rsidR="00922D3B" w:rsidRPr="003D5EE0" w:rsidRDefault="00922D3B" w:rsidP="00FE2B7A">
      <w:pPr>
        <w:pStyle w:val="SchA"/>
        <w:rPr>
          <w:rFonts w:ascii="Arial" w:hAnsi="Arial" w:cs="Arial"/>
          <w:color w:val="000000" w:themeColor="text1"/>
        </w:rPr>
      </w:pPr>
    </w:p>
    <w:p w14:paraId="21E1372C" w14:textId="68BE776D" w:rsidR="00922D3B" w:rsidRPr="003D5EE0" w:rsidRDefault="00922D3B" w:rsidP="00FE2B7A">
      <w:pPr>
        <w:pStyle w:val="SchA"/>
        <w:rPr>
          <w:rFonts w:ascii="Arial" w:hAnsi="Arial" w:cs="Arial"/>
          <w:color w:val="000000" w:themeColor="text1"/>
        </w:rPr>
      </w:pPr>
    </w:p>
    <w:p w14:paraId="6DF884BD" w14:textId="09B677D5" w:rsidR="00922D3B" w:rsidRPr="003D5EE0" w:rsidRDefault="00922D3B" w:rsidP="00FE2B7A">
      <w:pPr>
        <w:pStyle w:val="SchA"/>
        <w:rPr>
          <w:rFonts w:ascii="Arial" w:hAnsi="Arial" w:cs="Arial"/>
          <w:color w:val="000000" w:themeColor="text1"/>
        </w:rPr>
      </w:pPr>
    </w:p>
    <w:p w14:paraId="381FE3AC" w14:textId="324D1E4C" w:rsidR="00922D3B" w:rsidRPr="003D5EE0" w:rsidRDefault="00922D3B" w:rsidP="00FE2B7A">
      <w:pPr>
        <w:pStyle w:val="SchA"/>
        <w:rPr>
          <w:rFonts w:ascii="Arial" w:hAnsi="Arial" w:cs="Arial"/>
          <w:color w:val="000000" w:themeColor="text1"/>
        </w:rPr>
      </w:pPr>
    </w:p>
    <w:p w14:paraId="539026AB" w14:textId="7587A487" w:rsidR="00922D3B" w:rsidRPr="003D5EE0" w:rsidRDefault="00922D3B" w:rsidP="00FE2B7A">
      <w:pPr>
        <w:pStyle w:val="SchA"/>
        <w:rPr>
          <w:rFonts w:ascii="Arial" w:hAnsi="Arial" w:cs="Arial"/>
          <w:color w:val="000000" w:themeColor="text1"/>
        </w:rPr>
      </w:pPr>
    </w:p>
    <w:p w14:paraId="6FBFB52B" w14:textId="0EF9C4A2" w:rsidR="00922D3B" w:rsidRPr="003D5EE0" w:rsidRDefault="00922D3B" w:rsidP="00FE2B7A">
      <w:pPr>
        <w:pStyle w:val="SchA"/>
        <w:rPr>
          <w:rFonts w:ascii="Arial" w:hAnsi="Arial" w:cs="Arial"/>
          <w:color w:val="000000" w:themeColor="text1"/>
        </w:rPr>
      </w:pPr>
    </w:p>
    <w:p w14:paraId="1EF9440F" w14:textId="1DCFBE3D" w:rsidR="00922D3B" w:rsidRPr="003D5EE0" w:rsidRDefault="00922D3B" w:rsidP="00FE2B7A">
      <w:pPr>
        <w:pStyle w:val="SchA"/>
        <w:rPr>
          <w:rFonts w:ascii="Arial" w:hAnsi="Arial" w:cs="Arial"/>
          <w:color w:val="000000" w:themeColor="text1"/>
        </w:rPr>
      </w:pPr>
    </w:p>
    <w:p w14:paraId="45C1F384" w14:textId="2F46E375" w:rsidR="00922D3B" w:rsidRPr="003D5EE0" w:rsidRDefault="00922D3B" w:rsidP="00FE2B7A">
      <w:pPr>
        <w:pStyle w:val="SchA"/>
        <w:rPr>
          <w:rFonts w:ascii="Arial" w:hAnsi="Arial" w:cs="Arial"/>
          <w:color w:val="000000" w:themeColor="text1"/>
        </w:rPr>
      </w:pPr>
    </w:p>
    <w:p w14:paraId="4D90C70F" w14:textId="71664EDC" w:rsidR="00922D3B" w:rsidRPr="003D5EE0" w:rsidRDefault="00922D3B" w:rsidP="00FE2B7A">
      <w:pPr>
        <w:pStyle w:val="SchA"/>
        <w:rPr>
          <w:rFonts w:ascii="Arial" w:hAnsi="Arial" w:cs="Arial"/>
          <w:color w:val="000000" w:themeColor="text1"/>
        </w:rPr>
      </w:pPr>
    </w:p>
    <w:p w14:paraId="7CEC3997" w14:textId="116F32C3" w:rsidR="00922D3B" w:rsidRPr="003D5EE0" w:rsidRDefault="00922D3B" w:rsidP="00FE2B7A">
      <w:pPr>
        <w:pStyle w:val="SchA"/>
        <w:rPr>
          <w:rFonts w:ascii="Arial" w:hAnsi="Arial" w:cs="Arial"/>
          <w:color w:val="000000" w:themeColor="text1"/>
        </w:rPr>
      </w:pPr>
    </w:p>
    <w:p w14:paraId="71FB248D" w14:textId="4355148E" w:rsidR="00922D3B" w:rsidRPr="003D5EE0" w:rsidRDefault="00922D3B" w:rsidP="00FE2B7A">
      <w:pPr>
        <w:pStyle w:val="SchA"/>
        <w:rPr>
          <w:rFonts w:ascii="Arial" w:hAnsi="Arial" w:cs="Arial"/>
          <w:color w:val="000000" w:themeColor="text1"/>
        </w:rPr>
      </w:pPr>
    </w:p>
    <w:p w14:paraId="3202643A" w14:textId="6A69D214" w:rsidR="00922D3B" w:rsidRPr="003D5EE0" w:rsidRDefault="00922D3B" w:rsidP="00FE2B7A">
      <w:pPr>
        <w:pStyle w:val="SchA"/>
        <w:rPr>
          <w:rFonts w:ascii="Arial" w:hAnsi="Arial" w:cs="Arial"/>
          <w:color w:val="000000" w:themeColor="text1"/>
        </w:rPr>
      </w:pPr>
    </w:p>
    <w:p w14:paraId="78AD3DDA" w14:textId="345E85D0" w:rsidR="00922D3B" w:rsidRPr="003D5EE0" w:rsidRDefault="00922D3B" w:rsidP="00FE2B7A">
      <w:pPr>
        <w:pStyle w:val="SchA"/>
        <w:rPr>
          <w:rFonts w:ascii="Arial" w:hAnsi="Arial" w:cs="Arial"/>
          <w:color w:val="000000" w:themeColor="text1"/>
        </w:rPr>
      </w:pPr>
    </w:p>
    <w:p w14:paraId="29403B81" w14:textId="20820321" w:rsidR="00922D3B" w:rsidRPr="003D5EE0" w:rsidRDefault="00922D3B" w:rsidP="00FE2B7A">
      <w:pPr>
        <w:pStyle w:val="SchA"/>
        <w:rPr>
          <w:rFonts w:ascii="Arial" w:hAnsi="Arial" w:cs="Arial"/>
          <w:color w:val="000000" w:themeColor="text1"/>
        </w:rPr>
      </w:pPr>
    </w:p>
    <w:p w14:paraId="36BED065" w14:textId="0A647BE8" w:rsidR="00922D3B" w:rsidRPr="003D5EE0" w:rsidRDefault="00922D3B" w:rsidP="00FE2B7A">
      <w:pPr>
        <w:pStyle w:val="SchA"/>
        <w:rPr>
          <w:rFonts w:ascii="Arial" w:hAnsi="Arial" w:cs="Arial"/>
          <w:color w:val="000000" w:themeColor="text1"/>
        </w:rPr>
      </w:pPr>
    </w:p>
    <w:p w14:paraId="4BF21C44" w14:textId="22FF134E" w:rsidR="00922D3B" w:rsidRPr="003D5EE0" w:rsidRDefault="00922D3B" w:rsidP="00FE2B7A">
      <w:pPr>
        <w:pStyle w:val="SchA"/>
        <w:rPr>
          <w:rFonts w:ascii="Arial" w:hAnsi="Arial" w:cs="Arial"/>
          <w:color w:val="000000" w:themeColor="text1"/>
        </w:rPr>
      </w:pPr>
    </w:p>
    <w:p w14:paraId="2E945EAB" w14:textId="545C5E52" w:rsidR="00922D3B" w:rsidRPr="003D5EE0" w:rsidRDefault="00922D3B" w:rsidP="00FE2B7A">
      <w:pPr>
        <w:pStyle w:val="SchA"/>
        <w:rPr>
          <w:rFonts w:ascii="Arial" w:hAnsi="Arial" w:cs="Arial"/>
          <w:color w:val="000000" w:themeColor="text1"/>
        </w:rPr>
      </w:pPr>
    </w:p>
    <w:p w14:paraId="769B474D" w14:textId="38D74D5A" w:rsidR="00922D3B" w:rsidRPr="003D5EE0" w:rsidRDefault="00922D3B" w:rsidP="00FE2B7A">
      <w:pPr>
        <w:pStyle w:val="SchA"/>
        <w:rPr>
          <w:rFonts w:ascii="Arial" w:hAnsi="Arial" w:cs="Arial"/>
          <w:color w:val="000000" w:themeColor="text1"/>
        </w:rPr>
      </w:pPr>
    </w:p>
    <w:p w14:paraId="36BF3E4D" w14:textId="3709498F" w:rsidR="00922D3B" w:rsidRPr="003D5EE0" w:rsidRDefault="00922D3B" w:rsidP="00FE2B7A">
      <w:pPr>
        <w:pStyle w:val="SchA"/>
        <w:rPr>
          <w:rFonts w:ascii="Arial" w:hAnsi="Arial" w:cs="Arial"/>
          <w:color w:val="000000" w:themeColor="text1"/>
        </w:rPr>
      </w:pPr>
    </w:p>
    <w:p w14:paraId="7A57C777" w14:textId="10501CFE" w:rsidR="00922D3B" w:rsidRPr="003D5EE0" w:rsidRDefault="00922D3B" w:rsidP="00FE2B7A">
      <w:pPr>
        <w:pStyle w:val="SchA"/>
        <w:rPr>
          <w:rFonts w:ascii="Arial" w:hAnsi="Arial" w:cs="Arial"/>
          <w:color w:val="000000" w:themeColor="text1"/>
        </w:rPr>
      </w:pPr>
    </w:p>
    <w:p w14:paraId="6C74EA6D" w14:textId="6971BC5B" w:rsidR="00922D3B" w:rsidRPr="003D5EE0" w:rsidRDefault="00922D3B" w:rsidP="00FE2B7A">
      <w:pPr>
        <w:pStyle w:val="SchA"/>
        <w:rPr>
          <w:rFonts w:ascii="Arial" w:hAnsi="Arial" w:cs="Arial"/>
          <w:color w:val="000000" w:themeColor="text1"/>
        </w:rPr>
      </w:pPr>
    </w:p>
    <w:p w14:paraId="4B53ED63" w14:textId="3C58E47D" w:rsidR="00922D3B" w:rsidRPr="003D5EE0" w:rsidRDefault="00922D3B" w:rsidP="00FE2B7A">
      <w:pPr>
        <w:pStyle w:val="SchA"/>
        <w:rPr>
          <w:rFonts w:ascii="Arial" w:hAnsi="Arial" w:cs="Arial"/>
          <w:color w:val="000000" w:themeColor="text1"/>
        </w:rPr>
      </w:pPr>
    </w:p>
    <w:p w14:paraId="3942753D" w14:textId="1480A9B4" w:rsidR="00922D3B" w:rsidRPr="003D5EE0" w:rsidRDefault="00922D3B" w:rsidP="00FE2B7A">
      <w:pPr>
        <w:pStyle w:val="SchA"/>
        <w:rPr>
          <w:rFonts w:ascii="Arial" w:hAnsi="Arial" w:cs="Arial"/>
          <w:color w:val="000000" w:themeColor="text1"/>
        </w:rPr>
      </w:pPr>
    </w:p>
    <w:p w14:paraId="26FB22F4" w14:textId="2CC58BE0" w:rsidR="00922D3B" w:rsidRPr="003D5EE0" w:rsidRDefault="00922D3B" w:rsidP="00FE2B7A">
      <w:pPr>
        <w:pStyle w:val="SchA"/>
        <w:rPr>
          <w:rFonts w:ascii="Arial" w:hAnsi="Arial" w:cs="Arial"/>
          <w:color w:val="000000" w:themeColor="text1"/>
        </w:rPr>
      </w:pPr>
    </w:p>
    <w:p w14:paraId="2C61D841" w14:textId="2D89AFB5" w:rsidR="00922D3B" w:rsidRPr="003D5EE0" w:rsidRDefault="00922D3B" w:rsidP="00FE2B7A">
      <w:pPr>
        <w:pStyle w:val="SchA"/>
        <w:rPr>
          <w:rFonts w:ascii="Arial" w:hAnsi="Arial" w:cs="Arial"/>
          <w:color w:val="000000" w:themeColor="text1"/>
        </w:rPr>
      </w:pPr>
      <w:bookmarkStart w:id="3464" w:name="_Toc189582610"/>
      <w:r w:rsidRPr="003D5EE0">
        <w:rPr>
          <w:rFonts w:ascii="Arial" w:hAnsi="Arial" w:cs="Arial"/>
          <w:color w:val="000000" w:themeColor="text1"/>
        </w:rPr>
        <w:lastRenderedPageBreak/>
        <w:t>SCHEDULE 13 - FINANCIAL PROPOSAL OF THE CONCESSIONAIRE</w:t>
      </w:r>
      <w:bookmarkEnd w:id="3464"/>
    </w:p>
    <w:p w14:paraId="1626760B" w14:textId="33861242" w:rsidR="00922D3B" w:rsidRPr="003D5EE0" w:rsidRDefault="00922D3B" w:rsidP="00FE2B7A">
      <w:pPr>
        <w:pStyle w:val="SchA"/>
        <w:rPr>
          <w:rFonts w:ascii="Arial" w:hAnsi="Arial" w:cs="Arial"/>
          <w:color w:val="000000" w:themeColor="text1"/>
        </w:rPr>
      </w:pPr>
    </w:p>
    <w:p w14:paraId="3977486A" w14:textId="259121B7" w:rsidR="00922D3B" w:rsidRPr="003D5EE0" w:rsidRDefault="00922D3B" w:rsidP="00FE2B7A">
      <w:pPr>
        <w:pStyle w:val="SchA"/>
        <w:rPr>
          <w:rFonts w:ascii="Arial" w:hAnsi="Arial" w:cs="Arial"/>
          <w:color w:val="000000" w:themeColor="text1"/>
        </w:rPr>
      </w:pPr>
    </w:p>
    <w:p w14:paraId="4BC7342F" w14:textId="21E1D438" w:rsidR="00922D3B" w:rsidRPr="003D5EE0" w:rsidRDefault="00922D3B" w:rsidP="00FE2B7A">
      <w:pPr>
        <w:pStyle w:val="SchA"/>
        <w:rPr>
          <w:rFonts w:ascii="Arial" w:hAnsi="Arial" w:cs="Arial"/>
          <w:color w:val="000000" w:themeColor="text1"/>
        </w:rPr>
      </w:pPr>
    </w:p>
    <w:p w14:paraId="6F972C87" w14:textId="79C47788" w:rsidR="00922D3B" w:rsidRPr="003D5EE0" w:rsidRDefault="00922D3B" w:rsidP="00FE2B7A">
      <w:pPr>
        <w:pStyle w:val="SchA"/>
        <w:rPr>
          <w:rFonts w:ascii="Arial" w:hAnsi="Arial" w:cs="Arial"/>
          <w:color w:val="000000" w:themeColor="text1"/>
        </w:rPr>
      </w:pPr>
    </w:p>
    <w:p w14:paraId="012A84C9" w14:textId="20EE6DA9" w:rsidR="00922D3B" w:rsidRPr="003D5EE0" w:rsidRDefault="00922D3B" w:rsidP="00FE2B7A">
      <w:pPr>
        <w:pStyle w:val="SchA"/>
        <w:rPr>
          <w:rFonts w:ascii="Arial" w:hAnsi="Arial" w:cs="Arial"/>
          <w:color w:val="000000" w:themeColor="text1"/>
        </w:rPr>
      </w:pPr>
    </w:p>
    <w:p w14:paraId="75F1AF27" w14:textId="24D81830" w:rsidR="00922D3B" w:rsidRPr="003D5EE0" w:rsidRDefault="00922D3B" w:rsidP="00FE2B7A">
      <w:pPr>
        <w:pStyle w:val="SchA"/>
        <w:rPr>
          <w:rFonts w:ascii="Arial" w:hAnsi="Arial" w:cs="Arial"/>
          <w:color w:val="000000" w:themeColor="text1"/>
        </w:rPr>
      </w:pPr>
    </w:p>
    <w:p w14:paraId="1124B33F" w14:textId="5EDC3F16" w:rsidR="00922D3B" w:rsidRPr="003D5EE0" w:rsidRDefault="00922D3B" w:rsidP="00FE2B7A">
      <w:pPr>
        <w:pStyle w:val="SchA"/>
        <w:rPr>
          <w:rFonts w:ascii="Arial" w:hAnsi="Arial" w:cs="Arial"/>
          <w:color w:val="000000" w:themeColor="text1"/>
        </w:rPr>
      </w:pPr>
    </w:p>
    <w:p w14:paraId="426D090E" w14:textId="790A4D16" w:rsidR="00922D3B" w:rsidRPr="003D5EE0" w:rsidRDefault="00922D3B" w:rsidP="00FE2B7A">
      <w:pPr>
        <w:pStyle w:val="SchA"/>
        <w:rPr>
          <w:rFonts w:ascii="Arial" w:hAnsi="Arial" w:cs="Arial"/>
          <w:color w:val="000000" w:themeColor="text1"/>
        </w:rPr>
      </w:pPr>
    </w:p>
    <w:p w14:paraId="1B3C2F8B" w14:textId="4BED5AF4" w:rsidR="00922D3B" w:rsidRPr="003D5EE0" w:rsidRDefault="00922D3B" w:rsidP="00FE2B7A">
      <w:pPr>
        <w:pStyle w:val="SchA"/>
        <w:rPr>
          <w:rFonts w:ascii="Arial" w:hAnsi="Arial" w:cs="Arial"/>
          <w:color w:val="000000" w:themeColor="text1"/>
        </w:rPr>
      </w:pPr>
    </w:p>
    <w:p w14:paraId="6BC71F1A" w14:textId="0E440CB6" w:rsidR="00922D3B" w:rsidRPr="003D5EE0" w:rsidRDefault="00922D3B" w:rsidP="00FE2B7A">
      <w:pPr>
        <w:pStyle w:val="SchA"/>
        <w:rPr>
          <w:rFonts w:ascii="Arial" w:hAnsi="Arial" w:cs="Arial"/>
          <w:color w:val="000000" w:themeColor="text1"/>
        </w:rPr>
      </w:pPr>
    </w:p>
    <w:p w14:paraId="63A85D62" w14:textId="3423DAB0" w:rsidR="00922D3B" w:rsidRPr="003D5EE0" w:rsidRDefault="00922D3B" w:rsidP="00FE2B7A">
      <w:pPr>
        <w:pStyle w:val="SchA"/>
        <w:rPr>
          <w:rFonts w:ascii="Arial" w:hAnsi="Arial" w:cs="Arial"/>
          <w:color w:val="000000" w:themeColor="text1"/>
        </w:rPr>
      </w:pPr>
    </w:p>
    <w:p w14:paraId="5E89584B" w14:textId="2EF125A0" w:rsidR="00922D3B" w:rsidRPr="003D5EE0" w:rsidRDefault="00922D3B" w:rsidP="00FE2B7A">
      <w:pPr>
        <w:pStyle w:val="SchA"/>
        <w:rPr>
          <w:rFonts w:ascii="Arial" w:hAnsi="Arial" w:cs="Arial"/>
          <w:color w:val="000000" w:themeColor="text1"/>
        </w:rPr>
      </w:pPr>
    </w:p>
    <w:p w14:paraId="743D2D96" w14:textId="5A4EDE2A" w:rsidR="00922D3B" w:rsidRPr="003D5EE0" w:rsidRDefault="00922D3B" w:rsidP="00FE2B7A">
      <w:pPr>
        <w:pStyle w:val="SchA"/>
        <w:rPr>
          <w:rFonts w:ascii="Arial" w:hAnsi="Arial" w:cs="Arial"/>
          <w:color w:val="000000" w:themeColor="text1"/>
        </w:rPr>
      </w:pPr>
    </w:p>
    <w:p w14:paraId="1EADCE8C" w14:textId="5BC535F6" w:rsidR="00922D3B" w:rsidRPr="003D5EE0" w:rsidRDefault="00922D3B" w:rsidP="00FE2B7A">
      <w:pPr>
        <w:pStyle w:val="SchA"/>
        <w:rPr>
          <w:rFonts w:ascii="Arial" w:hAnsi="Arial" w:cs="Arial"/>
          <w:color w:val="000000" w:themeColor="text1"/>
        </w:rPr>
      </w:pPr>
    </w:p>
    <w:p w14:paraId="37B414AE" w14:textId="779F09A1" w:rsidR="00922D3B" w:rsidRPr="003D5EE0" w:rsidRDefault="00922D3B" w:rsidP="00FE2B7A">
      <w:pPr>
        <w:pStyle w:val="SchA"/>
        <w:rPr>
          <w:rFonts w:ascii="Arial" w:hAnsi="Arial" w:cs="Arial"/>
          <w:color w:val="000000" w:themeColor="text1"/>
        </w:rPr>
      </w:pPr>
    </w:p>
    <w:p w14:paraId="2B416E89" w14:textId="7CEC3048" w:rsidR="00922D3B" w:rsidRPr="003D5EE0" w:rsidRDefault="00922D3B" w:rsidP="00FE2B7A">
      <w:pPr>
        <w:pStyle w:val="SchA"/>
        <w:rPr>
          <w:rFonts w:ascii="Arial" w:hAnsi="Arial" w:cs="Arial"/>
          <w:color w:val="000000" w:themeColor="text1"/>
        </w:rPr>
      </w:pPr>
    </w:p>
    <w:p w14:paraId="0C0524C8" w14:textId="4314E305" w:rsidR="00922D3B" w:rsidRPr="003D5EE0" w:rsidRDefault="00922D3B" w:rsidP="00FE2B7A">
      <w:pPr>
        <w:pStyle w:val="SchA"/>
        <w:rPr>
          <w:rFonts w:ascii="Arial" w:hAnsi="Arial" w:cs="Arial"/>
          <w:color w:val="000000" w:themeColor="text1"/>
        </w:rPr>
      </w:pPr>
    </w:p>
    <w:p w14:paraId="1356057F" w14:textId="690DEF83" w:rsidR="00922D3B" w:rsidRPr="003D5EE0" w:rsidRDefault="00922D3B" w:rsidP="00FE2B7A">
      <w:pPr>
        <w:pStyle w:val="SchA"/>
        <w:rPr>
          <w:rFonts w:ascii="Arial" w:hAnsi="Arial" w:cs="Arial"/>
          <w:color w:val="000000" w:themeColor="text1"/>
        </w:rPr>
      </w:pPr>
    </w:p>
    <w:p w14:paraId="56AA6BBA" w14:textId="7B938968" w:rsidR="00922D3B" w:rsidRPr="003D5EE0" w:rsidRDefault="00922D3B" w:rsidP="00FE2B7A">
      <w:pPr>
        <w:pStyle w:val="SchA"/>
        <w:rPr>
          <w:rFonts w:ascii="Arial" w:hAnsi="Arial" w:cs="Arial"/>
          <w:color w:val="000000" w:themeColor="text1"/>
        </w:rPr>
      </w:pPr>
    </w:p>
    <w:p w14:paraId="660B4D1F" w14:textId="08215960" w:rsidR="00922D3B" w:rsidRPr="003D5EE0" w:rsidRDefault="00922D3B" w:rsidP="00FE2B7A">
      <w:pPr>
        <w:pStyle w:val="SchA"/>
        <w:rPr>
          <w:rFonts w:ascii="Arial" w:hAnsi="Arial" w:cs="Arial"/>
          <w:color w:val="000000" w:themeColor="text1"/>
        </w:rPr>
      </w:pPr>
    </w:p>
    <w:p w14:paraId="026E65A9" w14:textId="0CC5EAE9" w:rsidR="00922D3B" w:rsidRPr="003D5EE0" w:rsidRDefault="00922D3B" w:rsidP="00FE2B7A">
      <w:pPr>
        <w:pStyle w:val="SchA"/>
        <w:rPr>
          <w:rFonts w:ascii="Arial" w:hAnsi="Arial" w:cs="Arial"/>
          <w:color w:val="000000" w:themeColor="text1"/>
        </w:rPr>
      </w:pPr>
    </w:p>
    <w:p w14:paraId="1FD1B3C1" w14:textId="61E89D86" w:rsidR="00922D3B" w:rsidRPr="003D5EE0" w:rsidRDefault="00922D3B" w:rsidP="00FE2B7A">
      <w:pPr>
        <w:pStyle w:val="SchA"/>
        <w:rPr>
          <w:rFonts w:ascii="Arial" w:hAnsi="Arial" w:cs="Arial"/>
          <w:color w:val="000000" w:themeColor="text1"/>
        </w:rPr>
      </w:pPr>
    </w:p>
    <w:p w14:paraId="33F00934" w14:textId="6BF5750D" w:rsidR="00922D3B" w:rsidRPr="003D5EE0" w:rsidRDefault="00922D3B" w:rsidP="00FE2B7A">
      <w:pPr>
        <w:pStyle w:val="SchA"/>
        <w:rPr>
          <w:rFonts w:ascii="Arial" w:hAnsi="Arial" w:cs="Arial"/>
          <w:color w:val="000000" w:themeColor="text1"/>
        </w:rPr>
      </w:pPr>
    </w:p>
    <w:p w14:paraId="429868B0" w14:textId="0C6CF6D2" w:rsidR="00922D3B" w:rsidRPr="003D5EE0" w:rsidRDefault="00922D3B" w:rsidP="00FE2B7A">
      <w:pPr>
        <w:pStyle w:val="SchA"/>
        <w:rPr>
          <w:rFonts w:ascii="Arial" w:hAnsi="Arial" w:cs="Arial"/>
          <w:color w:val="000000" w:themeColor="text1"/>
        </w:rPr>
      </w:pPr>
    </w:p>
    <w:p w14:paraId="4B459621" w14:textId="2F0C6EF8" w:rsidR="00922D3B" w:rsidRPr="003D5EE0" w:rsidRDefault="00922D3B" w:rsidP="00FE2B7A">
      <w:pPr>
        <w:pStyle w:val="SchA"/>
        <w:rPr>
          <w:rFonts w:ascii="Arial" w:hAnsi="Arial" w:cs="Arial"/>
          <w:color w:val="000000" w:themeColor="text1"/>
        </w:rPr>
      </w:pPr>
    </w:p>
    <w:p w14:paraId="0B09DFA3" w14:textId="5FAD8FCD" w:rsidR="00922D3B" w:rsidRPr="003D5EE0" w:rsidRDefault="00922D3B" w:rsidP="00FE2B7A">
      <w:pPr>
        <w:pStyle w:val="SchA"/>
        <w:rPr>
          <w:rFonts w:ascii="Arial" w:hAnsi="Arial" w:cs="Arial"/>
          <w:color w:val="000000" w:themeColor="text1"/>
        </w:rPr>
      </w:pPr>
    </w:p>
    <w:p w14:paraId="20728B75" w14:textId="5ADC8181" w:rsidR="00922D3B" w:rsidRPr="003D5EE0" w:rsidRDefault="00922D3B" w:rsidP="00FE2B7A">
      <w:pPr>
        <w:pStyle w:val="SchA"/>
        <w:rPr>
          <w:rFonts w:ascii="Arial" w:hAnsi="Arial" w:cs="Arial"/>
          <w:color w:val="000000" w:themeColor="text1"/>
        </w:rPr>
      </w:pPr>
    </w:p>
    <w:p w14:paraId="58611884" w14:textId="1AD6ABC5" w:rsidR="00922D3B" w:rsidRPr="003D5EE0" w:rsidRDefault="00922D3B" w:rsidP="00FE2B7A">
      <w:pPr>
        <w:pStyle w:val="SchA"/>
        <w:rPr>
          <w:rFonts w:ascii="Arial" w:hAnsi="Arial" w:cs="Arial"/>
          <w:color w:val="000000" w:themeColor="text1"/>
        </w:rPr>
      </w:pPr>
    </w:p>
    <w:p w14:paraId="388854E5" w14:textId="17DD7503" w:rsidR="00922D3B" w:rsidRPr="003D5EE0" w:rsidRDefault="00922D3B" w:rsidP="00FE2B7A">
      <w:pPr>
        <w:pStyle w:val="SchA"/>
        <w:rPr>
          <w:rFonts w:ascii="Arial" w:hAnsi="Arial" w:cs="Arial"/>
          <w:color w:val="000000" w:themeColor="text1"/>
        </w:rPr>
      </w:pPr>
    </w:p>
    <w:p w14:paraId="25DEC4F0" w14:textId="3656D737" w:rsidR="00922D3B" w:rsidRPr="003D5EE0" w:rsidRDefault="00922D3B" w:rsidP="00FE2B7A">
      <w:pPr>
        <w:pStyle w:val="SchA"/>
        <w:rPr>
          <w:rFonts w:ascii="Arial" w:hAnsi="Arial" w:cs="Arial"/>
          <w:color w:val="000000" w:themeColor="text1"/>
        </w:rPr>
      </w:pPr>
    </w:p>
    <w:p w14:paraId="3C8B1E11" w14:textId="2B599EEC" w:rsidR="00922D3B" w:rsidRPr="003D5EE0" w:rsidRDefault="00922D3B" w:rsidP="00FE2B7A">
      <w:pPr>
        <w:pStyle w:val="SchA"/>
        <w:rPr>
          <w:rFonts w:ascii="Arial" w:hAnsi="Arial" w:cs="Arial"/>
          <w:color w:val="000000" w:themeColor="text1"/>
        </w:rPr>
      </w:pPr>
    </w:p>
    <w:p w14:paraId="283291E3" w14:textId="17891890" w:rsidR="00922D3B" w:rsidRPr="003D5EE0" w:rsidRDefault="00922D3B" w:rsidP="00FE2B7A">
      <w:pPr>
        <w:pStyle w:val="SchA"/>
        <w:rPr>
          <w:rFonts w:ascii="Arial" w:hAnsi="Arial" w:cs="Arial"/>
          <w:color w:val="000000" w:themeColor="text1"/>
        </w:rPr>
      </w:pPr>
    </w:p>
    <w:p w14:paraId="017FF886" w14:textId="6C047C37" w:rsidR="00922D3B" w:rsidRPr="003D5EE0" w:rsidRDefault="00922D3B" w:rsidP="00FE2B7A">
      <w:pPr>
        <w:pStyle w:val="SchA"/>
        <w:rPr>
          <w:rFonts w:ascii="Arial" w:hAnsi="Arial" w:cs="Arial"/>
          <w:color w:val="000000" w:themeColor="text1"/>
        </w:rPr>
      </w:pPr>
    </w:p>
    <w:p w14:paraId="031E4757" w14:textId="2450EEF1" w:rsidR="00922D3B" w:rsidRPr="003D5EE0" w:rsidRDefault="00922D3B" w:rsidP="00FE2B7A">
      <w:pPr>
        <w:pStyle w:val="SchA"/>
        <w:rPr>
          <w:rFonts w:ascii="Arial" w:hAnsi="Arial" w:cs="Arial"/>
          <w:color w:val="000000" w:themeColor="text1"/>
        </w:rPr>
      </w:pPr>
    </w:p>
    <w:p w14:paraId="4FEB5F01" w14:textId="347D0B92" w:rsidR="00922D3B" w:rsidRPr="003D5EE0" w:rsidRDefault="00922D3B" w:rsidP="00FE2B7A">
      <w:pPr>
        <w:pStyle w:val="SchA"/>
        <w:rPr>
          <w:rFonts w:ascii="Arial" w:hAnsi="Arial" w:cs="Arial"/>
          <w:color w:val="000000" w:themeColor="text1"/>
        </w:rPr>
      </w:pPr>
    </w:p>
    <w:p w14:paraId="3C31C199" w14:textId="61AC0C90" w:rsidR="00922D3B" w:rsidRPr="003D5EE0" w:rsidRDefault="00922D3B" w:rsidP="00FE2B7A">
      <w:pPr>
        <w:pStyle w:val="SchA"/>
        <w:rPr>
          <w:rFonts w:ascii="Arial" w:hAnsi="Arial" w:cs="Arial"/>
          <w:color w:val="000000" w:themeColor="text1"/>
        </w:rPr>
      </w:pPr>
    </w:p>
    <w:p w14:paraId="206AE368" w14:textId="25C854EB" w:rsidR="00922D3B" w:rsidRPr="003D5EE0" w:rsidRDefault="00922D3B" w:rsidP="00FE2B7A">
      <w:pPr>
        <w:pStyle w:val="SchA"/>
        <w:rPr>
          <w:rFonts w:ascii="Arial" w:hAnsi="Arial" w:cs="Arial"/>
          <w:color w:val="000000" w:themeColor="text1"/>
        </w:rPr>
      </w:pPr>
    </w:p>
    <w:p w14:paraId="116E8255" w14:textId="5890E125" w:rsidR="00922D3B" w:rsidRPr="003D5EE0" w:rsidRDefault="00922D3B" w:rsidP="00FE2B7A">
      <w:pPr>
        <w:pStyle w:val="SchA"/>
        <w:rPr>
          <w:rFonts w:ascii="Arial" w:hAnsi="Arial" w:cs="Arial"/>
          <w:color w:val="000000" w:themeColor="text1"/>
        </w:rPr>
      </w:pPr>
    </w:p>
    <w:p w14:paraId="491A39CF" w14:textId="28C91FB3" w:rsidR="00922D3B" w:rsidRPr="003D5EE0" w:rsidRDefault="00922D3B" w:rsidP="00FE2B7A">
      <w:pPr>
        <w:pStyle w:val="SchA"/>
        <w:rPr>
          <w:rFonts w:ascii="Arial" w:hAnsi="Arial" w:cs="Arial"/>
          <w:color w:val="000000" w:themeColor="text1"/>
        </w:rPr>
      </w:pPr>
    </w:p>
    <w:p w14:paraId="46D1CF0C" w14:textId="3FA73833" w:rsidR="00922D3B" w:rsidRPr="003D5EE0" w:rsidRDefault="00922D3B" w:rsidP="00FE2B7A">
      <w:pPr>
        <w:pStyle w:val="SchA"/>
        <w:rPr>
          <w:rFonts w:ascii="Arial" w:hAnsi="Arial" w:cs="Arial"/>
          <w:color w:val="000000" w:themeColor="text1"/>
        </w:rPr>
      </w:pPr>
    </w:p>
    <w:p w14:paraId="0D23E342" w14:textId="01C28456" w:rsidR="00922D3B" w:rsidRPr="003D5EE0" w:rsidRDefault="00922D3B" w:rsidP="00FE2B7A">
      <w:pPr>
        <w:pStyle w:val="SchA"/>
        <w:rPr>
          <w:rFonts w:ascii="Arial" w:hAnsi="Arial" w:cs="Arial"/>
          <w:color w:val="000000" w:themeColor="text1"/>
        </w:rPr>
      </w:pPr>
    </w:p>
    <w:p w14:paraId="1E5B9489" w14:textId="0FE72B54" w:rsidR="00922D3B" w:rsidRPr="003D5EE0" w:rsidRDefault="00922D3B" w:rsidP="00FE2B7A">
      <w:pPr>
        <w:pStyle w:val="SchA"/>
        <w:rPr>
          <w:rFonts w:ascii="Arial" w:hAnsi="Arial" w:cs="Arial"/>
          <w:color w:val="000000" w:themeColor="text1"/>
        </w:rPr>
      </w:pPr>
    </w:p>
    <w:p w14:paraId="3275E758" w14:textId="44B16333" w:rsidR="00922D3B" w:rsidRPr="003D5EE0" w:rsidRDefault="00922D3B" w:rsidP="00FE2B7A">
      <w:pPr>
        <w:pStyle w:val="SchA"/>
        <w:rPr>
          <w:rFonts w:ascii="Arial" w:hAnsi="Arial" w:cs="Arial"/>
          <w:color w:val="000000" w:themeColor="text1"/>
        </w:rPr>
      </w:pPr>
    </w:p>
    <w:p w14:paraId="6437725E" w14:textId="33F6D8FC" w:rsidR="00922D3B" w:rsidRPr="003D5EE0" w:rsidRDefault="00922D3B" w:rsidP="00FE2B7A">
      <w:pPr>
        <w:pStyle w:val="SchA"/>
        <w:rPr>
          <w:rFonts w:ascii="Arial" w:hAnsi="Arial" w:cs="Arial"/>
          <w:color w:val="000000" w:themeColor="text1"/>
        </w:rPr>
      </w:pPr>
    </w:p>
    <w:p w14:paraId="2E261879" w14:textId="75DD44CD" w:rsidR="00922D3B" w:rsidRPr="003D5EE0" w:rsidRDefault="00922D3B" w:rsidP="00FE2B7A">
      <w:pPr>
        <w:pStyle w:val="SchA"/>
        <w:rPr>
          <w:rFonts w:ascii="Arial" w:hAnsi="Arial" w:cs="Arial"/>
          <w:color w:val="000000" w:themeColor="text1"/>
        </w:rPr>
      </w:pPr>
    </w:p>
    <w:p w14:paraId="6A8A248E" w14:textId="045B1BA3" w:rsidR="00290F88" w:rsidRPr="003D5EE0" w:rsidRDefault="006E1AB3" w:rsidP="00FE2B7A">
      <w:pPr>
        <w:pStyle w:val="SchA"/>
        <w:rPr>
          <w:rFonts w:ascii="Arial" w:hAnsi="Arial" w:cs="Arial"/>
          <w:color w:val="000000" w:themeColor="text1"/>
        </w:rPr>
      </w:pPr>
      <w:bookmarkStart w:id="3465" w:name="_Toc189582611"/>
      <w:r w:rsidRPr="003D5EE0">
        <w:rPr>
          <w:rFonts w:ascii="Arial" w:hAnsi="Arial" w:cs="Arial"/>
          <w:color w:val="000000" w:themeColor="text1"/>
        </w:rPr>
        <w:lastRenderedPageBreak/>
        <w:t>SCHEDULE 1</w:t>
      </w:r>
      <w:r w:rsidR="00922D3B" w:rsidRPr="003D5EE0">
        <w:rPr>
          <w:rFonts w:ascii="Arial" w:hAnsi="Arial" w:cs="Arial"/>
          <w:color w:val="000000" w:themeColor="text1"/>
        </w:rPr>
        <w:t>4</w:t>
      </w:r>
      <w:r w:rsidRPr="003D5EE0">
        <w:rPr>
          <w:rFonts w:ascii="Arial" w:hAnsi="Arial" w:cs="Arial"/>
          <w:color w:val="000000" w:themeColor="text1"/>
        </w:rPr>
        <w:t xml:space="preserve"> –</w:t>
      </w:r>
      <w:r w:rsidR="00F5301B" w:rsidRPr="003D5EE0">
        <w:rPr>
          <w:rFonts w:ascii="Arial" w:hAnsi="Arial" w:cs="Arial"/>
          <w:color w:val="000000" w:themeColor="text1"/>
        </w:rPr>
        <w:t>BID DOCUMENTS WITH ALL CLARIFICATIONS / CORRIGENDUM / ADDENDUM TO BID DOCUMENTS</w:t>
      </w:r>
      <w:bookmarkEnd w:id="3465"/>
      <w:r w:rsidRPr="003D5EE0">
        <w:rPr>
          <w:rFonts w:ascii="Arial" w:hAnsi="Arial" w:cs="Arial"/>
          <w:color w:val="000000" w:themeColor="text1"/>
        </w:rPr>
        <w:t xml:space="preserve"> </w:t>
      </w:r>
    </w:p>
    <w:p w14:paraId="50A948C1" w14:textId="77777777" w:rsidR="00290F88" w:rsidRPr="003D5EE0" w:rsidRDefault="00290F88">
      <w:pPr>
        <w:spacing w:line="276" w:lineRule="auto"/>
        <w:rPr>
          <w:rFonts w:ascii="Arial" w:hAnsi="Arial" w:cs="Arial"/>
          <w:color w:val="000000" w:themeColor="text1"/>
          <w:sz w:val="22"/>
          <w:szCs w:val="22"/>
        </w:rPr>
      </w:pPr>
    </w:p>
    <w:p w14:paraId="095906E8" w14:textId="77777777" w:rsidR="00290F88" w:rsidRPr="003D5EE0" w:rsidRDefault="00290F88">
      <w:pPr>
        <w:spacing w:line="276" w:lineRule="auto"/>
        <w:rPr>
          <w:rFonts w:ascii="Arial" w:hAnsi="Arial" w:cs="Arial"/>
          <w:color w:val="000000" w:themeColor="text1"/>
          <w:sz w:val="22"/>
          <w:szCs w:val="22"/>
        </w:rPr>
      </w:pPr>
    </w:p>
    <w:p w14:paraId="376AB03F" w14:textId="77777777" w:rsidR="00290F88" w:rsidRPr="003D5EE0" w:rsidRDefault="00290F88">
      <w:pPr>
        <w:spacing w:line="276" w:lineRule="auto"/>
        <w:rPr>
          <w:rFonts w:ascii="Arial" w:hAnsi="Arial" w:cs="Arial"/>
          <w:color w:val="000000" w:themeColor="text1"/>
          <w:sz w:val="22"/>
          <w:szCs w:val="22"/>
        </w:rPr>
      </w:pPr>
    </w:p>
    <w:p w14:paraId="12F8430C" w14:textId="77777777" w:rsidR="00290F88" w:rsidRPr="003D5EE0" w:rsidRDefault="00290F88">
      <w:pPr>
        <w:spacing w:line="276" w:lineRule="auto"/>
        <w:rPr>
          <w:rFonts w:ascii="Arial" w:hAnsi="Arial" w:cs="Arial"/>
          <w:color w:val="000000" w:themeColor="text1"/>
          <w:sz w:val="22"/>
          <w:szCs w:val="22"/>
        </w:rPr>
      </w:pPr>
    </w:p>
    <w:p w14:paraId="5930D4E3" w14:textId="77777777" w:rsidR="00290F88" w:rsidRPr="003D5EE0" w:rsidRDefault="00290F88">
      <w:pPr>
        <w:spacing w:line="276" w:lineRule="auto"/>
        <w:rPr>
          <w:rFonts w:ascii="Arial" w:hAnsi="Arial" w:cs="Arial"/>
          <w:color w:val="000000" w:themeColor="text1"/>
          <w:sz w:val="22"/>
          <w:szCs w:val="22"/>
        </w:rPr>
      </w:pPr>
    </w:p>
    <w:p w14:paraId="4163E4C7" w14:textId="77777777" w:rsidR="00290F88" w:rsidRPr="003D5EE0" w:rsidRDefault="00290F88">
      <w:pPr>
        <w:spacing w:line="276" w:lineRule="auto"/>
        <w:rPr>
          <w:rFonts w:ascii="Arial" w:hAnsi="Arial" w:cs="Arial"/>
          <w:color w:val="000000" w:themeColor="text1"/>
          <w:sz w:val="22"/>
          <w:szCs w:val="22"/>
        </w:rPr>
      </w:pPr>
    </w:p>
    <w:p w14:paraId="304C77BE" w14:textId="77777777" w:rsidR="00290F88" w:rsidRPr="003D5EE0" w:rsidRDefault="00290F88">
      <w:pPr>
        <w:spacing w:line="276" w:lineRule="auto"/>
        <w:rPr>
          <w:rFonts w:ascii="Arial" w:hAnsi="Arial" w:cs="Arial"/>
          <w:color w:val="000000" w:themeColor="text1"/>
          <w:sz w:val="22"/>
          <w:szCs w:val="22"/>
        </w:rPr>
      </w:pPr>
    </w:p>
    <w:p w14:paraId="30D9C491" w14:textId="4E75E114" w:rsidR="00314637" w:rsidRPr="003D5EE0" w:rsidRDefault="00314637" w:rsidP="00EB7695">
      <w:pPr>
        <w:spacing w:line="276" w:lineRule="auto"/>
        <w:rPr>
          <w:rFonts w:ascii="Arial" w:hAnsi="Arial" w:cs="Arial"/>
          <w:color w:val="000000" w:themeColor="text1"/>
          <w:sz w:val="22"/>
          <w:szCs w:val="22"/>
        </w:rPr>
      </w:pPr>
      <w:bookmarkStart w:id="3466" w:name="_Toc54976656"/>
      <w:bookmarkStart w:id="3467" w:name="_Toc54976657"/>
      <w:bookmarkStart w:id="3468" w:name="_Toc8051118"/>
      <w:bookmarkStart w:id="3469" w:name="_Toc8051566"/>
      <w:bookmarkStart w:id="3470" w:name="_Toc8052013"/>
      <w:bookmarkStart w:id="3471" w:name="_Toc54976661"/>
      <w:bookmarkStart w:id="3472" w:name="_Toc54976662"/>
      <w:bookmarkStart w:id="3473" w:name="_Toc7449379"/>
      <w:bookmarkStart w:id="3474" w:name="_Toc7449455"/>
      <w:bookmarkStart w:id="3475" w:name="_Toc7449530"/>
      <w:bookmarkStart w:id="3476" w:name="_Toc7449604"/>
      <w:bookmarkStart w:id="3477" w:name="_Toc7449676"/>
      <w:bookmarkStart w:id="3478" w:name="_Toc7449747"/>
      <w:bookmarkStart w:id="3479" w:name="_Toc7527770"/>
      <w:bookmarkStart w:id="3480" w:name="_Toc7528275"/>
      <w:bookmarkStart w:id="3481" w:name="_Toc7528709"/>
      <w:bookmarkStart w:id="3482" w:name="_Toc7529144"/>
      <w:bookmarkStart w:id="3483" w:name="_Toc7529577"/>
      <w:bookmarkStart w:id="3484" w:name="_Toc7530010"/>
      <w:bookmarkStart w:id="3485" w:name="_Toc7530447"/>
      <w:bookmarkStart w:id="3486" w:name="_Toc7530884"/>
      <w:bookmarkStart w:id="3487" w:name="_Toc7531315"/>
      <w:bookmarkStart w:id="3488" w:name="_Toc7531752"/>
      <w:bookmarkStart w:id="3489" w:name="_Toc7533064"/>
      <w:bookmarkStart w:id="3490" w:name="_Toc7533502"/>
      <w:bookmarkStart w:id="3491" w:name="_Toc7533943"/>
      <w:bookmarkStart w:id="3492" w:name="_Toc7534383"/>
      <w:bookmarkStart w:id="3493" w:name="_Toc8051120"/>
      <w:bookmarkStart w:id="3494" w:name="_Toc8051568"/>
      <w:bookmarkStart w:id="3495" w:name="_Toc8052015"/>
      <w:bookmarkStart w:id="3496" w:name="_Toc7449380"/>
      <w:bookmarkStart w:id="3497" w:name="_Toc7449456"/>
      <w:bookmarkStart w:id="3498" w:name="_Toc7449531"/>
      <w:bookmarkStart w:id="3499" w:name="_Toc7449605"/>
      <w:bookmarkStart w:id="3500" w:name="_Toc7449677"/>
      <w:bookmarkStart w:id="3501" w:name="_Toc7449748"/>
      <w:bookmarkStart w:id="3502" w:name="_Toc7527771"/>
      <w:bookmarkStart w:id="3503" w:name="_Toc7528276"/>
      <w:bookmarkStart w:id="3504" w:name="_Toc7528710"/>
      <w:bookmarkStart w:id="3505" w:name="_Toc7529145"/>
      <w:bookmarkStart w:id="3506" w:name="_Toc7529578"/>
      <w:bookmarkStart w:id="3507" w:name="_Toc7530011"/>
      <w:bookmarkStart w:id="3508" w:name="_Toc7530448"/>
      <w:bookmarkStart w:id="3509" w:name="_Toc7530885"/>
      <w:bookmarkStart w:id="3510" w:name="_Toc7531316"/>
      <w:bookmarkStart w:id="3511" w:name="_Toc7531753"/>
      <w:bookmarkStart w:id="3512" w:name="_Toc7533065"/>
      <w:bookmarkStart w:id="3513" w:name="_Toc7533503"/>
      <w:bookmarkStart w:id="3514" w:name="_Toc7533944"/>
      <w:bookmarkStart w:id="3515" w:name="_Toc7534384"/>
      <w:bookmarkStart w:id="3516" w:name="_Toc8051121"/>
      <w:bookmarkStart w:id="3517" w:name="_Toc8051569"/>
      <w:bookmarkStart w:id="3518" w:name="_Toc8052016"/>
      <w:bookmarkStart w:id="3519" w:name="_Toc54976663"/>
      <w:bookmarkStart w:id="3520" w:name="_Toc54976664"/>
      <w:bookmarkStart w:id="3521" w:name="_Toc54976665"/>
      <w:bookmarkStart w:id="3522" w:name="_Toc54976666"/>
      <w:bookmarkStart w:id="3523" w:name="_Toc54976668"/>
      <w:bookmarkStart w:id="3524" w:name="_Toc54976669"/>
      <w:bookmarkStart w:id="3525" w:name="_Toc54976670"/>
      <w:bookmarkStart w:id="3526" w:name="_Toc7449382"/>
      <w:bookmarkStart w:id="3527" w:name="_Toc7449458"/>
      <w:bookmarkStart w:id="3528" w:name="_Toc7449533"/>
      <w:bookmarkStart w:id="3529" w:name="_Toc7449607"/>
      <w:bookmarkStart w:id="3530" w:name="_Toc7449679"/>
      <w:bookmarkStart w:id="3531" w:name="_Toc7449750"/>
      <w:bookmarkStart w:id="3532" w:name="_Toc7527773"/>
      <w:bookmarkStart w:id="3533" w:name="_Toc7528278"/>
      <w:bookmarkStart w:id="3534" w:name="_Toc7528712"/>
      <w:bookmarkStart w:id="3535" w:name="_Toc7529147"/>
      <w:bookmarkStart w:id="3536" w:name="_Toc7529580"/>
      <w:bookmarkStart w:id="3537" w:name="_Toc7530013"/>
      <w:bookmarkStart w:id="3538" w:name="_Toc7530450"/>
      <w:bookmarkStart w:id="3539" w:name="_Toc7530887"/>
      <w:bookmarkStart w:id="3540" w:name="_Toc7531318"/>
      <w:bookmarkStart w:id="3541" w:name="_Toc7531755"/>
      <w:bookmarkStart w:id="3542" w:name="_Toc7533067"/>
      <w:bookmarkStart w:id="3543" w:name="_Toc7533505"/>
      <w:bookmarkStart w:id="3544" w:name="_Toc7533946"/>
      <w:bookmarkStart w:id="3545" w:name="_Toc7534386"/>
      <w:bookmarkStart w:id="3546" w:name="_Toc8051123"/>
      <w:bookmarkStart w:id="3547" w:name="_Toc8051571"/>
      <w:bookmarkStart w:id="3548" w:name="_Toc8052018"/>
      <w:bookmarkStart w:id="3549" w:name="_Toc7449383"/>
      <w:bookmarkStart w:id="3550" w:name="_Toc7449459"/>
      <w:bookmarkStart w:id="3551" w:name="_Toc7449534"/>
      <w:bookmarkStart w:id="3552" w:name="_Toc7449608"/>
      <w:bookmarkStart w:id="3553" w:name="_Toc7449680"/>
      <w:bookmarkStart w:id="3554" w:name="_Toc7449751"/>
      <w:bookmarkStart w:id="3555" w:name="_Toc7527774"/>
      <w:bookmarkStart w:id="3556" w:name="_Toc7528279"/>
      <w:bookmarkStart w:id="3557" w:name="_Toc7528713"/>
      <w:bookmarkStart w:id="3558" w:name="_Toc7529148"/>
      <w:bookmarkStart w:id="3559" w:name="_Toc7529581"/>
      <w:bookmarkStart w:id="3560" w:name="_Toc7530014"/>
      <w:bookmarkStart w:id="3561" w:name="_Toc7530451"/>
      <w:bookmarkStart w:id="3562" w:name="_Toc7530888"/>
      <w:bookmarkStart w:id="3563" w:name="_Toc7531319"/>
      <w:bookmarkStart w:id="3564" w:name="_Toc7531756"/>
      <w:bookmarkStart w:id="3565" w:name="_Toc7533068"/>
      <w:bookmarkStart w:id="3566" w:name="_Toc7533506"/>
      <w:bookmarkStart w:id="3567" w:name="_Toc7533947"/>
      <w:bookmarkStart w:id="3568" w:name="_Toc7534387"/>
      <w:bookmarkStart w:id="3569" w:name="_Toc8051124"/>
      <w:bookmarkStart w:id="3570" w:name="_Toc8051572"/>
      <w:bookmarkStart w:id="3571" w:name="_Toc8052019"/>
      <w:bookmarkStart w:id="3572" w:name="_Toc54976673"/>
      <w:bookmarkStart w:id="3573" w:name="_Toc54976674"/>
      <w:bookmarkStart w:id="3574" w:name="_Toc54976683"/>
      <w:bookmarkStart w:id="3575" w:name="_Toc54976690"/>
      <w:bookmarkStart w:id="3576" w:name="_Toc54976697"/>
      <w:bookmarkStart w:id="3577" w:name="_Toc54976704"/>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p>
    <w:sectPr w:rsidR="00314637" w:rsidRPr="003D5EE0" w:rsidSect="000B1150">
      <w:headerReference w:type="even" r:id="rId20"/>
      <w:headerReference w:type="default" r:id="rId21"/>
      <w:footerReference w:type="default" r:id="rId22"/>
      <w:headerReference w:type="first" r:id="rId23"/>
      <w:pgSz w:w="11909" w:h="16834" w:code="9"/>
      <w:pgMar w:top="1701" w:right="1440" w:bottom="1440" w:left="1440" w:header="1418" w:footer="113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20C55A" w14:textId="77777777" w:rsidR="005336A3" w:rsidRDefault="005336A3">
      <w:r>
        <w:separator/>
      </w:r>
    </w:p>
  </w:endnote>
  <w:endnote w:type="continuationSeparator" w:id="0">
    <w:p w14:paraId="414C0852" w14:textId="77777777" w:rsidR="005336A3" w:rsidRDefault="005336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Geneva">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51A5F" w14:textId="77777777" w:rsidR="008C6F51" w:rsidRDefault="008C6F51">
    <w:pPr>
      <w:pStyle w:val="Footer"/>
      <w:jc w:val="right"/>
    </w:pPr>
  </w:p>
  <w:p w14:paraId="7FA19E74" w14:textId="77777777" w:rsidR="008C6F51" w:rsidRDefault="008C6F51">
    <w:pPr>
      <w:pStyle w:val="Footer"/>
      <w:ind w:right="360"/>
      <w:rPr>
        <w:rFonts w:ascii="Times New Roman" w:hAnsi="Times New Roman" w:cs="Times New Roman"/>
        <w:i/>
        <w:iCs/>
        <w:sz w:val="22"/>
        <w:szCs w:val="2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6182998"/>
      <w:docPartObj>
        <w:docPartGallery w:val="Page Numbers (Bottom of Page)"/>
        <w:docPartUnique/>
      </w:docPartObj>
    </w:sdtPr>
    <w:sdtEndPr>
      <w:rPr>
        <w:noProof/>
      </w:rPr>
    </w:sdtEndPr>
    <w:sdtContent>
      <w:p w14:paraId="68E95FBE" w14:textId="1BB3D353" w:rsidR="008C6F51" w:rsidRDefault="008C6F51">
        <w:pPr>
          <w:pStyle w:val="Footer"/>
          <w:jc w:val="right"/>
        </w:pPr>
        <w:r>
          <w:fldChar w:fldCharType="begin"/>
        </w:r>
        <w:r>
          <w:instrText xml:space="preserve"> PAGE   \* MERGEFORMAT </w:instrText>
        </w:r>
        <w:r>
          <w:fldChar w:fldCharType="separate"/>
        </w:r>
        <w:r w:rsidR="008E6AE2">
          <w:rPr>
            <w:noProof/>
          </w:rPr>
          <w:t>13</w:t>
        </w:r>
        <w:r>
          <w:rPr>
            <w:noProof/>
          </w:rPr>
          <w:fldChar w:fldCharType="end"/>
        </w:r>
      </w:p>
    </w:sdtContent>
  </w:sdt>
  <w:p w14:paraId="44583448" w14:textId="77777777" w:rsidR="008C6F51" w:rsidRDefault="008C6F51">
    <w:pPr>
      <w:pStyle w:val="Footer"/>
      <w:ind w:right="360"/>
      <w:rPr>
        <w:rFonts w:ascii="Times New Roman" w:hAnsi="Times New Roman" w:cs="Times New Roman"/>
        <w:i/>
        <w:iCs/>
        <w:sz w:val="22"/>
        <w:szCs w:val="22"/>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026B80" w14:textId="77777777" w:rsidR="005336A3" w:rsidRDefault="005336A3">
      <w:r>
        <w:separator/>
      </w:r>
    </w:p>
  </w:footnote>
  <w:footnote w:type="continuationSeparator" w:id="0">
    <w:p w14:paraId="7089BDFF" w14:textId="77777777" w:rsidR="005336A3" w:rsidRDefault="005336A3">
      <w:r>
        <w:continuationSeparator/>
      </w:r>
    </w:p>
  </w:footnote>
  <w:footnote w:id="1">
    <w:p w14:paraId="6E561EDB" w14:textId="088C954F" w:rsidR="008C6F51" w:rsidRDefault="008C6F51">
      <w:pPr>
        <w:pStyle w:val="FootnoteText"/>
      </w:pPr>
      <w:r>
        <w:rPr>
          <w:rStyle w:val="FootnoteReference"/>
        </w:rPr>
        <w:footnoteRef/>
      </w:r>
      <w:r>
        <w:t xml:space="preserve"> 5% of the Estimated Project Cost</w:t>
      </w:r>
    </w:p>
  </w:footnote>
  <w:footnote w:id="2">
    <w:p w14:paraId="7BC572AC" w14:textId="77777777" w:rsidR="008C6F51" w:rsidRDefault="008C6F51" w:rsidP="00420249">
      <w:pPr>
        <w:pStyle w:val="FootnoteText"/>
      </w:pPr>
      <w:r>
        <w:rPr>
          <w:rStyle w:val="FootnoteReference"/>
        </w:rPr>
        <w:footnoteRef/>
      </w:r>
      <w:r>
        <w:t xml:space="preserve"> Insert amount equivalent to two times the quoted Annual Concession Fee</w:t>
      </w:r>
    </w:p>
  </w:footnote>
  <w:footnote w:id="3">
    <w:p w14:paraId="485087E9" w14:textId="77777777" w:rsidR="008C6F51" w:rsidRPr="002D35AD" w:rsidRDefault="008C6F51" w:rsidP="00DF3EA9">
      <w:pPr>
        <w:pStyle w:val="FootnoteText"/>
        <w:jc w:val="both"/>
        <w:rPr>
          <w:rFonts w:ascii="Times New Roman" w:hAnsi="Times New Roman" w:cs="Times New Roman"/>
        </w:rPr>
      </w:pPr>
      <w:r w:rsidRPr="002D35AD">
        <w:rPr>
          <w:rStyle w:val="FootnoteReference"/>
          <w:rFonts w:ascii="Times New Roman" w:hAnsi="Times New Roman" w:cs="Times New Roman"/>
        </w:rPr>
        <w:footnoteRef/>
      </w:r>
      <w:r w:rsidRPr="002D35AD">
        <w:rPr>
          <w:rFonts w:ascii="Times New Roman" w:hAnsi="Times New Roman" w:cs="Times New Roman"/>
        </w:rPr>
        <w:t xml:space="preserve"> Mention the Annual </w:t>
      </w:r>
      <w:r>
        <w:rPr>
          <w:rFonts w:ascii="Times New Roman" w:hAnsi="Times New Roman" w:cs="Times New Roman"/>
        </w:rPr>
        <w:t>Concession Fee a</w:t>
      </w:r>
      <w:r w:rsidRPr="002D35AD">
        <w:rPr>
          <w:rFonts w:ascii="Times New Roman" w:hAnsi="Times New Roman" w:cs="Times New Roman"/>
        </w:rPr>
        <w:t xml:space="preserve">mount payable to the Authority and as </w:t>
      </w:r>
      <w:r>
        <w:rPr>
          <w:rFonts w:ascii="Times New Roman" w:hAnsi="Times New Roman" w:cs="Times New Roman"/>
        </w:rPr>
        <w:t>provided</w:t>
      </w:r>
      <w:r w:rsidRPr="002D35AD">
        <w:rPr>
          <w:rFonts w:ascii="Times New Roman" w:hAnsi="Times New Roman" w:cs="Times New Roman"/>
        </w:rPr>
        <w:t xml:space="preserve"> by the Selected Bidder</w:t>
      </w:r>
      <w:r>
        <w:rPr>
          <w:rFonts w:ascii="Times New Roman" w:hAnsi="Times New Roman" w:cs="Times New Roman"/>
        </w:rPr>
        <w:t xml:space="preserve"> in its Financial Bid.</w:t>
      </w:r>
    </w:p>
  </w:footnote>
  <w:footnote w:id="4">
    <w:p w14:paraId="547AD4BA" w14:textId="77777777" w:rsidR="008C6F51" w:rsidRDefault="008C6F51">
      <w:pPr>
        <w:pStyle w:val="FootnoteText"/>
      </w:pPr>
      <w:r>
        <w:rPr>
          <w:rStyle w:val="FootnoteReference"/>
        </w:rPr>
        <w:footnoteRef/>
      </w:r>
      <w:r>
        <w:t xml:space="preserve"> Insert the wire transfer / account details as applicable</w:t>
      </w:r>
    </w:p>
  </w:footnote>
  <w:footnote w:id="5">
    <w:p w14:paraId="073FD0AB" w14:textId="65811CD6" w:rsidR="008C6F51" w:rsidRDefault="008C6F51" w:rsidP="00207A36">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by a Scheduled Bank in India and from Bengaluru branch only</w:t>
      </w:r>
    </w:p>
  </w:footnote>
  <w:footnote w:id="6">
    <w:p w14:paraId="5619B2E1" w14:textId="77777777" w:rsidR="008C6F51" w:rsidRDefault="008C6F51" w:rsidP="004F7494">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w:t>
      </w:r>
      <w:r w:rsidRPr="00220128">
        <w:rPr>
          <w:rFonts w:ascii="Times New Roman" w:hAnsi="Times New Roman" w:cs="Times New Roman"/>
          <w:sz w:val="18"/>
          <w:szCs w:val="18"/>
        </w:rPr>
        <w:t>from a Nationalised Bank</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59C0FC" w14:textId="104361DE" w:rsidR="008C6F51" w:rsidRDefault="008C6F51">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942E8" w14:textId="040E3162" w:rsidR="008C6F51" w:rsidRDefault="008C6F51">
    <w:pPr>
      <w:pStyle w:val="Header"/>
      <w:tabs>
        <w:tab w:val="clear" w:pos="4320"/>
        <w:tab w:val="clear" w:pos="8640"/>
      </w:tabs>
      <w:ind w:right="29"/>
      <w:rPr>
        <w:rFonts w:ascii="Tw Cen MT" w:hAnsi="Tw Cen MT" w:cs="Tw Cen MT"/>
        <w:b/>
        <w:bCs/>
        <w:smallCaps/>
        <w:color w:val="FFFFFF"/>
        <w:sz w:val="24"/>
        <w:szCs w:val="24"/>
      </w:rPr>
    </w:pPr>
  </w:p>
  <w:p w14:paraId="30D89EDD" w14:textId="77777777" w:rsidR="008C6F51" w:rsidRDefault="008C6F51">
    <w:pPr>
      <w:pStyle w:val="Header"/>
      <w:tabs>
        <w:tab w:val="clear" w:pos="4320"/>
        <w:tab w:val="clear" w:pos="8640"/>
      </w:tabs>
      <w:ind w:left="720" w:right="29" w:firstLine="720"/>
      <w:jc w:val="right"/>
      <w:rPr>
        <w:rFonts w:ascii="Tw Cen MT" w:hAnsi="Tw Cen MT" w:cs="Tw Cen MT"/>
        <w:b/>
        <w:bCs/>
        <w:smallCaps/>
        <w:color w:val="FFFFFF"/>
        <w:sz w:val="24"/>
        <w:szCs w:val="24"/>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43D998" w14:textId="5A8DE2D1" w:rsidR="008C6F51" w:rsidRDefault="008C6F51">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8B783" w14:textId="3B543477" w:rsidR="008C6F51" w:rsidRDefault="008C6F51">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0C25" w14:textId="286D9B17" w:rsidR="008C6F51" w:rsidRDefault="008C6F51">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D0B0C" w14:textId="2F8924C4" w:rsidR="008C6F51" w:rsidRDefault="008C6F51">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95D1216"/>
    <w:multiLevelType w:val="hybridMultilevel"/>
    <w:tmpl w:val="4AC9AD8F"/>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F1E1582"/>
    <w:multiLevelType w:val="hybridMultilevel"/>
    <w:tmpl w:val="9FDDFC3C"/>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0433916"/>
    <w:multiLevelType w:val="hybridMultilevel"/>
    <w:tmpl w:val="5D182C0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377E49"/>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00D75663"/>
    <w:multiLevelType w:val="hybridMultilevel"/>
    <w:tmpl w:val="C0306B2C"/>
    <w:lvl w:ilvl="0" w:tplc="40090017">
      <w:start w:val="1"/>
      <w:numFmt w:val="lowerLetter"/>
      <w:lvlText w:val="%1)"/>
      <w:lvlJc w:val="left"/>
      <w:pPr>
        <w:ind w:left="1571" w:hanging="360"/>
      </w:pPr>
    </w:lvl>
    <w:lvl w:ilvl="1" w:tplc="40090019" w:tentative="1">
      <w:start w:val="1"/>
      <w:numFmt w:val="lowerLetter"/>
      <w:lvlText w:val="%2."/>
      <w:lvlJc w:val="left"/>
      <w:pPr>
        <w:ind w:left="2291" w:hanging="360"/>
      </w:pPr>
    </w:lvl>
    <w:lvl w:ilvl="2" w:tplc="4009001B" w:tentative="1">
      <w:start w:val="1"/>
      <w:numFmt w:val="lowerRoman"/>
      <w:lvlText w:val="%3."/>
      <w:lvlJc w:val="right"/>
      <w:pPr>
        <w:ind w:left="3011" w:hanging="180"/>
      </w:pPr>
    </w:lvl>
    <w:lvl w:ilvl="3" w:tplc="4009000F" w:tentative="1">
      <w:start w:val="1"/>
      <w:numFmt w:val="decimal"/>
      <w:lvlText w:val="%4."/>
      <w:lvlJc w:val="left"/>
      <w:pPr>
        <w:ind w:left="3731" w:hanging="360"/>
      </w:pPr>
    </w:lvl>
    <w:lvl w:ilvl="4" w:tplc="40090019" w:tentative="1">
      <w:start w:val="1"/>
      <w:numFmt w:val="lowerLetter"/>
      <w:lvlText w:val="%5."/>
      <w:lvlJc w:val="left"/>
      <w:pPr>
        <w:ind w:left="4451" w:hanging="360"/>
      </w:pPr>
    </w:lvl>
    <w:lvl w:ilvl="5" w:tplc="4009001B" w:tentative="1">
      <w:start w:val="1"/>
      <w:numFmt w:val="lowerRoman"/>
      <w:lvlText w:val="%6."/>
      <w:lvlJc w:val="right"/>
      <w:pPr>
        <w:ind w:left="5171" w:hanging="180"/>
      </w:pPr>
    </w:lvl>
    <w:lvl w:ilvl="6" w:tplc="4009000F" w:tentative="1">
      <w:start w:val="1"/>
      <w:numFmt w:val="decimal"/>
      <w:lvlText w:val="%7."/>
      <w:lvlJc w:val="left"/>
      <w:pPr>
        <w:ind w:left="5891" w:hanging="360"/>
      </w:pPr>
    </w:lvl>
    <w:lvl w:ilvl="7" w:tplc="40090019" w:tentative="1">
      <w:start w:val="1"/>
      <w:numFmt w:val="lowerLetter"/>
      <w:lvlText w:val="%8."/>
      <w:lvlJc w:val="left"/>
      <w:pPr>
        <w:ind w:left="6611" w:hanging="360"/>
      </w:pPr>
    </w:lvl>
    <w:lvl w:ilvl="8" w:tplc="4009001B" w:tentative="1">
      <w:start w:val="1"/>
      <w:numFmt w:val="lowerRoman"/>
      <w:lvlText w:val="%9."/>
      <w:lvlJc w:val="right"/>
      <w:pPr>
        <w:ind w:left="7331" w:hanging="180"/>
      </w:pPr>
    </w:lvl>
  </w:abstractNum>
  <w:abstractNum w:abstractNumId="5" w15:restartNumberingAfterBreak="0">
    <w:nsid w:val="00EC7C53"/>
    <w:multiLevelType w:val="hybridMultilevel"/>
    <w:tmpl w:val="2A4870BE"/>
    <w:lvl w:ilvl="0" w:tplc="CD76B118">
      <w:start w:val="1"/>
      <w:numFmt w:val="lowerRoman"/>
      <w:lvlText w:val="(%1)"/>
      <w:lvlJc w:val="left"/>
      <w:pPr>
        <w:tabs>
          <w:tab w:val="num" w:pos="2293"/>
        </w:tabs>
        <w:ind w:left="22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9"/>
        </w:tabs>
        <w:ind w:left="2149" w:hanging="360"/>
      </w:pPr>
    </w:lvl>
    <w:lvl w:ilvl="2" w:tplc="0409001B">
      <w:start w:val="1"/>
      <w:numFmt w:val="lowerRoman"/>
      <w:lvlText w:val="%3."/>
      <w:lvlJc w:val="right"/>
      <w:pPr>
        <w:tabs>
          <w:tab w:val="num" w:pos="2869"/>
        </w:tabs>
        <w:ind w:left="2869" w:hanging="180"/>
      </w:pPr>
    </w:lvl>
    <w:lvl w:ilvl="3" w:tplc="0409000F">
      <w:start w:val="1"/>
      <w:numFmt w:val="decimal"/>
      <w:lvlText w:val="%4."/>
      <w:lvlJc w:val="left"/>
      <w:pPr>
        <w:tabs>
          <w:tab w:val="num" w:pos="3589"/>
        </w:tabs>
        <w:ind w:left="3589" w:hanging="360"/>
      </w:pPr>
    </w:lvl>
    <w:lvl w:ilvl="4" w:tplc="04090019">
      <w:start w:val="1"/>
      <w:numFmt w:val="lowerLetter"/>
      <w:lvlText w:val="%5."/>
      <w:lvlJc w:val="left"/>
      <w:pPr>
        <w:tabs>
          <w:tab w:val="num" w:pos="4309"/>
        </w:tabs>
        <w:ind w:left="4309" w:hanging="360"/>
      </w:pPr>
    </w:lvl>
    <w:lvl w:ilvl="5" w:tplc="0409001B">
      <w:start w:val="1"/>
      <w:numFmt w:val="lowerRoman"/>
      <w:lvlText w:val="%6."/>
      <w:lvlJc w:val="right"/>
      <w:pPr>
        <w:tabs>
          <w:tab w:val="num" w:pos="5029"/>
        </w:tabs>
        <w:ind w:left="5029" w:hanging="180"/>
      </w:pPr>
    </w:lvl>
    <w:lvl w:ilvl="6" w:tplc="0409000F">
      <w:start w:val="1"/>
      <w:numFmt w:val="decimal"/>
      <w:lvlText w:val="%7."/>
      <w:lvlJc w:val="left"/>
      <w:pPr>
        <w:tabs>
          <w:tab w:val="num" w:pos="5749"/>
        </w:tabs>
        <w:ind w:left="5749" w:hanging="360"/>
      </w:pPr>
    </w:lvl>
    <w:lvl w:ilvl="7" w:tplc="04090019">
      <w:start w:val="1"/>
      <w:numFmt w:val="lowerLetter"/>
      <w:lvlText w:val="%8."/>
      <w:lvlJc w:val="left"/>
      <w:pPr>
        <w:tabs>
          <w:tab w:val="num" w:pos="6469"/>
        </w:tabs>
        <w:ind w:left="6469" w:hanging="360"/>
      </w:pPr>
    </w:lvl>
    <w:lvl w:ilvl="8" w:tplc="0409001B">
      <w:start w:val="1"/>
      <w:numFmt w:val="lowerRoman"/>
      <w:lvlText w:val="%9."/>
      <w:lvlJc w:val="right"/>
      <w:pPr>
        <w:tabs>
          <w:tab w:val="num" w:pos="7189"/>
        </w:tabs>
        <w:ind w:left="7189" w:hanging="180"/>
      </w:pPr>
    </w:lvl>
  </w:abstractNum>
  <w:abstractNum w:abstractNumId="6" w15:restartNumberingAfterBreak="0">
    <w:nsid w:val="01302CAB"/>
    <w:multiLevelType w:val="singleLevel"/>
    <w:tmpl w:val="0CBE2496"/>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7" w15:restartNumberingAfterBreak="0">
    <w:nsid w:val="026E5315"/>
    <w:multiLevelType w:val="hybridMultilevel"/>
    <w:tmpl w:val="F59AB5A8"/>
    <w:lvl w:ilvl="0" w:tplc="1D7A222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02D66AA2"/>
    <w:multiLevelType w:val="hybridMultilevel"/>
    <w:tmpl w:val="42926146"/>
    <w:lvl w:ilvl="0" w:tplc="0809000F">
      <w:start w:val="1"/>
      <w:numFmt w:val="decimal"/>
      <w:lvlText w:val="%1."/>
      <w:lvlJc w:val="left"/>
      <w:pPr>
        <w:tabs>
          <w:tab w:val="num" w:pos="360"/>
        </w:tabs>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38B2171"/>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04475602"/>
    <w:multiLevelType w:val="hybridMultilevel"/>
    <w:tmpl w:val="5658D2C4"/>
    <w:lvl w:ilvl="0" w:tplc="4009000F">
      <w:start w:val="1"/>
      <w:numFmt w:val="decimal"/>
      <w:lvlText w:val="%1."/>
      <w:lvlJc w:val="left"/>
      <w:pPr>
        <w:ind w:left="720" w:hanging="360"/>
      </w:pPr>
    </w:lvl>
    <w:lvl w:ilvl="1" w:tplc="69BCABD2">
      <w:start w:val="1"/>
      <w:numFmt w:val="decimal"/>
      <w:lvlText w:val="%2."/>
      <w:lvlJc w:val="left"/>
      <w:pPr>
        <w:ind w:left="1440" w:hanging="360"/>
      </w:pPr>
      <w:rPr>
        <w:rFonts w:ascii="Times New Roman" w:hAnsi="Times New Roman" w:cs="Times New Roman" w:hint="default"/>
        <w:color w:val="000000" w:themeColor="text1"/>
        <w:sz w:val="24"/>
        <w:szCs w:val="24"/>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04875A88"/>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04D21C0D"/>
    <w:multiLevelType w:val="hybridMultilevel"/>
    <w:tmpl w:val="C7A20AA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052A5E26"/>
    <w:multiLevelType w:val="hybridMultilevel"/>
    <w:tmpl w:val="0C1A93E0"/>
    <w:lvl w:ilvl="0" w:tplc="A496A43E">
      <w:start w:val="1"/>
      <w:numFmt w:val="lowerLetter"/>
      <w:lvlText w:val="%1)"/>
      <w:lvlJc w:val="left"/>
      <w:pPr>
        <w:ind w:left="810" w:hanging="360"/>
      </w:pPr>
      <w:rPr>
        <w:rFonts w:hint="default"/>
        <w:sz w:val="22"/>
        <w:szCs w:val="22"/>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 w15:restartNumberingAfterBreak="0">
    <w:nsid w:val="055B2C35"/>
    <w:multiLevelType w:val="hybridMultilevel"/>
    <w:tmpl w:val="4D761C1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05AB32E6"/>
    <w:multiLevelType w:val="hybridMultilevel"/>
    <w:tmpl w:val="C3285C36"/>
    <w:lvl w:ilvl="0" w:tplc="EA5EA2D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05C50342"/>
    <w:multiLevelType w:val="hybridMultilevel"/>
    <w:tmpl w:val="3784169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064B122D"/>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070E5BF5"/>
    <w:multiLevelType w:val="hybridMultilevel"/>
    <w:tmpl w:val="4418A310"/>
    <w:lvl w:ilvl="0" w:tplc="72A0D32A">
      <w:start w:val="1"/>
      <w:numFmt w:val="lowerLetter"/>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19" w15:restartNumberingAfterBreak="0">
    <w:nsid w:val="072127B7"/>
    <w:multiLevelType w:val="singleLevel"/>
    <w:tmpl w:val="8AD8149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0" w15:restartNumberingAfterBreak="0">
    <w:nsid w:val="0734000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 w15:restartNumberingAfterBreak="0">
    <w:nsid w:val="076904F6"/>
    <w:multiLevelType w:val="singleLevel"/>
    <w:tmpl w:val="A878968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2" w15:restartNumberingAfterBreak="0">
    <w:nsid w:val="07B43CB4"/>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07EE8FFC"/>
    <w:multiLevelType w:val="hybridMultilevel"/>
    <w:tmpl w:val="F9118751"/>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084020E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5" w15:restartNumberingAfterBreak="0">
    <w:nsid w:val="08DA5627"/>
    <w:multiLevelType w:val="hybridMultilevel"/>
    <w:tmpl w:val="0B2E4FD4"/>
    <w:lvl w:ilvl="0" w:tplc="0AB8ADC2">
      <w:start w:val="1"/>
      <w:numFmt w:val="lowerLetter"/>
      <w:lvlText w:val="%1."/>
      <w:lvlJc w:val="left"/>
      <w:pPr>
        <w:tabs>
          <w:tab w:val="num" w:pos="900"/>
        </w:tabs>
        <w:ind w:left="900" w:hanging="360"/>
      </w:pPr>
      <w:rPr>
        <w:rFonts w:ascii="Tw Cen MT" w:hAnsi="Tw Cen MT" w:hint="default"/>
        <w:sz w:val="22"/>
        <w:szCs w:val="22"/>
      </w:rPr>
    </w:lvl>
    <w:lvl w:ilvl="1" w:tplc="0162524C">
      <w:start w:val="1"/>
      <w:numFmt w:val="lowerRoman"/>
      <w:lvlText w:val="%2."/>
      <w:lvlJc w:val="center"/>
      <w:pPr>
        <w:tabs>
          <w:tab w:val="num" w:pos="1224"/>
        </w:tabs>
        <w:ind w:left="1224" w:hanging="324"/>
      </w:pPr>
      <w:rPr>
        <w:rFonts w:hint="default"/>
        <w:b w:val="0"/>
        <w:sz w:val="24"/>
        <w:szCs w:val="24"/>
      </w:rPr>
    </w:lvl>
    <w:lvl w:ilvl="2" w:tplc="0409001B">
      <w:start w:val="1"/>
      <w:numFmt w:val="lowerRoman"/>
      <w:lvlText w:val="%3."/>
      <w:lvlJc w:val="right"/>
      <w:pPr>
        <w:tabs>
          <w:tab w:val="num" w:pos="1980"/>
        </w:tabs>
        <w:ind w:left="1980" w:hanging="180"/>
      </w:pPr>
    </w:lvl>
    <w:lvl w:ilvl="3" w:tplc="0409000F">
      <w:start w:val="1"/>
      <w:numFmt w:val="decimal"/>
      <w:lvlText w:val="%4."/>
      <w:lvlJc w:val="left"/>
      <w:pPr>
        <w:tabs>
          <w:tab w:val="num" w:pos="2700"/>
        </w:tabs>
        <w:ind w:left="2700" w:hanging="360"/>
      </w:pPr>
    </w:lvl>
    <w:lvl w:ilvl="4" w:tplc="10B8BE62">
      <w:start w:val="1"/>
      <w:numFmt w:val="lowerLetter"/>
      <w:lvlText w:val="%5."/>
      <w:lvlJc w:val="left"/>
      <w:pPr>
        <w:tabs>
          <w:tab w:val="num" w:pos="3420"/>
        </w:tabs>
        <w:ind w:left="3420" w:hanging="360"/>
      </w:pPr>
      <w:rPr>
        <w:rFonts w:hint="default"/>
        <w:sz w:val="24"/>
        <w:szCs w:val="24"/>
      </w:rPr>
    </w:lvl>
    <w:lvl w:ilvl="5" w:tplc="DCAEBF40">
      <w:start w:val="1"/>
      <w:numFmt w:val="lowerRoman"/>
      <w:lvlText w:val="(%6)"/>
      <w:lvlJc w:val="left"/>
      <w:pPr>
        <w:ind w:left="4680" w:hanging="720"/>
      </w:pPr>
      <w:rPr>
        <w:rFonts w:hint="default"/>
      </w:rPr>
    </w:lvl>
    <w:lvl w:ilvl="6" w:tplc="0409000F">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6" w15:restartNumberingAfterBreak="0">
    <w:nsid w:val="090825FA"/>
    <w:multiLevelType w:val="hybridMultilevel"/>
    <w:tmpl w:val="32F43B8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095BA8C1"/>
    <w:multiLevelType w:val="hybridMultilevel"/>
    <w:tmpl w:val="F606C6C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09D01D23"/>
    <w:multiLevelType w:val="hybridMultilevel"/>
    <w:tmpl w:val="F2B6F878"/>
    <w:lvl w:ilvl="0" w:tplc="40090017">
      <w:start w:val="1"/>
      <w:numFmt w:val="lowerLetter"/>
      <w:lvlText w:val="%1)"/>
      <w:lvlJc w:val="left"/>
      <w:pPr>
        <w:ind w:left="1854" w:hanging="360"/>
      </w:pPr>
    </w:lvl>
    <w:lvl w:ilvl="1" w:tplc="40090019" w:tentative="1">
      <w:start w:val="1"/>
      <w:numFmt w:val="lowerLetter"/>
      <w:lvlText w:val="%2."/>
      <w:lvlJc w:val="left"/>
      <w:pPr>
        <w:ind w:left="2574" w:hanging="360"/>
      </w:pPr>
    </w:lvl>
    <w:lvl w:ilvl="2" w:tplc="4009001B" w:tentative="1">
      <w:start w:val="1"/>
      <w:numFmt w:val="lowerRoman"/>
      <w:lvlText w:val="%3."/>
      <w:lvlJc w:val="right"/>
      <w:pPr>
        <w:ind w:left="3294" w:hanging="180"/>
      </w:pPr>
    </w:lvl>
    <w:lvl w:ilvl="3" w:tplc="4009000F" w:tentative="1">
      <w:start w:val="1"/>
      <w:numFmt w:val="decimal"/>
      <w:lvlText w:val="%4."/>
      <w:lvlJc w:val="left"/>
      <w:pPr>
        <w:ind w:left="4014" w:hanging="360"/>
      </w:pPr>
    </w:lvl>
    <w:lvl w:ilvl="4" w:tplc="40090019" w:tentative="1">
      <w:start w:val="1"/>
      <w:numFmt w:val="lowerLetter"/>
      <w:lvlText w:val="%5."/>
      <w:lvlJc w:val="left"/>
      <w:pPr>
        <w:ind w:left="4734" w:hanging="360"/>
      </w:pPr>
    </w:lvl>
    <w:lvl w:ilvl="5" w:tplc="4009001B" w:tentative="1">
      <w:start w:val="1"/>
      <w:numFmt w:val="lowerRoman"/>
      <w:lvlText w:val="%6."/>
      <w:lvlJc w:val="right"/>
      <w:pPr>
        <w:ind w:left="5454" w:hanging="180"/>
      </w:pPr>
    </w:lvl>
    <w:lvl w:ilvl="6" w:tplc="4009000F" w:tentative="1">
      <w:start w:val="1"/>
      <w:numFmt w:val="decimal"/>
      <w:lvlText w:val="%7."/>
      <w:lvlJc w:val="left"/>
      <w:pPr>
        <w:ind w:left="6174" w:hanging="360"/>
      </w:pPr>
    </w:lvl>
    <w:lvl w:ilvl="7" w:tplc="40090019" w:tentative="1">
      <w:start w:val="1"/>
      <w:numFmt w:val="lowerLetter"/>
      <w:lvlText w:val="%8."/>
      <w:lvlJc w:val="left"/>
      <w:pPr>
        <w:ind w:left="6894" w:hanging="360"/>
      </w:pPr>
    </w:lvl>
    <w:lvl w:ilvl="8" w:tplc="4009001B" w:tentative="1">
      <w:start w:val="1"/>
      <w:numFmt w:val="lowerRoman"/>
      <w:lvlText w:val="%9."/>
      <w:lvlJc w:val="right"/>
      <w:pPr>
        <w:ind w:left="7614" w:hanging="180"/>
      </w:pPr>
    </w:lvl>
  </w:abstractNum>
  <w:abstractNum w:abstractNumId="29" w15:restartNumberingAfterBreak="0">
    <w:nsid w:val="0B3825F5"/>
    <w:multiLevelType w:val="hybridMultilevel"/>
    <w:tmpl w:val="A4E687D2"/>
    <w:lvl w:ilvl="0" w:tplc="5636EA6E">
      <w:start w:val="1"/>
      <w:numFmt w:val="lowerLetter"/>
      <w:lvlText w:val="(%1)"/>
      <w:lvlJc w:val="left"/>
      <w:pPr>
        <w:ind w:left="1440" w:hanging="360"/>
      </w:pPr>
      <w:rPr>
        <w:rFonts w:ascii="Times New Roman" w:hAnsi="Times New Roman" w:cs="Times New Roman" w:hint="default"/>
        <w:b/>
        <w:bCs/>
        <w:i w:val="0"/>
        <w:iCs w:val="0"/>
        <w:sz w:val="24"/>
        <w:szCs w:val="24"/>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30" w15:restartNumberingAfterBreak="0">
    <w:nsid w:val="0BF20688"/>
    <w:multiLevelType w:val="hybridMultilevel"/>
    <w:tmpl w:val="13A877F0"/>
    <w:lvl w:ilvl="0" w:tplc="91200988">
      <w:start w:val="1"/>
      <w:numFmt w:val="lowerRoman"/>
      <w:lvlText w:val="%1."/>
      <w:lvlJc w:val="right"/>
      <w:pPr>
        <w:ind w:left="1800" w:hanging="360"/>
      </w:pPr>
      <w:rPr>
        <w:b w:val="0"/>
        <w:color w:val="auto"/>
      </w:rPr>
    </w:lvl>
    <w:lvl w:ilvl="1" w:tplc="FFFFFFFF">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31" w15:restartNumberingAfterBreak="0">
    <w:nsid w:val="0C9D9B5E"/>
    <w:multiLevelType w:val="hybridMultilevel"/>
    <w:tmpl w:val="B637B8F5"/>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0E092E0D"/>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33" w15:restartNumberingAfterBreak="0">
    <w:nsid w:val="0E934D0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4" w15:restartNumberingAfterBreak="0">
    <w:nsid w:val="0EB612E9"/>
    <w:multiLevelType w:val="hybridMultilevel"/>
    <w:tmpl w:val="F4A853F2"/>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0ECB4572"/>
    <w:multiLevelType w:val="hybridMultilevel"/>
    <w:tmpl w:val="8AD0BD7C"/>
    <w:lvl w:ilvl="0" w:tplc="AE2EA482">
      <w:start w:val="1"/>
      <w:numFmt w:val="lowerRoman"/>
      <w:lvlText w:val="(%1)"/>
      <w:lvlJc w:val="left"/>
      <w:pPr>
        <w:tabs>
          <w:tab w:val="num" w:pos="2304"/>
        </w:tabs>
        <w:ind w:left="2304" w:hanging="720"/>
      </w:pPr>
      <w:rPr>
        <w:rFonts w:ascii="Times New Roman" w:hAnsi="Times New Roman" w:cs="Times New Roman" w:hint="default"/>
        <w:b w:val="0"/>
        <w:bCs w:val="0"/>
        <w:i w:val="0"/>
        <w:iCs w:val="0"/>
        <w:sz w:val="24"/>
        <w:szCs w:val="24"/>
      </w:rPr>
    </w:lvl>
    <w:lvl w:ilvl="1" w:tplc="18F6F676">
      <w:start w:val="1"/>
      <w:numFmt w:val="lowerLetter"/>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lvl>
    <w:lvl w:ilvl="4" w:tplc="04090019">
      <w:start w:val="1"/>
      <w:numFmt w:val="lowerLetter"/>
      <w:lvlText w:val="%5."/>
      <w:lvlJc w:val="left"/>
      <w:pPr>
        <w:tabs>
          <w:tab w:val="num" w:pos="4320"/>
        </w:tabs>
        <w:ind w:left="4320" w:hanging="360"/>
      </w:pPr>
    </w:lvl>
    <w:lvl w:ilvl="5" w:tplc="0409001B">
      <w:start w:val="1"/>
      <w:numFmt w:val="lowerRoman"/>
      <w:lvlText w:val="%6."/>
      <w:lvlJc w:val="right"/>
      <w:pPr>
        <w:tabs>
          <w:tab w:val="num" w:pos="5040"/>
        </w:tabs>
        <w:ind w:left="5040" w:hanging="180"/>
      </w:pPr>
    </w:lvl>
    <w:lvl w:ilvl="6" w:tplc="0409000F">
      <w:start w:val="1"/>
      <w:numFmt w:val="decimal"/>
      <w:lvlText w:val="%7."/>
      <w:lvlJc w:val="left"/>
      <w:pPr>
        <w:tabs>
          <w:tab w:val="num" w:pos="5760"/>
        </w:tabs>
        <w:ind w:left="5760" w:hanging="360"/>
      </w:pPr>
    </w:lvl>
    <w:lvl w:ilvl="7" w:tplc="04090019">
      <w:start w:val="1"/>
      <w:numFmt w:val="lowerLetter"/>
      <w:lvlText w:val="%8."/>
      <w:lvlJc w:val="left"/>
      <w:pPr>
        <w:tabs>
          <w:tab w:val="num" w:pos="6480"/>
        </w:tabs>
        <w:ind w:left="6480" w:hanging="360"/>
      </w:pPr>
    </w:lvl>
    <w:lvl w:ilvl="8" w:tplc="0409001B">
      <w:start w:val="1"/>
      <w:numFmt w:val="lowerRoman"/>
      <w:lvlText w:val="%9."/>
      <w:lvlJc w:val="right"/>
      <w:pPr>
        <w:tabs>
          <w:tab w:val="num" w:pos="7200"/>
        </w:tabs>
        <w:ind w:left="7200" w:hanging="180"/>
      </w:pPr>
    </w:lvl>
  </w:abstractNum>
  <w:abstractNum w:abstractNumId="36" w15:restartNumberingAfterBreak="0">
    <w:nsid w:val="101F333E"/>
    <w:multiLevelType w:val="hybridMultilevel"/>
    <w:tmpl w:val="0D722186"/>
    <w:lvl w:ilvl="0" w:tplc="5CC8FC2A">
      <w:start w:val="1"/>
      <w:numFmt w:val="lowerLetter"/>
      <w:lvlText w:val="(%1)"/>
      <w:lvlJc w:val="left"/>
      <w:pPr>
        <w:tabs>
          <w:tab w:val="num" w:pos="2160"/>
        </w:tabs>
        <w:ind w:left="2160" w:hanging="720"/>
      </w:pPr>
      <w:rPr>
        <w:rFonts w:asciiTheme="minorHAnsi" w:hAnsiTheme="minorHAnsi" w:cs="Times New Roman" w:hint="default"/>
        <w:b w:val="0"/>
        <w:bCs w:val="0"/>
        <w:i w:val="0"/>
        <w:iCs w:val="0"/>
        <w:sz w:val="22"/>
        <w:szCs w:val="22"/>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7" w15:restartNumberingAfterBreak="0">
    <w:nsid w:val="10AC3D07"/>
    <w:multiLevelType w:val="hybridMultilevel"/>
    <w:tmpl w:val="10D6375C"/>
    <w:lvl w:ilvl="0" w:tplc="316C6904">
      <w:start w:val="1"/>
      <w:numFmt w:val="lowerRoman"/>
      <w:lvlText w:val="(%1)"/>
      <w:lvlJc w:val="left"/>
      <w:pPr>
        <w:tabs>
          <w:tab w:val="num" w:pos="1080"/>
        </w:tabs>
        <w:ind w:left="108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38" w15:restartNumberingAfterBreak="0">
    <w:nsid w:val="10FD7130"/>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9" w15:restartNumberingAfterBreak="0">
    <w:nsid w:val="112203DD"/>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116C12E0"/>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1" w15:restartNumberingAfterBreak="0">
    <w:nsid w:val="117577A2"/>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15:restartNumberingAfterBreak="0">
    <w:nsid w:val="120C7D03"/>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43" w15:restartNumberingAfterBreak="0">
    <w:nsid w:val="122016EB"/>
    <w:multiLevelType w:val="hybridMultilevel"/>
    <w:tmpl w:val="DE8C6550"/>
    <w:lvl w:ilvl="0" w:tplc="0409001B">
      <w:start w:val="1"/>
      <w:numFmt w:val="lowerRoman"/>
      <w:lvlText w:val="%1."/>
      <w:lvlJc w:val="righ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4" w15:restartNumberingAfterBreak="0">
    <w:nsid w:val="12340DB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5" w15:restartNumberingAfterBreak="0">
    <w:nsid w:val="13A026CE"/>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6" w15:restartNumberingAfterBreak="0">
    <w:nsid w:val="13F973E3"/>
    <w:multiLevelType w:val="singleLevel"/>
    <w:tmpl w:val="345C0918"/>
    <w:lvl w:ilvl="0">
      <w:start w:val="1"/>
      <w:numFmt w:val="bullet"/>
      <w:pStyle w:val="bullet1"/>
      <w:lvlText w:val=""/>
      <w:lvlJc w:val="left"/>
      <w:pPr>
        <w:tabs>
          <w:tab w:val="num" w:pos="360"/>
        </w:tabs>
        <w:ind w:left="360" w:hanging="360"/>
      </w:pPr>
      <w:rPr>
        <w:rFonts w:ascii="Symbol" w:hAnsi="Symbol" w:cs="Symbol" w:hint="default"/>
      </w:rPr>
    </w:lvl>
  </w:abstractNum>
  <w:abstractNum w:abstractNumId="47" w15:restartNumberingAfterBreak="0">
    <w:nsid w:val="14AE04DE"/>
    <w:multiLevelType w:val="hybridMultilevel"/>
    <w:tmpl w:val="928EFAB0"/>
    <w:lvl w:ilvl="0" w:tplc="BEB49652">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8" w15:restartNumberingAfterBreak="0">
    <w:nsid w:val="14CC1CEE"/>
    <w:multiLevelType w:val="hybridMultilevel"/>
    <w:tmpl w:val="260635FC"/>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9" w15:restartNumberingAfterBreak="0">
    <w:nsid w:val="14DC7252"/>
    <w:multiLevelType w:val="hybridMultilevel"/>
    <w:tmpl w:val="2ABE1734"/>
    <w:lvl w:ilvl="0" w:tplc="04090019">
      <w:start w:val="1"/>
      <w:numFmt w:val="lowerLetter"/>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50" w15:restartNumberingAfterBreak="0">
    <w:nsid w:val="1514573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1" w15:restartNumberingAfterBreak="0">
    <w:nsid w:val="15A20DF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2" w15:restartNumberingAfterBreak="0">
    <w:nsid w:val="164342AC"/>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3" w15:restartNumberingAfterBreak="0">
    <w:nsid w:val="188F523D"/>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4" w15:restartNumberingAfterBreak="0">
    <w:nsid w:val="19544EB8"/>
    <w:multiLevelType w:val="hybridMultilevel"/>
    <w:tmpl w:val="B414028C"/>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5" w15:restartNumberingAfterBreak="0">
    <w:nsid w:val="196E598F"/>
    <w:multiLevelType w:val="hybridMultilevel"/>
    <w:tmpl w:val="E4345EA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1A3F0643"/>
    <w:multiLevelType w:val="hybridMultilevel"/>
    <w:tmpl w:val="CA1E6CDA"/>
    <w:lvl w:ilvl="0" w:tplc="79EA712E">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7" w15:restartNumberingAfterBreak="0">
    <w:nsid w:val="1AE917F1"/>
    <w:multiLevelType w:val="hybridMultilevel"/>
    <w:tmpl w:val="3E9A29E4"/>
    <w:lvl w:ilvl="0" w:tplc="831C4F1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8" w15:restartNumberingAfterBreak="0">
    <w:nsid w:val="1AEA4673"/>
    <w:multiLevelType w:val="hybridMultilevel"/>
    <w:tmpl w:val="ED0098DC"/>
    <w:lvl w:ilvl="0" w:tplc="4009001B">
      <w:start w:val="1"/>
      <w:numFmt w:val="lowerRoman"/>
      <w:lvlText w:val="%1."/>
      <w:lvlJc w:val="right"/>
      <w:pPr>
        <w:ind w:left="1800" w:hanging="360"/>
      </w:p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59" w15:restartNumberingAfterBreak="0">
    <w:nsid w:val="1B135FB8"/>
    <w:multiLevelType w:val="singleLevel"/>
    <w:tmpl w:val="A0CAE598"/>
    <w:lvl w:ilvl="0">
      <w:start w:val="1"/>
      <w:numFmt w:val="upperLetter"/>
      <w:lvlText w:val="%1."/>
      <w:lvlJc w:val="left"/>
      <w:pPr>
        <w:tabs>
          <w:tab w:val="num" w:pos="720"/>
        </w:tabs>
        <w:ind w:left="720" w:hanging="720"/>
      </w:pPr>
      <w:rPr>
        <w:rFonts w:hint="default"/>
      </w:rPr>
    </w:lvl>
  </w:abstractNum>
  <w:abstractNum w:abstractNumId="60" w15:restartNumberingAfterBreak="0">
    <w:nsid w:val="1B4012F9"/>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C675FC4"/>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15:restartNumberingAfterBreak="0">
    <w:nsid w:val="1D561642"/>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3" w15:restartNumberingAfterBreak="0">
    <w:nsid w:val="1D8D6C09"/>
    <w:multiLevelType w:val="hybridMultilevel"/>
    <w:tmpl w:val="34424E38"/>
    <w:lvl w:ilvl="0" w:tplc="316A2066">
      <w:start w:val="1"/>
      <w:numFmt w:val="lowerRoman"/>
      <w:lvlText w:val="(%1)"/>
      <w:lvlJc w:val="left"/>
      <w:pPr>
        <w:tabs>
          <w:tab w:val="num" w:pos="2289"/>
        </w:tabs>
        <w:ind w:left="2289"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5"/>
        </w:tabs>
        <w:ind w:left="2145" w:hanging="360"/>
      </w:pPr>
    </w:lvl>
    <w:lvl w:ilvl="2" w:tplc="0409001B">
      <w:start w:val="1"/>
      <w:numFmt w:val="lowerRoman"/>
      <w:lvlText w:val="%3."/>
      <w:lvlJc w:val="right"/>
      <w:pPr>
        <w:tabs>
          <w:tab w:val="num" w:pos="2865"/>
        </w:tabs>
        <w:ind w:left="2865" w:hanging="180"/>
      </w:pPr>
    </w:lvl>
    <w:lvl w:ilvl="3" w:tplc="0409000F">
      <w:start w:val="1"/>
      <w:numFmt w:val="decimal"/>
      <w:lvlText w:val="%4."/>
      <w:lvlJc w:val="left"/>
      <w:pPr>
        <w:tabs>
          <w:tab w:val="num" w:pos="3585"/>
        </w:tabs>
        <w:ind w:left="3585" w:hanging="360"/>
      </w:pPr>
    </w:lvl>
    <w:lvl w:ilvl="4" w:tplc="04090019">
      <w:start w:val="1"/>
      <w:numFmt w:val="lowerLetter"/>
      <w:lvlText w:val="%5."/>
      <w:lvlJc w:val="left"/>
      <w:pPr>
        <w:tabs>
          <w:tab w:val="num" w:pos="4305"/>
        </w:tabs>
        <w:ind w:left="4305" w:hanging="360"/>
      </w:pPr>
    </w:lvl>
    <w:lvl w:ilvl="5" w:tplc="0409001B">
      <w:start w:val="1"/>
      <w:numFmt w:val="lowerRoman"/>
      <w:lvlText w:val="%6."/>
      <w:lvlJc w:val="right"/>
      <w:pPr>
        <w:tabs>
          <w:tab w:val="num" w:pos="5025"/>
        </w:tabs>
        <w:ind w:left="5025" w:hanging="180"/>
      </w:pPr>
    </w:lvl>
    <w:lvl w:ilvl="6" w:tplc="0409000F">
      <w:start w:val="1"/>
      <w:numFmt w:val="decimal"/>
      <w:lvlText w:val="%7."/>
      <w:lvlJc w:val="left"/>
      <w:pPr>
        <w:tabs>
          <w:tab w:val="num" w:pos="5745"/>
        </w:tabs>
        <w:ind w:left="5745" w:hanging="360"/>
      </w:pPr>
    </w:lvl>
    <w:lvl w:ilvl="7" w:tplc="04090019">
      <w:start w:val="1"/>
      <w:numFmt w:val="lowerLetter"/>
      <w:lvlText w:val="%8."/>
      <w:lvlJc w:val="left"/>
      <w:pPr>
        <w:tabs>
          <w:tab w:val="num" w:pos="6465"/>
        </w:tabs>
        <w:ind w:left="6465" w:hanging="360"/>
      </w:pPr>
    </w:lvl>
    <w:lvl w:ilvl="8" w:tplc="0409001B">
      <w:start w:val="1"/>
      <w:numFmt w:val="lowerRoman"/>
      <w:lvlText w:val="%9."/>
      <w:lvlJc w:val="right"/>
      <w:pPr>
        <w:tabs>
          <w:tab w:val="num" w:pos="7185"/>
        </w:tabs>
        <w:ind w:left="7185" w:hanging="180"/>
      </w:pPr>
    </w:lvl>
  </w:abstractNum>
  <w:abstractNum w:abstractNumId="64" w15:restartNumberingAfterBreak="0">
    <w:nsid w:val="1D964875"/>
    <w:multiLevelType w:val="singleLevel"/>
    <w:tmpl w:val="444EE31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65" w15:restartNumberingAfterBreak="0">
    <w:nsid w:val="1DBD19BA"/>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6" w15:restartNumberingAfterBreak="0">
    <w:nsid w:val="1DEF1EFD"/>
    <w:multiLevelType w:val="hybridMultilevel"/>
    <w:tmpl w:val="E9920FC8"/>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7" w15:restartNumberingAfterBreak="0">
    <w:nsid w:val="20087DAA"/>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8" w15:restartNumberingAfterBreak="0">
    <w:nsid w:val="201461BA"/>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9" w15:restartNumberingAfterBreak="0">
    <w:nsid w:val="20E95158"/>
    <w:multiLevelType w:val="hybridMultilevel"/>
    <w:tmpl w:val="41EA06FC"/>
    <w:lvl w:ilvl="0" w:tplc="2A44CC2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0" w15:restartNumberingAfterBreak="0">
    <w:nsid w:val="21A0300E"/>
    <w:multiLevelType w:val="hybridMultilevel"/>
    <w:tmpl w:val="0C4E6F08"/>
    <w:lvl w:ilvl="0" w:tplc="2F7637D6">
      <w:start w:val="1"/>
      <w:numFmt w:val="lowerRoman"/>
      <w:lvlText w:val="%1."/>
      <w:lvlJc w:val="right"/>
      <w:pPr>
        <w:ind w:left="1429" w:hanging="360"/>
      </w:pPr>
    </w:lvl>
    <w:lvl w:ilvl="1" w:tplc="9EF005CE">
      <w:start w:val="1"/>
      <w:numFmt w:val="lowerLetter"/>
      <w:lvlText w:val="%2)"/>
      <w:lvlJc w:val="left"/>
      <w:pPr>
        <w:ind w:left="2149" w:hanging="360"/>
      </w:pPr>
      <w:rPr>
        <w:rFonts w:cs="Times New Roman" w:hint="default"/>
      </w:rPr>
    </w:lvl>
    <w:lvl w:ilvl="2" w:tplc="E1A87918">
      <w:start w:val="1"/>
      <w:numFmt w:val="lowerLetter"/>
      <w:lvlText w:val="(%3)"/>
      <w:lvlJc w:val="left"/>
      <w:pPr>
        <w:ind w:left="3049" w:hanging="360"/>
      </w:pPr>
      <w:rPr>
        <w:rFonts w:hint="default"/>
      </w:r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71" w15:restartNumberingAfterBreak="0">
    <w:nsid w:val="21D779E8"/>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2" w15:restartNumberingAfterBreak="0">
    <w:nsid w:val="22D17768"/>
    <w:multiLevelType w:val="multilevel"/>
    <w:tmpl w:val="D124F516"/>
    <w:lvl w:ilvl="0">
      <w:start w:val="1"/>
      <w:numFmt w:val="decimal"/>
      <w:pStyle w:val="Art1"/>
      <w:lvlText w:val="%1."/>
      <w:lvlJc w:val="left"/>
      <w:pPr>
        <w:ind w:left="720" w:hanging="360"/>
      </w:pPr>
      <w:rPr>
        <w:rFonts w:hint="default"/>
        <w:b/>
      </w:rPr>
    </w:lvl>
    <w:lvl w:ilvl="1">
      <w:start w:val="2"/>
      <w:numFmt w:val="decimal"/>
      <w:isLgl/>
      <w:lvlText w:val="%1.%2"/>
      <w:lvlJc w:val="left"/>
      <w:pPr>
        <w:ind w:left="502" w:hanging="360"/>
      </w:pPr>
      <w:rPr>
        <w:rFonts w:ascii="Times New Roman" w:hAnsi="Times New Roman" w:cs="Times New Roman" w:hint="default"/>
        <w:b/>
      </w:rPr>
    </w:lvl>
    <w:lvl w:ilvl="2">
      <w:start w:val="1"/>
      <w:numFmt w:val="decimal"/>
      <w:isLgl/>
      <w:lvlText w:val="%1.%2.%3"/>
      <w:lvlJc w:val="left"/>
      <w:pPr>
        <w:ind w:left="1800" w:hanging="720"/>
      </w:pPr>
      <w:rPr>
        <w:rFonts w:ascii="Times New Roman" w:hAnsi="Times New Roman" w:cs="Times New Roman"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3" w15:restartNumberingAfterBreak="0">
    <w:nsid w:val="24A510B4"/>
    <w:multiLevelType w:val="hybridMultilevel"/>
    <w:tmpl w:val="096019FC"/>
    <w:lvl w:ilvl="0" w:tplc="1B3419AA">
      <w:start w:val="1"/>
      <w:numFmt w:val="lowerRoman"/>
      <w:lvlText w:val="(%1)"/>
      <w:lvlJc w:val="left"/>
      <w:pPr>
        <w:tabs>
          <w:tab w:val="num" w:pos="3744"/>
        </w:tabs>
        <w:ind w:left="3744"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3600"/>
        </w:tabs>
        <w:ind w:left="3600" w:hanging="360"/>
      </w:pPr>
    </w:lvl>
    <w:lvl w:ilvl="2" w:tplc="0409001B">
      <w:start w:val="1"/>
      <w:numFmt w:val="lowerRoman"/>
      <w:lvlText w:val="%3."/>
      <w:lvlJc w:val="right"/>
      <w:pPr>
        <w:tabs>
          <w:tab w:val="num" w:pos="4320"/>
        </w:tabs>
        <w:ind w:left="4320" w:hanging="180"/>
      </w:pPr>
    </w:lvl>
    <w:lvl w:ilvl="3" w:tplc="0409000F">
      <w:start w:val="1"/>
      <w:numFmt w:val="decimal"/>
      <w:lvlText w:val="%4."/>
      <w:lvlJc w:val="left"/>
      <w:pPr>
        <w:tabs>
          <w:tab w:val="num" w:pos="5040"/>
        </w:tabs>
        <w:ind w:left="5040" w:hanging="360"/>
      </w:pPr>
    </w:lvl>
    <w:lvl w:ilvl="4" w:tplc="04090019">
      <w:start w:val="1"/>
      <w:numFmt w:val="lowerLetter"/>
      <w:lvlText w:val="%5."/>
      <w:lvlJc w:val="left"/>
      <w:pPr>
        <w:tabs>
          <w:tab w:val="num" w:pos="5760"/>
        </w:tabs>
        <w:ind w:left="5760" w:hanging="360"/>
      </w:pPr>
    </w:lvl>
    <w:lvl w:ilvl="5" w:tplc="0409001B">
      <w:start w:val="1"/>
      <w:numFmt w:val="lowerRoman"/>
      <w:lvlText w:val="%6."/>
      <w:lvlJc w:val="right"/>
      <w:pPr>
        <w:tabs>
          <w:tab w:val="num" w:pos="6480"/>
        </w:tabs>
        <w:ind w:left="6480" w:hanging="180"/>
      </w:pPr>
    </w:lvl>
    <w:lvl w:ilvl="6" w:tplc="0409000F">
      <w:start w:val="1"/>
      <w:numFmt w:val="decimal"/>
      <w:lvlText w:val="%7."/>
      <w:lvlJc w:val="left"/>
      <w:pPr>
        <w:tabs>
          <w:tab w:val="num" w:pos="7200"/>
        </w:tabs>
        <w:ind w:left="7200" w:hanging="360"/>
      </w:pPr>
    </w:lvl>
    <w:lvl w:ilvl="7" w:tplc="04090019">
      <w:start w:val="1"/>
      <w:numFmt w:val="lowerLetter"/>
      <w:lvlText w:val="%8."/>
      <w:lvlJc w:val="left"/>
      <w:pPr>
        <w:tabs>
          <w:tab w:val="num" w:pos="7920"/>
        </w:tabs>
        <w:ind w:left="7920" w:hanging="360"/>
      </w:pPr>
    </w:lvl>
    <w:lvl w:ilvl="8" w:tplc="0409001B">
      <w:start w:val="1"/>
      <w:numFmt w:val="lowerRoman"/>
      <w:lvlText w:val="%9."/>
      <w:lvlJc w:val="right"/>
      <w:pPr>
        <w:tabs>
          <w:tab w:val="num" w:pos="8640"/>
        </w:tabs>
        <w:ind w:left="8640" w:hanging="180"/>
      </w:pPr>
    </w:lvl>
  </w:abstractNum>
  <w:abstractNum w:abstractNumId="74" w15:restartNumberingAfterBreak="0">
    <w:nsid w:val="263B6D78"/>
    <w:multiLevelType w:val="multilevel"/>
    <w:tmpl w:val="09985310"/>
    <w:lvl w:ilvl="0">
      <w:start w:val="1"/>
      <w:numFmt w:val="lowerLetter"/>
      <w:lvlText w:val="%1."/>
      <w:lvlJc w:val="left"/>
      <w:pPr>
        <w:tabs>
          <w:tab w:val="num" w:pos="1080"/>
        </w:tabs>
        <w:ind w:left="1080" w:hanging="360"/>
      </w:pPr>
      <w:rPr>
        <w:rFonts w:ascii="Times New Roman" w:hAnsi="Times New Roman" w:cs="Times New Roman" w:hint="default"/>
        <w:sz w:val="24"/>
        <w:szCs w:val="24"/>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5"/>
      <w:numFmt w:val="decimal"/>
      <w:lvlText w:val="%4."/>
      <w:lvlJc w:val="left"/>
      <w:pPr>
        <w:ind w:left="3060" w:hanging="360"/>
      </w:pPr>
      <w:rPr>
        <w:rFonts w:hint="default"/>
      </w:rPr>
    </w:lvl>
    <w:lvl w:ilvl="4">
      <w:start w:val="1"/>
      <w:numFmt w:val="lowerRoman"/>
      <w:lvlText w:val="(%5)"/>
      <w:lvlJc w:val="left"/>
      <w:pPr>
        <w:ind w:left="4140" w:hanging="720"/>
      </w:pPr>
      <w:rPr>
        <w:rFonts w:hint="default"/>
      </w:rPr>
    </w:lvl>
    <w:lvl w:ilvl="5">
      <w:start w:val="1"/>
      <w:numFmt w:val="lowerRoman"/>
      <w:lvlText w:val="%6."/>
      <w:lvlJc w:val="righ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75" w15:restartNumberingAfterBreak="0">
    <w:nsid w:val="268742EB"/>
    <w:multiLevelType w:val="hybridMultilevel"/>
    <w:tmpl w:val="D3E80F3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6" w15:restartNumberingAfterBreak="0">
    <w:nsid w:val="26B779BE"/>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7" w15:restartNumberingAfterBreak="0">
    <w:nsid w:val="27A51A67"/>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8" w15:restartNumberingAfterBreak="0">
    <w:nsid w:val="299F6E69"/>
    <w:multiLevelType w:val="hybridMultilevel"/>
    <w:tmpl w:val="A2CE674C"/>
    <w:lvl w:ilvl="0" w:tplc="31121040">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9" w15:restartNumberingAfterBreak="0">
    <w:nsid w:val="2A1D4C27"/>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0" w15:restartNumberingAfterBreak="0">
    <w:nsid w:val="2AB50C31"/>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1" w15:restartNumberingAfterBreak="0">
    <w:nsid w:val="2B175193"/>
    <w:multiLevelType w:val="hybridMultilevel"/>
    <w:tmpl w:val="7E82B03A"/>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82" w15:restartNumberingAfterBreak="0">
    <w:nsid w:val="2C3661BD"/>
    <w:multiLevelType w:val="singleLevel"/>
    <w:tmpl w:val="A24CCE0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83" w15:restartNumberingAfterBreak="0">
    <w:nsid w:val="2CCC3F60"/>
    <w:multiLevelType w:val="singleLevel"/>
    <w:tmpl w:val="CD9A45E2"/>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84" w15:restartNumberingAfterBreak="0">
    <w:nsid w:val="2D4C6ADC"/>
    <w:multiLevelType w:val="hybridMultilevel"/>
    <w:tmpl w:val="28469322"/>
    <w:lvl w:ilvl="0" w:tplc="8C984D2C">
      <w:start w:val="1"/>
      <w:numFmt w:val="lowerLetter"/>
      <w:lvlText w:val="(%1)"/>
      <w:lvlJc w:val="left"/>
      <w:pPr>
        <w:ind w:left="1554" w:hanging="420"/>
      </w:pPr>
      <w:rPr>
        <w:rFonts w:hint="default"/>
      </w:rPr>
    </w:lvl>
    <w:lvl w:ilvl="1" w:tplc="40090019" w:tentative="1">
      <w:start w:val="1"/>
      <w:numFmt w:val="lowerLetter"/>
      <w:lvlText w:val="%2."/>
      <w:lvlJc w:val="left"/>
      <w:pPr>
        <w:ind w:left="2214" w:hanging="360"/>
      </w:pPr>
    </w:lvl>
    <w:lvl w:ilvl="2" w:tplc="4009001B" w:tentative="1">
      <w:start w:val="1"/>
      <w:numFmt w:val="lowerRoman"/>
      <w:lvlText w:val="%3."/>
      <w:lvlJc w:val="right"/>
      <w:pPr>
        <w:ind w:left="2934" w:hanging="180"/>
      </w:pPr>
    </w:lvl>
    <w:lvl w:ilvl="3" w:tplc="4009000F" w:tentative="1">
      <w:start w:val="1"/>
      <w:numFmt w:val="decimal"/>
      <w:lvlText w:val="%4."/>
      <w:lvlJc w:val="left"/>
      <w:pPr>
        <w:ind w:left="3654" w:hanging="360"/>
      </w:pPr>
    </w:lvl>
    <w:lvl w:ilvl="4" w:tplc="40090019" w:tentative="1">
      <w:start w:val="1"/>
      <w:numFmt w:val="lowerLetter"/>
      <w:lvlText w:val="%5."/>
      <w:lvlJc w:val="left"/>
      <w:pPr>
        <w:ind w:left="4374" w:hanging="360"/>
      </w:pPr>
    </w:lvl>
    <w:lvl w:ilvl="5" w:tplc="4009001B" w:tentative="1">
      <w:start w:val="1"/>
      <w:numFmt w:val="lowerRoman"/>
      <w:lvlText w:val="%6."/>
      <w:lvlJc w:val="right"/>
      <w:pPr>
        <w:ind w:left="5094" w:hanging="180"/>
      </w:pPr>
    </w:lvl>
    <w:lvl w:ilvl="6" w:tplc="4009000F" w:tentative="1">
      <w:start w:val="1"/>
      <w:numFmt w:val="decimal"/>
      <w:lvlText w:val="%7."/>
      <w:lvlJc w:val="left"/>
      <w:pPr>
        <w:ind w:left="5814" w:hanging="360"/>
      </w:pPr>
    </w:lvl>
    <w:lvl w:ilvl="7" w:tplc="40090019" w:tentative="1">
      <w:start w:val="1"/>
      <w:numFmt w:val="lowerLetter"/>
      <w:lvlText w:val="%8."/>
      <w:lvlJc w:val="left"/>
      <w:pPr>
        <w:ind w:left="6534" w:hanging="360"/>
      </w:pPr>
    </w:lvl>
    <w:lvl w:ilvl="8" w:tplc="4009001B" w:tentative="1">
      <w:start w:val="1"/>
      <w:numFmt w:val="lowerRoman"/>
      <w:lvlText w:val="%9."/>
      <w:lvlJc w:val="right"/>
      <w:pPr>
        <w:ind w:left="7254" w:hanging="180"/>
      </w:pPr>
    </w:lvl>
  </w:abstractNum>
  <w:abstractNum w:abstractNumId="85" w15:restartNumberingAfterBreak="0">
    <w:nsid w:val="2E81403E"/>
    <w:multiLevelType w:val="hybridMultilevel"/>
    <w:tmpl w:val="7F068B08"/>
    <w:lvl w:ilvl="0" w:tplc="40090001">
      <w:start w:val="1"/>
      <w:numFmt w:val="bullet"/>
      <w:lvlText w:val=""/>
      <w:lvlJc w:val="left"/>
      <w:pPr>
        <w:ind w:left="780" w:hanging="360"/>
      </w:pPr>
      <w:rPr>
        <w:rFonts w:ascii="Symbol" w:hAnsi="Symbo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86" w15:restartNumberingAfterBreak="0">
    <w:nsid w:val="2F26046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7" w15:restartNumberingAfterBreak="0">
    <w:nsid w:val="2F685A0F"/>
    <w:multiLevelType w:val="hybridMultilevel"/>
    <w:tmpl w:val="65D4059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C34839F8">
      <w:start w:val="1"/>
      <w:numFmt w:val="decimal"/>
      <w:lvlText w:val="%4."/>
      <w:lvlJc w:val="left"/>
      <w:pPr>
        <w:ind w:left="2880" w:hanging="360"/>
      </w:pPr>
      <w:rPr>
        <w:b w:val="0"/>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8" w15:restartNumberingAfterBreak="0">
    <w:nsid w:val="2FCF4315"/>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9" w15:restartNumberingAfterBreak="0">
    <w:nsid w:val="30D776BD"/>
    <w:multiLevelType w:val="hybridMultilevel"/>
    <w:tmpl w:val="741A92D0"/>
    <w:lvl w:ilvl="0" w:tplc="D6B6941A">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0" w15:restartNumberingAfterBreak="0">
    <w:nsid w:val="319903ED"/>
    <w:multiLevelType w:val="hybridMultilevel"/>
    <w:tmpl w:val="7DA6BED8"/>
    <w:lvl w:ilvl="0" w:tplc="ACA82726">
      <w:start w:val="1"/>
      <w:numFmt w:val="decimal"/>
      <w:pStyle w:val="Art11"/>
      <w:lvlText w:val="%1.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1" w15:restartNumberingAfterBreak="0">
    <w:nsid w:val="32227602"/>
    <w:multiLevelType w:val="singleLevel"/>
    <w:tmpl w:val="C868C10E"/>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92" w15:restartNumberingAfterBreak="0">
    <w:nsid w:val="32BE6314"/>
    <w:multiLevelType w:val="hybridMultilevel"/>
    <w:tmpl w:val="A092A1DA"/>
    <w:lvl w:ilvl="0" w:tplc="3AF8899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3" w15:restartNumberingAfterBreak="0">
    <w:nsid w:val="32D2694F"/>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4" w15:restartNumberingAfterBreak="0">
    <w:nsid w:val="363C57AB"/>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95" w15:restartNumberingAfterBreak="0">
    <w:nsid w:val="36B87B1A"/>
    <w:multiLevelType w:val="hybridMultilevel"/>
    <w:tmpl w:val="C58E6714"/>
    <w:lvl w:ilvl="0" w:tplc="109A2D4E">
      <w:start w:val="1"/>
      <w:numFmt w:val="lowerRoman"/>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6" w15:restartNumberingAfterBreak="0">
    <w:nsid w:val="37C5521A"/>
    <w:multiLevelType w:val="hybridMultilevel"/>
    <w:tmpl w:val="E48C6FA2"/>
    <w:lvl w:ilvl="0" w:tplc="40090017">
      <w:start w:val="1"/>
      <w:numFmt w:val="lowerLetter"/>
      <w:lvlText w:val="%1)"/>
      <w:lvlJc w:val="left"/>
      <w:pPr>
        <w:ind w:left="720" w:hanging="360"/>
      </w:pPr>
    </w:lvl>
    <w:lvl w:ilvl="1" w:tplc="40090017">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7" w15:restartNumberingAfterBreak="0">
    <w:nsid w:val="37EC0D75"/>
    <w:multiLevelType w:val="hybridMultilevel"/>
    <w:tmpl w:val="4D5AE464"/>
    <w:lvl w:ilvl="0" w:tplc="08090019">
      <w:start w:val="1"/>
      <w:numFmt w:val="lowerLetter"/>
      <w:lvlText w:val="%1."/>
      <w:lvlJc w:val="left"/>
      <w:pPr>
        <w:tabs>
          <w:tab w:val="num" w:pos="1440"/>
        </w:tabs>
        <w:ind w:left="144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8" w15:restartNumberingAfterBreak="0">
    <w:nsid w:val="38124F77"/>
    <w:multiLevelType w:val="multilevel"/>
    <w:tmpl w:val="9DC65312"/>
    <w:lvl w:ilvl="0">
      <w:start w:val="1"/>
      <w:numFmt w:val="decimal"/>
      <w:lvlText w:val="%1."/>
      <w:lvlJc w:val="left"/>
      <w:pPr>
        <w:tabs>
          <w:tab w:val="num" w:pos="720"/>
        </w:tabs>
        <w:ind w:left="720" w:hanging="720"/>
      </w:pPr>
      <w:rPr>
        <w:rFonts w:ascii="Tw Cen MT" w:hAnsi="Tw Cen MT" w:cs="Times New Roman" w:hint="default"/>
        <w:b/>
        <w:bCs/>
        <w:i w:val="0"/>
        <w:iCs w:val="0"/>
        <w:sz w:val="22"/>
        <w:szCs w:val="22"/>
      </w:rPr>
    </w:lvl>
    <w:lvl w:ilvl="1">
      <w:start w:val="1"/>
      <w:numFmt w:val="decimal"/>
      <w:lvlText w:val="%2."/>
      <w:lvlJc w:val="left"/>
      <w:pPr>
        <w:tabs>
          <w:tab w:val="num" w:pos="720"/>
        </w:tabs>
        <w:ind w:left="720" w:hanging="720"/>
      </w:pPr>
      <w:rPr>
        <w:rFonts w:hint="default"/>
        <w:b w:val="0"/>
        <w:bCs w:val="0"/>
        <w:i w:val="0"/>
        <w:iCs w:val="0"/>
        <w:sz w:val="22"/>
        <w:szCs w:val="22"/>
      </w:rPr>
    </w:lvl>
    <w:lvl w:ilvl="2">
      <w:start w:val="1"/>
      <w:numFmt w:val="decimal"/>
      <w:lvlText w:val="%1.%2.%3"/>
      <w:lvlJc w:val="left"/>
      <w:pPr>
        <w:tabs>
          <w:tab w:val="num" w:pos="720"/>
        </w:tabs>
        <w:ind w:left="720" w:hanging="720"/>
      </w:pPr>
      <w:rPr>
        <w:rFonts w:ascii="Verdana" w:hAnsi="Verdana" w:cs="Verdana" w:hint="default"/>
        <w:b w:val="0"/>
        <w:bCs w:val="0"/>
        <w:i w:val="0"/>
        <w:iCs w:val="0"/>
        <w:sz w:val="20"/>
        <w:szCs w:val="2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9" w15:restartNumberingAfterBreak="0">
    <w:nsid w:val="383166DA"/>
    <w:multiLevelType w:val="singleLevel"/>
    <w:tmpl w:val="525E6E9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00" w15:restartNumberingAfterBreak="0">
    <w:nsid w:val="38C474B4"/>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1" w15:restartNumberingAfterBreak="0">
    <w:nsid w:val="390E1509"/>
    <w:multiLevelType w:val="hybridMultilevel"/>
    <w:tmpl w:val="60E47356"/>
    <w:lvl w:ilvl="0" w:tplc="109A2D4E">
      <w:start w:val="1"/>
      <w:numFmt w:val="lowerRoman"/>
      <w:lvlText w:val="(%1)"/>
      <w:lvlJc w:val="left"/>
      <w:pPr>
        <w:tabs>
          <w:tab w:val="num" w:pos="2880"/>
        </w:tabs>
        <w:ind w:left="2520" w:hanging="360"/>
      </w:pPr>
      <w:rPr>
        <w:rFonts w:hint="default"/>
      </w:rPr>
    </w:lvl>
    <w:lvl w:ilvl="1" w:tplc="109A2D4E">
      <w:start w:val="1"/>
      <w:numFmt w:val="lowerRoman"/>
      <w:lvlText w:val="(%2)"/>
      <w:lvlJc w:val="left"/>
      <w:pPr>
        <w:tabs>
          <w:tab w:val="num" w:pos="1800"/>
        </w:tabs>
        <w:ind w:left="1440" w:hanging="360"/>
      </w:pPr>
      <w:rPr>
        <w:rFonts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2" w15:restartNumberingAfterBreak="0">
    <w:nsid w:val="3A353487"/>
    <w:multiLevelType w:val="hybridMultilevel"/>
    <w:tmpl w:val="CEDE9E46"/>
    <w:lvl w:ilvl="0" w:tplc="40090017">
      <w:start w:val="1"/>
      <w:numFmt w:val="lowerLetter"/>
      <w:lvlText w:val="%1)"/>
      <w:lvlJc w:val="left"/>
      <w:pPr>
        <w:ind w:left="720" w:hanging="360"/>
      </w:pPr>
    </w:lvl>
    <w:lvl w:ilvl="1" w:tplc="40090017">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3" w15:restartNumberingAfterBreak="0">
    <w:nsid w:val="3A8829A5"/>
    <w:multiLevelType w:val="singleLevel"/>
    <w:tmpl w:val="E8AA798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04" w15:restartNumberingAfterBreak="0">
    <w:nsid w:val="3AA04328"/>
    <w:multiLevelType w:val="singleLevel"/>
    <w:tmpl w:val="232CACF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05" w15:restartNumberingAfterBreak="0">
    <w:nsid w:val="3C6E76FC"/>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6" w15:restartNumberingAfterBreak="0">
    <w:nsid w:val="3CF0075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7" w15:restartNumberingAfterBreak="0">
    <w:nsid w:val="3DAA682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8" w15:restartNumberingAfterBreak="0">
    <w:nsid w:val="3DDA195D"/>
    <w:multiLevelType w:val="hybridMultilevel"/>
    <w:tmpl w:val="62A6E1D8"/>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9" w15:restartNumberingAfterBreak="0">
    <w:nsid w:val="3E1E4E9F"/>
    <w:multiLevelType w:val="hybridMultilevel"/>
    <w:tmpl w:val="CE54F8F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0" w15:restartNumberingAfterBreak="0">
    <w:nsid w:val="3E8B25D2"/>
    <w:multiLevelType w:val="hybridMultilevel"/>
    <w:tmpl w:val="6F86F156"/>
    <w:lvl w:ilvl="0" w:tplc="314EC41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1" w15:restartNumberingAfterBreak="0">
    <w:nsid w:val="3F4914A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2" w15:restartNumberingAfterBreak="0">
    <w:nsid w:val="3FB6749B"/>
    <w:multiLevelType w:val="hybridMultilevel"/>
    <w:tmpl w:val="B0622966"/>
    <w:lvl w:ilvl="0" w:tplc="A3DCCBF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3" w15:restartNumberingAfterBreak="0">
    <w:nsid w:val="4014736F"/>
    <w:multiLevelType w:val="singleLevel"/>
    <w:tmpl w:val="5478E272"/>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14" w15:restartNumberingAfterBreak="0">
    <w:nsid w:val="409559C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15" w15:restartNumberingAfterBreak="0">
    <w:nsid w:val="409E2789"/>
    <w:multiLevelType w:val="hybridMultilevel"/>
    <w:tmpl w:val="18CED9EA"/>
    <w:lvl w:ilvl="0" w:tplc="60F28EA6">
      <w:start w:val="1"/>
      <w:numFmt w:val="lowerRoman"/>
      <w:lvlText w:val="(%1)"/>
      <w:lvlJc w:val="left"/>
      <w:pPr>
        <w:tabs>
          <w:tab w:val="num" w:pos="2289"/>
        </w:tabs>
        <w:ind w:left="2289"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5"/>
        </w:tabs>
        <w:ind w:left="2145" w:hanging="360"/>
      </w:pPr>
    </w:lvl>
    <w:lvl w:ilvl="2" w:tplc="0409001B">
      <w:start w:val="1"/>
      <w:numFmt w:val="lowerRoman"/>
      <w:lvlText w:val="%3."/>
      <w:lvlJc w:val="right"/>
      <w:pPr>
        <w:tabs>
          <w:tab w:val="num" w:pos="2865"/>
        </w:tabs>
        <w:ind w:left="2865" w:hanging="180"/>
      </w:pPr>
    </w:lvl>
    <w:lvl w:ilvl="3" w:tplc="0409000F">
      <w:start w:val="1"/>
      <w:numFmt w:val="decimal"/>
      <w:lvlText w:val="%4."/>
      <w:lvlJc w:val="left"/>
      <w:pPr>
        <w:tabs>
          <w:tab w:val="num" w:pos="3585"/>
        </w:tabs>
        <w:ind w:left="3585" w:hanging="360"/>
      </w:pPr>
    </w:lvl>
    <w:lvl w:ilvl="4" w:tplc="04090019">
      <w:start w:val="1"/>
      <w:numFmt w:val="lowerLetter"/>
      <w:lvlText w:val="%5."/>
      <w:lvlJc w:val="left"/>
      <w:pPr>
        <w:tabs>
          <w:tab w:val="num" w:pos="4305"/>
        </w:tabs>
        <w:ind w:left="4305" w:hanging="360"/>
      </w:pPr>
    </w:lvl>
    <w:lvl w:ilvl="5" w:tplc="0409001B">
      <w:start w:val="1"/>
      <w:numFmt w:val="lowerRoman"/>
      <w:lvlText w:val="%6."/>
      <w:lvlJc w:val="right"/>
      <w:pPr>
        <w:tabs>
          <w:tab w:val="num" w:pos="5025"/>
        </w:tabs>
        <w:ind w:left="5025" w:hanging="180"/>
      </w:pPr>
    </w:lvl>
    <w:lvl w:ilvl="6" w:tplc="0409000F">
      <w:start w:val="1"/>
      <w:numFmt w:val="decimal"/>
      <w:lvlText w:val="%7."/>
      <w:lvlJc w:val="left"/>
      <w:pPr>
        <w:tabs>
          <w:tab w:val="num" w:pos="5745"/>
        </w:tabs>
        <w:ind w:left="5745" w:hanging="360"/>
      </w:pPr>
    </w:lvl>
    <w:lvl w:ilvl="7" w:tplc="04090019">
      <w:start w:val="1"/>
      <w:numFmt w:val="lowerLetter"/>
      <w:lvlText w:val="%8."/>
      <w:lvlJc w:val="left"/>
      <w:pPr>
        <w:tabs>
          <w:tab w:val="num" w:pos="6465"/>
        </w:tabs>
        <w:ind w:left="6465" w:hanging="360"/>
      </w:pPr>
    </w:lvl>
    <w:lvl w:ilvl="8" w:tplc="0409001B">
      <w:start w:val="1"/>
      <w:numFmt w:val="lowerRoman"/>
      <w:lvlText w:val="%9."/>
      <w:lvlJc w:val="right"/>
      <w:pPr>
        <w:tabs>
          <w:tab w:val="num" w:pos="7185"/>
        </w:tabs>
        <w:ind w:left="7185" w:hanging="180"/>
      </w:pPr>
    </w:lvl>
  </w:abstractNum>
  <w:abstractNum w:abstractNumId="116" w15:restartNumberingAfterBreak="0">
    <w:nsid w:val="40FC39AE"/>
    <w:multiLevelType w:val="multilevel"/>
    <w:tmpl w:val="E51C1246"/>
    <w:lvl w:ilvl="0">
      <w:start w:val="1"/>
      <w:numFmt w:val="decimal"/>
      <w:lvlText w:val="%1"/>
      <w:lvlJc w:val="left"/>
      <w:pPr>
        <w:ind w:left="360" w:hanging="360"/>
      </w:pPr>
      <w:rPr>
        <w:rFonts w:ascii="Times New Roman" w:hAnsi="Times New Roman" w:cs="Times New Roman" w:hint="default"/>
        <w:b/>
        <w:color w:val="000000" w:themeColor="text1"/>
        <w:sz w:val="24"/>
        <w:szCs w:val="24"/>
      </w:rPr>
    </w:lvl>
    <w:lvl w:ilvl="1">
      <w:start w:val="1"/>
      <w:numFmt w:val="decimal"/>
      <w:lvlText w:val="%1.%2"/>
      <w:lvlJc w:val="left"/>
      <w:pPr>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2">
      <w:start w:val="1"/>
      <w:numFmt w:val="decimal"/>
      <w:lvlText w:val="%1.%2.%3"/>
      <w:lvlJc w:val="left"/>
      <w:pPr>
        <w:ind w:left="720" w:hanging="720"/>
      </w:pPr>
      <w:rPr>
        <w:rFonts w:ascii="Times New Roman" w:hAnsi="Times New Roman"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17" w15:restartNumberingAfterBreak="0">
    <w:nsid w:val="41005388"/>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8" w15:restartNumberingAfterBreak="0">
    <w:nsid w:val="421034F4"/>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9" w15:restartNumberingAfterBreak="0">
    <w:nsid w:val="42295A6C"/>
    <w:multiLevelType w:val="hybridMultilevel"/>
    <w:tmpl w:val="4140C04A"/>
    <w:lvl w:ilvl="0" w:tplc="3940D9A2">
      <w:start w:val="1"/>
      <w:numFmt w:val="lowerLetter"/>
      <w:lvlText w:val="(%1)"/>
      <w:lvlJc w:val="left"/>
      <w:pPr>
        <w:tabs>
          <w:tab w:val="num" w:pos="2160"/>
        </w:tabs>
        <w:ind w:left="2160" w:hanging="720"/>
      </w:pPr>
      <w:rPr>
        <w:rFonts w:asciiTheme="minorHAnsi" w:hAnsiTheme="minorHAnsi" w:cs="Times New Roman" w:hint="default"/>
        <w:b w:val="0"/>
        <w:bCs w:val="0"/>
        <w:i w:val="0"/>
        <w:iCs w:val="0"/>
        <w:sz w:val="22"/>
        <w:szCs w:val="22"/>
      </w:rPr>
    </w:lvl>
    <w:lvl w:ilvl="1" w:tplc="B1B63D5E">
      <w:start w:val="1"/>
      <w:numFmt w:val="lowerLetter"/>
      <w:lvlText w:val="%2."/>
      <w:lvlJc w:val="left"/>
      <w:pPr>
        <w:tabs>
          <w:tab w:val="num" w:pos="1440"/>
        </w:tabs>
        <w:ind w:left="1440" w:hanging="360"/>
      </w:pPr>
    </w:lvl>
    <w:lvl w:ilvl="2" w:tplc="99BE8AAA">
      <w:start w:val="1"/>
      <w:numFmt w:val="lowerRoman"/>
      <w:lvlText w:val="%3."/>
      <w:lvlJc w:val="right"/>
      <w:pPr>
        <w:tabs>
          <w:tab w:val="num" w:pos="2160"/>
        </w:tabs>
        <w:ind w:left="2160" w:hanging="180"/>
      </w:pPr>
    </w:lvl>
    <w:lvl w:ilvl="3" w:tplc="20A26FBA">
      <w:start w:val="1"/>
      <w:numFmt w:val="decimal"/>
      <w:lvlText w:val="%4."/>
      <w:lvlJc w:val="left"/>
      <w:pPr>
        <w:tabs>
          <w:tab w:val="num" w:pos="2880"/>
        </w:tabs>
        <w:ind w:left="2880" w:hanging="360"/>
      </w:pPr>
    </w:lvl>
    <w:lvl w:ilvl="4" w:tplc="D5385B62">
      <w:start w:val="1"/>
      <w:numFmt w:val="lowerLetter"/>
      <w:lvlText w:val="%5."/>
      <w:lvlJc w:val="left"/>
      <w:pPr>
        <w:tabs>
          <w:tab w:val="num" w:pos="3600"/>
        </w:tabs>
        <w:ind w:left="3600" w:hanging="360"/>
      </w:pPr>
    </w:lvl>
    <w:lvl w:ilvl="5" w:tplc="49247F5E">
      <w:start w:val="1"/>
      <w:numFmt w:val="lowerRoman"/>
      <w:lvlText w:val="%6."/>
      <w:lvlJc w:val="right"/>
      <w:pPr>
        <w:tabs>
          <w:tab w:val="num" w:pos="4320"/>
        </w:tabs>
        <w:ind w:left="4320" w:hanging="180"/>
      </w:pPr>
    </w:lvl>
    <w:lvl w:ilvl="6" w:tplc="D2244D9C">
      <w:start w:val="1"/>
      <w:numFmt w:val="decimal"/>
      <w:lvlText w:val="%7."/>
      <w:lvlJc w:val="left"/>
      <w:pPr>
        <w:tabs>
          <w:tab w:val="num" w:pos="5040"/>
        </w:tabs>
        <w:ind w:left="5040" w:hanging="360"/>
      </w:pPr>
    </w:lvl>
    <w:lvl w:ilvl="7" w:tplc="C8889C12">
      <w:start w:val="1"/>
      <w:numFmt w:val="lowerLetter"/>
      <w:lvlText w:val="%8."/>
      <w:lvlJc w:val="left"/>
      <w:pPr>
        <w:tabs>
          <w:tab w:val="num" w:pos="5760"/>
        </w:tabs>
        <w:ind w:left="5760" w:hanging="360"/>
      </w:pPr>
    </w:lvl>
    <w:lvl w:ilvl="8" w:tplc="E528C262">
      <w:start w:val="1"/>
      <w:numFmt w:val="lowerRoman"/>
      <w:lvlText w:val="%9."/>
      <w:lvlJc w:val="right"/>
      <w:pPr>
        <w:tabs>
          <w:tab w:val="num" w:pos="6480"/>
        </w:tabs>
        <w:ind w:left="6480" w:hanging="180"/>
      </w:pPr>
    </w:lvl>
  </w:abstractNum>
  <w:abstractNum w:abstractNumId="120" w15:restartNumberingAfterBreak="0">
    <w:nsid w:val="423236F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1" w15:restartNumberingAfterBreak="0">
    <w:nsid w:val="42FC0655"/>
    <w:multiLevelType w:val="hybridMultilevel"/>
    <w:tmpl w:val="CD9EB6D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2" w15:restartNumberingAfterBreak="0">
    <w:nsid w:val="438337FA"/>
    <w:multiLevelType w:val="singleLevel"/>
    <w:tmpl w:val="9530B930"/>
    <w:lvl w:ilvl="0">
      <w:start w:val="1"/>
      <w:numFmt w:val="upperLetter"/>
      <w:lvlText w:val="%1."/>
      <w:lvlJc w:val="left"/>
      <w:pPr>
        <w:tabs>
          <w:tab w:val="num" w:pos="360"/>
        </w:tabs>
        <w:ind w:left="360" w:hanging="360"/>
      </w:pPr>
    </w:lvl>
  </w:abstractNum>
  <w:abstractNum w:abstractNumId="123" w15:restartNumberingAfterBreak="0">
    <w:nsid w:val="438F764E"/>
    <w:multiLevelType w:val="singleLevel"/>
    <w:tmpl w:val="5636EA6E"/>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124" w15:restartNumberingAfterBreak="0">
    <w:nsid w:val="439F6D46"/>
    <w:multiLevelType w:val="multilevel"/>
    <w:tmpl w:val="B5B459BA"/>
    <w:lvl w:ilvl="0">
      <w:start w:val="1"/>
      <w:numFmt w:val="lowerLetter"/>
      <w:lvlText w:val="%1."/>
      <w:lvlJc w:val="left"/>
      <w:pPr>
        <w:tabs>
          <w:tab w:val="num" w:pos="1080"/>
        </w:tabs>
        <w:ind w:left="1080" w:hanging="360"/>
      </w:pPr>
      <w:rPr>
        <w:rFonts w:ascii="Times New Roman" w:hAnsi="Times New Roman" w:cs="Times New Roman" w:hint="default"/>
        <w:sz w:val="24"/>
        <w:szCs w:val="24"/>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5"/>
      <w:numFmt w:val="decimal"/>
      <w:lvlText w:val="%4."/>
      <w:lvlJc w:val="left"/>
      <w:pPr>
        <w:ind w:left="3060" w:hanging="360"/>
      </w:pPr>
      <w:rPr>
        <w:rFonts w:hint="default"/>
      </w:rPr>
    </w:lvl>
    <w:lvl w:ilvl="4">
      <w:start w:val="1"/>
      <w:numFmt w:val="lowerRoman"/>
      <w:lvlText w:val="(%5)"/>
      <w:lvlJc w:val="left"/>
      <w:pPr>
        <w:ind w:left="4140" w:hanging="720"/>
      </w:pPr>
      <w:rPr>
        <w:rFonts w:hint="default"/>
      </w:rPr>
    </w:lvl>
    <w:lvl w:ilvl="5">
      <w:start w:val="1"/>
      <w:numFmt w:val="upperLetter"/>
      <w:lvlText w:val="%6."/>
      <w:lvlJc w:val="lef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125" w15:restartNumberingAfterBreak="0">
    <w:nsid w:val="43C479D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6" w15:restartNumberingAfterBreak="0">
    <w:nsid w:val="43C82197"/>
    <w:multiLevelType w:val="hybridMultilevel"/>
    <w:tmpl w:val="99666C84"/>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7" w15:restartNumberingAfterBreak="0">
    <w:nsid w:val="44372B83"/>
    <w:multiLevelType w:val="hybridMultilevel"/>
    <w:tmpl w:val="83328E0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8" w15:restartNumberingAfterBreak="0">
    <w:nsid w:val="446E75AC"/>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9" w15:restartNumberingAfterBreak="0">
    <w:nsid w:val="44FE048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30" w15:restartNumberingAfterBreak="0">
    <w:nsid w:val="46F0268A"/>
    <w:multiLevelType w:val="hybridMultilevel"/>
    <w:tmpl w:val="62BC4D00"/>
    <w:lvl w:ilvl="0" w:tplc="4009000F">
      <w:start w:val="1"/>
      <w:numFmt w:val="decimal"/>
      <w:lvlText w:val="%1."/>
      <w:lvlJc w:val="left"/>
      <w:pPr>
        <w:ind w:left="720" w:hanging="360"/>
      </w:pPr>
    </w:lvl>
    <w:lvl w:ilvl="1" w:tplc="4009000F">
      <w:start w:val="1"/>
      <w:numFmt w:val="decimal"/>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1" w15:restartNumberingAfterBreak="0">
    <w:nsid w:val="4783F39F"/>
    <w:multiLevelType w:val="hybridMultilevel"/>
    <w:tmpl w:val="45771BFC"/>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2" w15:restartNumberingAfterBreak="0">
    <w:nsid w:val="47902A35"/>
    <w:multiLevelType w:val="singleLevel"/>
    <w:tmpl w:val="A8A06D78"/>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33" w15:restartNumberingAfterBreak="0">
    <w:nsid w:val="481D3663"/>
    <w:multiLevelType w:val="hybridMultilevel"/>
    <w:tmpl w:val="D37AA45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4" w15:restartNumberingAfterBreak="0">
    <w:nsid w:val="486C24C3"/>
    <w:multiLevelType w:val="hybridMultilevel"/>
    <w:tmpl w:val="8C946D5A"/>
    <w:lvl w:ilvl="0" w:tplc="90A2F8A4">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135" w15:restartNumberingAfterBreak="0">
    <w:nsid w:val="48A94014"/>
    <w:multiLevelType w:val="multilevel"/>
    <w:tmpl w:val="276484DE"/>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Roman"/>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136" w15:restartNumberingAfterBreak="0">
    <w:nsid w:val="48C033C5"/>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37" w15:restartNumberingAfterBreak="0">
    <w:nsid w:val="493E1097"/>
    <w:multiLevelType w:val="hybridMultilevel"/>
    <w:tmpl w:val="243A3A3E"/>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8" w15:restartNumberingAfterBreak="0">
    <w:nsid w:val="49E17938"/>
    <w:multiLevelType w:val="hybridMultilevel"/>
    <w:tmpl w:val="635E75C8"/>
    <w:lvl w:ilvl="0" w:tplc="147297F6">
      <w:start w:val="1"/>
      <w:numFmt w:val="lowerRoman"/>
      <w:lvlText w:val="(%1)"/>
      <w:lvlJc w:val="left"/>
      <w:pPr>
        <w:tabs>
          <w:tab w:val="num" w:pos="1440"/>
        </w:tabs>
        <w:ind w:left="1440" w:hanging="720"/>
      </w:pPr>
      <w:rPr>
        <w:rFonts w:ascii="Tw Cen MT" w:hAnsi="Tw Cen MT" w:cs="Times New Roman" w:hint="default"/>
        <w:b w:val="0"/>
        <w:i w:val="0"/>
        <w:color w:val="auto"/>
        <w:sz w:val="22"/>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39" w15:restartNumberingAfterBreak="0">
    <w:nsid w:val="49EF3077"/>
    <w:multiLevelType w:val="hybridMultilevel"/>
    <w:tmpl w:val="E9088044"/>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0" w15:restartNumberingAfterBreak="0">
    <w:nsid w:val="4B041168"/>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1" w15:restartNumberingAfterBreak="0">
    <w:nsid w:val="4BB22DA8"/>
    <w:multiLevelType w:val="multilevel"/>
    <w:tmpl w:val="40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2" w15:restartNumberingAfterBreak="0">
    <w:nsid w:val="4BCD44F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3" w15:restartNumberingAfterBreak="0">
    <w:nsid w:val="4BF0746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4" w15:restartNumberingAfterBreak="0">
    <w:nsid w:val="4C731939"/>
    <w:multiLevelType w:val="hybridMultilevel"/>
    <w:tmpl w:val="6D025C58"/>
    <w:lvl w:ilvl="0" w:tplc="4009001B">
      <w:start w:val="1"/>
      <w:numFmt w:val="lowerRoman"/>
      <w:lvlText w:val="%1."/>
      <w:lvlJc w:val="right"/>
      <w:pPr>
        <w:tabs>
          <w:tab w:val="num" w:pos="1080"/>
        </w:tabs>
        <w:ind w:left="1080" w:hanging="360"/>
      </w:pPr>
      <w:rPr>
        <w:rFonts w:hint="default"/>
        <w:b w:val="0"/>
        <w:i w:val="0"/>
        <w:caps w:val="0"/>
        <w:sz w:val="24"/>
        <w:szCs w:val="24"/>
      </w:rPr>
    </w:lvl>
    <w:lvl w:ilvl="1" w:tplc="748CC462">
      <w:start w:val="1"/>
      <w:numFmt w:val="lowerRoman"/>
      <w:lvlText w:val="(%2)"/>
      <w:lvlJc w:val="left"/>
      <w:pPr>
        <w:tabs>
          <w:tab w:val="num" w:pos="2160"/>
        </w:tabs>
        <w:ind w:left="2160" w:hanging="1080"/>
      </w:pPr>
      <w:rPr>
        <w:rFonts w:cs="Times New Roman" w:hint="default"/>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5" w15:restartNumberingAfterBreak="0">
    <w:nsid w:val="4D3C3B51"/>
    <w:multiLevelType w:val="hybridMultilevel"/>
    <w:tmpl w:val="1158CC44"/>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6" w15:restartNumberingAfterBreak="0">
    <w:nsid w:val="4DAF7D13"/>
    <w:multiLevelType w:val="hybridMultilevel"/>
    <w:tmpl w:val="3658190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7" w15:restartNumberingAfterBreak="0">
    <w:nsid w:val="4F1C21DC"/>
    <w:multiLevelType w:val="singleLevel"/>
    <w:tmpl w:val="3F6CA700"/>
    <w:lvl w:ilvl="0">
      <w:start w:val="1"/>
      <w:numFmt w:val="lowerRoman"/>
      <w:lvlText w:val="(%1)"/>
      <w:lvlJc w:val="left"/>
      <w:pPr>
        <w:tabs>
          <w:tab w:val="num" w:pos="1440"/>
        </w:tabs>
        <w:ind w:left="1440" w:hanging="720"/>
      </w:pPr>
      <w:rPr>
        <w:rFonts w:hint="default"/>
      </w:rPr>
    </w:lvl>
  </w:abstractNum>
  <w:abstractNum w:abstractNumId="148" w15:restartNumberingAfterBreak="0">
    <w:nsid w:val="4FC57140"/>
    <w:multiLevelType w:val="hybridMultilevel"/>
    <w:tmpl w:val="0BCCD390"/>
    <w:lvl w:ilvl="0" w:tplc="5636EA6E">
      <w:start w:val="1"/>
      <w:numFmt w:val="lowerLetter"/>
      <w:lvlText w:val="(%1)"/>
      <w:lvlJc w:val="left"/>
      <w:pPr>
        <w:ind w:left="720" w:hanging="360"/>
      </w:pPr>
      <w:rPr>
        <w:rFonts w:ascii="Times New Roman" w:hAnsi="Times New Roman" w:cs="Times New Roman" w:hint="default"/>
        <w:b/>
        <w:bCs/>
        <w:i w:val="0"/>
        <w:iCs w:val="0"/>
        <w:sz w:val="24"/>
        <w:szCs w:val="24"/>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9" w15:restartNumberingAfterBreak="0">
    <w:nsid w:val="504228F9"/>
    <w:multiLevelType w:val="hybridMultilevel"/>
    <w:tmpl w:val="153CDF6C"/>
    <w:lvl w:ilvl="0" w:tplc="4009001B">
      <w:start w:val="1"/>
      <w:numFmt w:val="lowerRoman"/>
      <w:lvlText w:val="%1."/>
      <w:lvlJc w:val="right"/>
      <w:pPr>
        <w:tabs>
          <w:tab w:val="num" w:pos="1080"/>
        </w:tabs>
        <w:ind w:left="1080" w:hanging="360"/>
      </w:pPr>
      <w:rPr>
        <w:rFonts w:hint="default"/>
        <w:b w:val="0"/>
        <w:i w:val="0"/>
        <w:caps w:val="0"/>
        <w:sz w:val="24"/>
        <w:szCs w:val="24"/>
      </w:rPr>
    </w:lvl>
    <w:lvl w:ilvl="1" w:tplc="748CC462">
      <w:start w:val="1"/>
      <w:numFmt w:val="lowerRoman"/>
      <w:lvlText w:val="(%2)"/>
      <w:lvlJc w:val="left"/>
      <w:pPr>
        <w:tabs>
          <w:tab w:val="num" w:pos="2160"/>
        </w:tabs>
        <w:ind w:left="2160" w:hanging="1080"/>
      </w:pPr>
      <w:rPr>
        <w:rFonts w:cs="Times New Roman" w:hint="default"/>
      </w:rPr>
    </w:lvl>
    <w:lvl w:ilvl="2" w:tplc="40090015">
      <w:start w:val="1"/>
      <w:numFmt w:val="upperLetter"/>
      <w:lvlText w:val="%3."/>
      <w:lvlJc w:val="left"/>
      <w:pPr>
        <w:tabs>
          <w:tab w:val="num" w:pos="2160"/>
        </w:tabs>
        <w:ind w:left="2160" w:hanging="180"/>
      </w:p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0" w15:restartNumberingAfterBreak="0">
    <w:nsid w:val="50B61B90"/>
    <w:multiLevelType w:val="hybridMultilevel"/>
    <w:tmpl w:val="73807D08"/>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1" w15:restartNumberingAfterBreak="0">
    <w:nsid w:val="50C72B1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2" w15:restartNumberingAfterBreak="0">
    <w:nsid w:val="50C8591C"/>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3" w15:restartNumberingAfterBreak="0">
    <w:nsid w:val="514A43CC"/>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4" w15:restartNumberingAfterBreak="0">
    <w:nsid w:val="51CD7E84"/>
    <w:multiLevelType w:val="hybridMultilevel"/>
    <w:tmpl w:val="95AA0326"/>
    <w:lvl w:ilvl="0" w:tplc="86084FDA">
      <w:start w:val="1"/>
      <w:numFmt w:val="bullet"/>
      <w:lvlText w:val=""/>
      <w:lvlJc w:val="left"/>
      <w:pPr>
        <w:tabs>
          <w:tab w:val="num" w:pos="720"/>
        </w:tabs>
        <w:ind w:left="720" w:hanging="360"/>
      </w:pPr>
      <w:rPr>
        <w:rFonts w:ascii="Wingdings" w:hAnsi="Wingdings" w:hint="default"/>
      </w:rPr>
    </w:lvl>
    <w:lvl w:ilvl="1" w:tplc="E108A618">
      <w:start w:val="1"/>
      <w:numFmt w:val="lowerRoman"/>
      <w:pStyle w:val="CBMIClevel2"/>
      <w:lvlText w:val="%2."/>
      <w:lvlJc w:val="right"/>
      <w:pPr>
        <w:tabs>
          <w:tab w:val="num" w:pos="1548"/>
        </w:tabs>
        <w:ind w:left="1548" w:hanging="468"/>
      </w:pPr>
      <w:rPr>
        <w:rFonts w:hint="default"/>
      </w:rPr>
    </w:lvl>
    <w:lvl w:ilvl="2" w:tplc="7D22E7A0" w:tentative="1">
      <w:start w:val="1"/>
      <w:numFmt w:val="bullet"/>
      <w:lvlText w:val=""/>
      <w:lvlJc w:val="left"/>
      <w:pPr>
        <w:tabs>
          <w:tab w:val="num" w:pos="2160"/>
        </w:tabs>
        <w:ind w:left="2160" w:hanging="360"/>
      </w:pPr>
      <w:rPr>
        <w:rFonts w:ascii="Wingdings" w:hAnsi="Wingdings" w:hint="default"/>
      </w:rPr>
    </w:lvl>
    <w:lvl w:ilvl="3" w:tplc="8B2478C6" w:tentative="1">
      <w:start w:val="1"/>
      <w:numFmt w:val="bullet"/>
      <w:lvlText w:val=""/>
      <w:lvlJc w:val="left"/>
      <w:pPr>
        <w:tabs>
          <w:tab w:val="num" w:pos="2880"/>
        </w:tabs>
        <w:ind w:left="2880" w:hanging="360"/>
      </w:pPr>
      <w:rPr>
        <w:rFonts w:ascii="Symbol" w:hAnsi="Symbol" w:hint="default"/>
      </w:rPr>
    </w:lvl>
    <w:lvl w:ilvl="4" w:tplc="E1C4ACAC" w:tentative="1">
      <w:start w:val="1"/>
      <w:numFmt w:val="bullet"/>
      <w:lvlText w:val="o"/>
      <w:lvlJc w:val="left"/>
      <w:pPr>
        <w:tabs>
          <w:tab w:val="num" w:pos="3600"/>
        </w:tabs>
        <w:ind w:left="3600" w:hanging="360"/>
      </w:pPr>
      <w:rPr>
        <w:rFonts w:ascii="Courier New" w:hAnsi="Courier New" w:cs="Courier New" w:hint="default"/>
      </w:rPr>
    </w:lvl>
    <w:lvl w:ilvl="5" w:tplc="AD74B160" w:tentative="1">
      <w:start w:val="1"/>
      <w:numFmt w:val="bullet"/>
      <w:lvlText w:val=""/>
      <w:lvlJc w:val="left"/>
      <w:pPr>
        <w:tabs>
          <w:tab w:val="num" w:pos="4320"/>
        </w:tabs>
        <w:ind w:left="4320" w:hanging="360"/>
      </w:pPr>
      <w:rPr>
        <w:rFonts w:ascii="Wingdings" w:hAnsi="Wingdings" w:hint="default"/>
      </w:rPr>
    </w:lvl>
    <w:lvl w:ilvl="6" w:tplc="27F08320" w:tentative="1">
      <w:start w:val="1"/>
      <w:numFmt w:val="bullet"/>
      <w:lvlText w:val=""/>
      <w:lvlJc w:val="left"/>
      <w:pPr>
        <w:tabs>
          <w:tab w:val="num" w:pos="5040"/>
        </w:tabs>
        <w:ind w:left="5040" w:hanging="360"/>
      </w:pPr>
      <w:rPr>
        <w:rFonts w:ascii="Symbol" w:hAnsi="Symbol" w:hint="default"/>
      </w:rPr>
    </w:lvl>
    <w:lvl w:ilvl="7" w:tplc="FE0A74AA" w:tentative="1">
      <w:start w:val="1"/>
      <w:numFmt w:val="bullet"/>
      <w:lvlText w:val="o"/>
      <w:lvlJc w:val="left"/>
      <w:pPr>
        <w:tabs>
          <w:tab w:val="num" w:pos="5760"/>
        </w:tabs>
        <w:ind w:left="5760" w:hanging="360"/>
      </w:pPr>
      <w:rPr>
        <w:rFonts w:ascii="Courier New" w:hAnsi="Courier New" w:cs="Courier New" w:hint="default"/>
      </w:rPr>
    </w:lvl>
    <w:lvl w:ilvl="8" w:tplc="2EC80C02"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52CF1EEA"/>
    <w:multiLevelType w:val="multilevel"/>
    <w:tmpl w:val="53E28DE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start w:val="2"/>
      <w:numFmt w:val="lowerLetter"/>
      <w:lvlText w:val="%2."/>
      <w:lvlJc w:val="left"/>
      <w:pPr>
        <w:tabs>
          <w:tab w:val="num" w:pos="2160"/>
        </w:tabs>
        <w:ind w:left="2160" w:hanging="360"/>
      </w:pPr>
      <w:rPr>
        <w:rFonts w:hint="default"/>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56" w15:restartNumberingAfterBreak="0">
    <w:nsid w:val="52E30D0A"/>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7" w15:restartNumberingAfterBreak="0">
    <w:nsid w:val="531518AF"/>
    <w:multiLevelType w:val="hybridMultilevel"/>
    <w:tmpl w:val="3AB6D8D2"/>
    <w:lvl w:ilvl="0" w:tplc="9774B972">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58" w15:restartNumberingAfterBreak="0">
    <w:nsid w:val="533A0D2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9" w15:restartNumberingAfterBreak="0">
    <w:nsid w:val="53436C28"/>
    <w:multiLevelType w:val="hybridMultilevel"/>
    <w:tmpl w:val="F0CEC1C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0" w15:restartNumberingAfterBreak="0">
    <w:nsid w:val="535956E2"/>
    <w:multiLevelType w:val="hybridMultilevel"/>
    <w:tmpl w:val="D02A79CA"/>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1" w15:restartNumberingAfterBreak="0">
    <w:nsid w:val="549D49B9"/>
    <w:multiLevelType w:val="singleLevel"/>
    <w:tmpl w:val="D152BDC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62" w15:restartNumberingAfterBreak="0">
    <w:nsid w:val="555279E7"/>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55D50666"/>
    <w:multiLevelType w:val="hybridMultilevel"/>
    <w:tmpl w:val="4110876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4" w15:restartNumberingAfterBreak="0">
    <w:nsid w:val="55E31FEF"/>
    <w:multiLevelType w:val="hybridMultilevel"/>
    <w:tmpl w:val="89A03DC2"/>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5" w15:restartNumberingAfterBreak="0">
    <w:nsid w:val="56386E4E"/>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6" w15:restartNumberingAfterBreak="0">
    <w:nsid w:val="568330F4"/>
    <w:multiLevelType w:val="hybridMultilevel"/>
    <w:tmpl w:val="E7043B58"/>
    <w:lvl w:ilvl="0" w:tplc="E38405EE">
      <w:start w:val="1"/>
      <w:numFmt w:val="lowerLetter"/>
      <w:lvlText w:val="(%1)"/>
      <w:lvlJc w:val="left"/>
      <w:pPr>
        <w:ind w:left="1069" w:hanging="360"/>
      </w:pPr>
      <w:rPr>
        <w:rFonts w:hint="default"/>
      </w:rPr>
    </w:lvl>
    <w:lvl w:ilvl="1" w:tplc="40090019" w:tentative="1">
      <w:start w:val="1"/>
      <w:numFmt w:val="lowerLetter"/>
      <w:lvlText w:val="%2."/>
      <w:lvlJc w:val="left"/>
      <w:pPr>
        <w:ind w:left="1789" w:hanging="360"/>
      </w:pPr>
    </w:lvl>
    <w:lvl w:ilvl="2" w:tplc="4009001B" w:tentative="1">
      <w:start w:val="1"/>
      <w:numFmt w:val="lowerRoman"/>
      <w:lvlText w:val="%3."/>
      <w:lvlJc w:val="right"/>
      <w:pPr>
        <w:ind w:left="2509" w:hanging="180"/>
      </w:pPr>
    </w:lvl>
    <w:lvl w:ilvl="3" w:tplc="4009000F" w:tentative="1">
      <w:start w:val="1"/>
      <w:numFmt w:val="decimal"/>
      <w:lvlText w:val="%4."/>
      <w:lvlJc w:val="left"/>
      <w:pPr>
        <w:ind w:left="3229" w:hanging="360"/>
      </w:pPr>
    </w:lvl>
    <w:lvl w:ilvl="4" w:tplc="40090019" w:tentative="1">
      <w:start w:val="1"/>
      <w:numFmt w:val="lowerLetter"/>
      <w:lvlText w:val="%5."/>
      <w:lvlJc w:val="left"/>
      <w:pPr>
        <w:ind w:left="3949" w:hanging="360"/>
      </w:pPr>
    </w:lvl>
    <w:lvl w:ilvl="5" w:tplc="4009001B" w:tentative="1">
      <w:start w:val="1"/>
      <w:numFmt w:val="lowerRoman"/>
      <w:lvlText w:val="%6."/>
      <w:lvlJc w:val="right"/>
      <w:pPr>
        <w:ind w:left="4669" w:hanging="180"/>
      </w:pPr>
    </w:lvl>
    <w:lvl w:ilvl="6" w:tplc="4009000F" w:tentative="1">
      <w:start w:val="1"/>
      <w:numFmt w:val="decimal"/>
      <w:lvlText w:val="%7."/>
      <w:lvlJc w:val="left"/>
      <w:pPr>
        <w:ind w:left="5389" w:hanging="360"/>
      </w:pPr>
    </w:lvl>
    <w:lvl w:ilvl="7" w:tplc="40090019" w:tentative="1">
      <w:start w:val="1"/>
      <w:numFmt w:val="lowerLetter"/>
      <w:lvlText w:val="%8."/>
      <w:lvlJc w:val="left"/>
      <w:pPr>
        <w:ind w:left="6109" w:hanging="360"/>
      </w:pPr>
    </w:lvl>
    <w:lvl w:ilvl="8" w:tplc="4009001B" w:tentative="1">
      <w:start w:val="1"/>
      <w:numFmt w:val="lowerRoman"/>
      <w:lvlText w:val="%9."/>
      <w:lvlJc w:val="right"/>
      <w:pPr>
        <w:ind w:left="6829" w:hanging="180"/>
      </w:pPr>
    </w:lvl>
  </w:abstractNum>
  <w:abstractNum w:abstractNumId="167" w15:restartNumberingAfterBreak="0">
    <w:nsid w:val="56990223"/>
    <w:multiLevelType w:val="hybridMultilevel"/>
    <w:tmpl w:val="1EF29110"/>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8" w15:restartNumberingAfterBreak="0">
    <w:nsid w:val="57064DEE"/>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9" w15:restartNumberingAfterBreak="0">
    <w:nsid w:val="582D07B5"/>
    <w:multiLevelType w:val="hybridMultilevel"/>
    <w:tmpl w:val="3140D486"/>
    <w:lvl w:ilvl="0" w:tplc="9B56E2A8">
      <w:start w:val="1"/>
      <w:numFmt w:val="lowerRoman"/>
      <w:lvlText w:val="(%1)"/>
      <w:lvlJc w:val="left"/>
      <w:pPr>
        <w:tabs>
          <w:tab w:val="num" w:pos="4993"/>
        </w:tabs>
        <w:ind w:left="49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4849"/>
        </w:tabs>
        <w:ind w:left="4849" w:hanging="360"/>
      </w:pPr>
    </w:lvl>
    <w:lvl w:ilvl="2" w:tplc="0409001B">
      <w:start w:val="1"/>
      <w:numFmt w:val="lowerRoman"/>
      <w:lvlText w:val="%3."/>
      <w:lvlJc w:val="right"/>
      <w:pPr>
        <w:tabs>
          <w:tab w:val="num" w:pos="5569"/>
        </w:tabs>
        <w:ind w:left="5569" w:hanging="180"/>
      </w:pPr>
    </w:lvl>
    <w:lvl w:ilvl="3" w:tplc="0409000F">
      <w:start w:val="1"/>
      <w:numFmt w:val="decimal"/>
      <w:lvlText w:val="%4."/>
      <w:lvlJc w:val="left"/>
      <w:pPr>
        <w:tabs>
          <w:tab w:val="num" w:pos="6289"/>
        </w:tabs>
        <w:ind w:left="6289" w:hanging="360"/>
      </w:pPr>
    </w:lvl>
    <w:lvl w:ilvl="4" w:tplc="04090019">
      <w:start w:val="1"/>
      <w:numFmt w:val="lowerLetter"/>
      <w:lvlText w:val="%5."/>
      <w:lvlJc w:val="left"/>
      <w:pPr>
        <w:tabs>
          <w:tab w:val="num" w:pos="7009"/>
        </w:tabs>
        <w:ind w:left="7009" w:hanging="360"/>
      </w:pPr>
    </w:lvl>
    <w:lvl w:ilvl="5" w:tplc="0409001B">
      <w:start w:val="1"/>
      <w:numFmt w:val="lowerRoman"/>
      <w:lvlText w:val="%6."/>
      <w:lvlJc w:val="right"/>
      <w:pPr>
        <w:tabs>
          <w:tab w:val="num" w:pos="7729"/>
        </w:tabs>
        <w:ind w:left="7729" w:hanging="180"/>
      </w:pPr>
    </w:lvl>
    <w:lvl w:ilvl="6" w:tplc="0409000F">
      <w:start w:val="1"/>
      <w:numFmt w:val="decimal"/>
      <w:lvlText w:val="%7."/>
      <w:lvlJc w:val="left"/>
      <w:pPr>
        <w:tabs>
          <w:tab w:val="num" w:pos="8449"/>
        </w:tabs>
        <w:ind w:left="8449" w:hanging="360"/>
      </w:pPr>
    </w:lvl>
    <w:lvl w:ilvl="7" w:tplc="04090019">
      <w:start w:val="1"/>
      <w:numFmt w:val="lowerLetter"/>
      <w:lvlText w:val="%8."/>
      <w:lvlJc w:val="left"/>
      <w:pPr>
        <w:tabs>
          <w:tab w:val="num" w:pos="9169"/>
        </w:tabs>
        <w:ind w:left="9169" w:hanging="360"/>
      </w:pPr>
    </w:lvl>
    <w:lvl w:ilvl="8" w:tplc="0409001B">
      <w:start w:val="1"/>
      <w:numFmt w:val="lowerRoman"/>
      <w:lvlText w:val="%9."/>
      <w:lvlJc w:val="right"/>
      <w:pPr>
        <w:tabs>
          <w:tab w:val="num" w:pos="9889"/>
        </w:tabs>
        <w:ind w:left="9889" w:hanging="180"/>
      </w:pPr>
    </w:lvl>
  </w:abstractNum>
  <w:abstractNum w:abstractNumId="170" w15:restartNumberingAfterBreak="0">
    <w:nsid w:val="58EB03A7"/>
    <w:multiLevelType w:val="hybridMultilevel"/>
    <w:tmpl w:val="4798DF06"/>
    <w:lvl w:ilvl="0" w:tplc="A5D68CBC">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1" w15:restartNumberingAfterBreak="0">
    <w:nsid w:val="5974109C"/>
    <w:multiLevelType w:val="hybridMultilevel"/>
    <w:tmpl w:val="F41673E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2" w15:restartNumberingAfterBreak="0">
    <w:nsid w:val="5A5D6A54"/>
    <w:multiLevelType w:val="hybridMultilevel"/>
    <w:tmpl w:val="D89A04B4"/>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3" w15:restartNumberingAfterBreak="0">
    <w:nsid w:val="5AA9534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4" w15:restartNumberingAfterBreak="0">
    <w:nsid w:val="5AAD724E"/>
    <w:multiLevelType w:val="singleLevel"/>
    <w:tmpl w:val="CDC0B41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2"/>
        <w:szCs w:val="22"/>
      </w:rPr>
    </w:lvl>
  </w:abstractNum>
  <w:abstractNum w:abstractNumId="175" w15:restartNumberingAfterBreak="0">
    <w:nsid w:val="5B1E5A99"/>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76" w15:restartNumberingAfterBreak="0">
    <w:nsid w:val="5B4E00AA"/>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177" w15:restartNumberingAfterBreak="0">
    <w:nsid w:val="5BAF0AD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8" w15:restartNumberingAfterBreak="0">
    <w:nsid w:val="5C5A4161"/>
    <w:multiLevelType w:val="hybridMultilevel"/>
    <w:tmpl w:val="E2E40654"/>
    <w:lvl w:ilvl="0" w:tplc="B16C0512">
      <w:start w:val="1"/>
      <w:numFmt w:val="lowerLetter"/>
      <w:lvlText w:val="%1)"/>
      <w:lvlJc w:val="left"/>
      <w:pPr>
        <w:tabs>
          <w:tab w:val="num" w:pos="720"/>
        </w:tabs>
        <w:ind w:left="108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9" w15:restartNumberingAfterBreak="0">
    <w:nsid w:val="5CA20401"/>
    <w:multiLevelType w:val="singleLevel"/>
    <w:tmpl w:val="9530B930"/>
    <w:lvl w:ilvl="0">
      <w:start w:val="1"/>
      <w:numFmt w:val="upperLetter"/>
      <w:lvlText w:val="%1."/>
      <w:lvlJc w:val="left"/>
      <w:pPr>
        <w:tabs>
          <w:tab w:val="num" w:pos="360"/>
        </w:tabs>
        <w:ind w:left="360" w:hanging="360"/>
      </w:pPr>
    </w:lvl>
  </w:abstractNum>
  <w:abstractNum w:abstractNumId="180" w15:restartNumberingAfterBreak="0">
    <w:nsid w:val="5CCA0512"/>
    <w:multiLevelType w:val="hybridMultilevel"/>
    <w:tmpl w:val="F2321A16"/>
    <w:lvl w:ilvl="0" w:tplc="FD1A934A">
      <w:start w:val="1"/>
      <w:numFmt w:val="lowerLetter"/>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FFFFFFFF">
      <w:start w:val="1"/>
      <w:numFmt w:val="lowerLetter"/>
      <w:lvlText w:val="%2."/>
      <w:lvlJc w:val="left"/>
      <w:pPr>
        <w:tabs>
          <w:tab w:val="num" w:pos="2160"/>
        </w:tabs>
        <w:ind w:left="2160" w:hanging="360"/>
      </w:pPr>
    </w:lvl>
    <w:lvl w:ilvl="2" w:tplc="FFFFFFFF">
      <w:start w:val="1"/>
      <w:numFmt w:val="lowerRoman"/>
      <w:lvlText w:val="%3."/>
      <w:lvlJc w:val="right"/>
      <w:pPr>
        <w:tabs>
          <w:tab w:val="num" w:pos="2880"/>
        </w:tabs>
        <w:ind w:left="2880" w:hanging="180"/>
      </w:pPr>
    </w:lvl>
    <w:lvl w:ilvl="3" w:tplc="FFFFFFFF">
      <w:start w:val="1"/>
      <w:numFmt w:val="decimal"/>
      <w:lvlText w:val="%4."/>
      <w:lvlJc w:val="left"/>
      <w:pPr>
        <w:tabs>
          <w:tab w:val="num" w:pos="3600"/>
        </w:tabs>
        <w:ind w:left="3600" w:hanging="360"/>
      </w:pPr>
    </w:lvl>
    <w:lvl w:ilvl="4" w:tplc="FFFFFFFF">
      <w:start w:val="1"/>
      <w:numFmt w:val="lowerLetter"/>
      <w:lvlText w:val="%5."/>
      <w:lvlJc w:val="left"/>
      <w:pPr>
        <w:tabs>
          <w:tab w:val="num" w:pos="4320"/>
        </w:tabs>
        <w:ind w:left="4320" w:hanging="360"/>
      </w:pPr>
    </w:lvl>
    <w:lvl w:ilvl="5" w:tplc="FFFFFFFF">
      <w:start w:val="1"/>
      <w:numFmt w:val="lowerRoman"/>
      <w:lvlText w:val="%6."/>
      <w:lvlJc w:val="right"/>
      <w:pPr>
        <w:tabs>
          <w:tab w:val="num" w:pos="5040"/>
        </w:tabs>
        <w:ind w:left="5040" w:hanging="180"/>
      </w:pPr>
    </w:lvl>
    <w:lvl w:ilvl="6" w:tplc="FFFFFFFF">
      <w:start w:val="1"/>
      <w:numFmt w:val="decimal"/>
      <w:lvlText w:val="%7."/>
      <w:lvlJc w:val="left"/>
      <w:pPr>
        <w:tabs>
          <w:tab w:val="num" w:pos="5760"/>
        </w:tabs>
        <w:ind w:left="5760" w:hanging="360"/>
      </w:pPr>
    </w:lvl>
    <w:lvl w:ilvl="7" w:tplc="FFFFFFFF">
      <w:start w:val="1"/>
      <w:numFmt w:val="lowerLetter"/>
      <w:lvlText w:val="%8."/>
      <w:lvlJc w:val="left"/>
      <w:pPr>
        <w:tabs>
          <w:tab w:val="num" w:pos="6480"/>
        </w:tabs>
        <w:ind w:left="6480" w:hanging="360"/>
      </w:pPr>
    </w:lvl>
    <w:lvl w:ilvl="8" w:tplc="FFFFFFFF">
      <w:start w:val="1"/>
      <w:numFmt w:val="lowerRoman"/>
      <w:lvlText w:val="%9."/>
      <w:lvlJc w:val="right"/>
      <w:pPr>
        <w:tabs>
          <w:tab w:val="num" w:pos="7200"/>
        </w:tabs>
        <w:ind w:left="7200" w:hanging="180"/>
      </w:pPr>
    </w:lvl>
  </w:abstractNum>
  <w:abstractNum w:abstractNumId="181" w15:restartNumberingAfterBreak="0">
    <w:nsid w:val="5D1A7329"/>
    <w:multiLevelType w:val="hybridMultilevel"/>
    <w:tmpl w:val="F80A4D40"/>
    <w:lvl w:ilvl="0" w:tplc="E7928246">
      <w:start w:val="1"/>
      <w:numFmt w:val="lowerLetter"/>
      <w:lvlText w:val="%1."/>
      <w:lvlJc w:val="left"/>
      <w:pPr>
        <w:ind w:left="2610" w:hanging="360"/>
      </w:pPr>
      <w:rPr>
        <w:sz w:val="22"/>
        <w:szCs w:val="22"/>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182" w15:restartNumberingAfterBreak="0">
    <w:nsid w:val="5D1B2099"/>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3" w15:restartNumberingAfterBreak="0">
    <w:nsid w:val="5DD8043A"/>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4" w15:restartNumberingAfterBreak="0">
    <w:nsid w:val="5EAB15F0"/>
    <w:multiLevelType w:val="singleLevel"/>
    <w:tmpl w:val="246E013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85" w15:restartNumberingAfterBreak="0">
    <w:nsid w:val="5EE54CDB"/>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6" w15:restartNumberingAfterBreak="0">
    <w:nsid w:val="5F045614"/>
    <w:multiLevelType w:val="hybridMultilevel"/>
    <w:tmpl w:val="A1CA71A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7" w15:restartNumberingAfterBreak="0">
    <w:nsid w:val="5F242955"/>
    <w:multiLevelType w:val="hybridMultilevel"/>
    <w:tmpl w:val="9958381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88" w15:restartNumberingAfterBreak="0">
    <w:nsid w:val="5FA62C6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89" w15:restartNumberingAfterBreak="0">
    <w:nsid w:val="604B7179"/>
    <w:multiLevelType w:val="hybridMultilevel"/>
    <w:tmpl w:val="DF789FD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0" w15:restartNumberingAfterBreak="0">
    <w:nsid w:val="60667532"/>
    <w:multiLevelType w:val="hybridMultilevel"/>
    <w:tmpl w:val="1DC45A56"/>
    <w:lvl w:ilvl="0" w:tplc="FFFFFFFF">
      <w:start w:val="1"/>
      <w:numFmt w:val="lowerLetter"/>
      <w:lvlText w:val="%1."/>
      <w:lvlJc w:val="left"/>
      <w:pPr>
        <w:tabs>
          <w:tab w:val="num" w:pos="1440"/>
        </w:tabs>
        <w:ind w:left="144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1" w15:restartNumberingAfterBreak="0">
    <w:nsid w:val="609E58E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2" w15:restartNumberingAfterBreak="0">
    <w:nsid w:val="60EC184F"/>
    <w:multiLevelType w:val="hybridMultilevel"/>
    <w:tmpl w:val="64B62546"/>
    <w:lvl w:ilvl="0" w:tplc="6AF6FE5E">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3" w15:restartNumberingAfterBreak="0">
    <w:nsid w:val="618F012A"/>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94" w15:restartNumberingAfterBreak="0">
    <w:nsid w:val="619F6AC3"/>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5" w15:restartNumberingAfterBreak="0">
    <w:nsid w:val="61E30D11"/>
    <w:multiLevelType w:val="hybridMultilevel"/>
    <w:tmpl w:val="F8903ED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6" w15:restartNumberingAfterBreak="0">
    <w:nsid w:val="6218755E"/>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7" w15:restartNumberingAfterBreak="0">
    <w:nsid w:val="640D0626"/>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8" w15:restartNumberingAfterBreak="0">
    <w:nsid w:val="642C49C4"/>
    <w:multiLevelType w:val="hybridMultilevel"/>
    <w:tmpl w:val="07D49750"/>
    <w:lvl w:ilvl="0" w:tplc="7DD25900">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99" w15:restartNumberingAfterBreak="0">
    <w:nsid w:val="6446428A"/>
    <w:multiLevelType w:val="hybridMultilevel"/>
    <w:tmpl w:val="9F52953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0" w15:restartNumberingAfterBreak="0">
    <w:nsid w:val="64753348"/>
    <w:multiLevelType w:val="hybridMultilevel"/>
    <w:tmpl w:val="42E80F84"/>
    <w:lvl w:ilvl="0" w:tplc="ABDA62C0">
      <w:start w:val="1"/>
      <w:numFmt w:val="lowerLetter"/>
      <w:lvlText w:val="(%1)"/>
      <w:lvlJc w:val="left"/>
      <w:pPr>
        <w:tabs>
          <w:tab w:val="num" w:pos="900"/>
        </w:tabs>
        <w:ind w:left="90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01" w15:restartNumberingAfterBreak="0">
    <w:nsid w:val="65B77D19"/>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2" w15:restartNumberingAfterBreak="0">
    <w:nsid w:val="666E4E9D"/>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3" w15:restartNumberingAfterBreak="0">
    <w:nsid w:val="66CF6266"/>
    <w:multiLevelType w:val="hybridMultilevel"/>
    <w:tmpl w:val="3F0AC49C"/>
    <w:lvl w:ilvl="0" w:tplc="40090017">
      <w:start w:val="1"/>
      <w:numFmt w:val="lowerLetter"/>
      <w:lvlText w:val="%1)"/>
      <w:lvlJc w:val="left"/>
      <w:pPr>
        <w:ind w:left="1429" w:hanging="360"/>
      </w:pPr>
    </w:lvl>
    <w:lvl w:ilvl="1" w:tplc="40090019" w:tentative="1">
      <w:start w:val="1"/>
      <w:numFmt w:val="lowerLetter"/>
      <w:lvlText w:val="%2."/>
      <w:lvlJc w:val="left"/>
      <w:pPr>
        <w:ind w:left="2149" w:hanging="360"/>
      </w:pPr>
    </w:lvl>
    <w:lvl w:ilvl="2" w:tplc="4009001B" w:tentative="1">
      <w:start w:val="1"/>
      <w:numFmt w:val="lowerRoman"/>
      <w:lvlText w:val="%3."/>
      <w:lvlJc w:val="right"/>
      <w:pPr>
        <w:ind w:left="2869" w:hanging="180"/>
      </w:pPr>
    </w:lvl>
    <w:lvl w:ilvl="3" w:tplc="4009000F" w:tentative="1">
      <w:start w:val="1"/>
      <w:numFmt w:val="decimal"/>
      <w:lvlText w:val="%4."/>
      <w:lvlJc w:val="left"/>
      <w:pPr>
        <w:ind w:left="3589" w:hanging="360"/>
      </w:pPr>
    </w:lvl>
    <w:lvl w:ilvl="4" w:tplc="40090019" w:tentative="1">
      <w:start w:val="1"/>
      <w:numFmt w:val="lowerLetter"/>
      <w:lvlText w:val="%5."/>
      <w:lvlJc w:val="left"/>
      <w:pPr>
        <w:ind w:left="4309" w:hanging="360"/>
      </w:pPr>
    </w:lvl>
    <w:lvl w:ilvl="5" w:tplc="4009001B" w:tentative="1">
      <w:start w:val="1"/>
      <w:numFmt w:val="lowerRoman"/>
      <w:lvlText w:val="%6."/>
      <w:lvlJc w:val="right"/>
      <w:pPr>
        <w:ind w:left="5029" w:hanging="180"/>
      </w:pPr>
    </w:lvl>
    <w:lvl w:ilvl="6" w:tplc="4009000F" w:tentative="1">
      <w:start w:val="1"/>
      <w:numFmt w:val="decimal"/>
      <w:lvlText w:val="%7."/>
      <w:lvlJc w:val="left"/>
      <w:pPr>
        <w:ind w:left="5749" w:hanging="360"/>
      </w:pPr>
    </w:lvl>
    <w:lvl w:ilvl="7" w:tplc="40090019" w:tentative="1">
      <w:start w:val="1"/>
      <w:numFmt w:val="lowerLetter"/>
      <w:lvlText w:val="%8."/>
      <w:lvlJc w:val="left"/>
      <w:pPr>
        <w:ind w:left="6469" w:hanging="360"/>
      </w:pPr>
    </w:lvl>
    <w:lvl w:ilvl="8" w:tplc="4009001B" w:tentative="1">
      <w:start w:val="1"/>
      <w:numFmt w:val="lowerRoman"/>
      <w:lvlText w:val="%9."/>
      <w:lvlJc w:val="right"/>
      <w:pPr>
        <w:ind w:left="7189" w:hanging="180"/>
      </w:pPr>
    </w:lvl>
  </w:abstractNum>
  <w:abstractNum w:abstractNumId="204" w15:restartNumberingAfterBreak="0">
    <w:nsid w:val="67556D10"/>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5" w15:restartNumberingAfterBreak="0">
    <w:nsid w:val="68647EDB"/>
    <w:multiLevelType w:val="singleLevel"/>
    <w:tmpl w:val="E7625F7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06" w15:restartNumberingAfterBreak="0">
    <w:nsid w:val="68891582"/>
    <w:multiLevelType w:val="hybridMultilevel"/>
    <w:tmpl w:val="608092EE"/>
    <w:lvl w:ilvl="0" w:tplc="45D6874C">
      <w:start w:val="1"/>
      <w:numFmt w:val="lowerRoman"/>
      <w:lvlText w:val="(%1)"/>
      <w:lvlJc w:val="left"/>
      <w:pPr>
        <w:ind w:left="720" w:hanging="360"/>
      </w:pPr>
      <w:rPr>
        <w:rFonts w:ascii="Times New Roman" w:hAnsi="Times New Roman" w:cs="Times New Roman" w:hint="default"/>
        <w:b w:val="0"/>
        <w:bCs w:val="0"/>
        <w:i w:val="0"/>
        <w:iCs w:val="0"/>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7" w15:restartNumberingAfterBreak="0">
    <w:nsid w:val="69D316E8"/>
    <w:multiLevelType w:val="singleLevel"/>
    <w:tmpl w:val="E91095E2"/>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08" w15:restartNumberingAfterBreak="0">
    <w:nsid w:val="69E65E8B"/>
    <w:multiLevelType w:val="hybridMultilevel"/>
    <w:tmpl w:val="1E18FB6C"/>
    <w:lvl w:ilvl="0" w:tplc="DD3E2F1C">
      <w:start w:val="1"/>
      <w:numFmt w:val="lowerLetter"/>
      <w:lvlText w:val="%1."/>
      <w:lvlJc w:val="left"/>
      <w:pPr>
        <w:tabs>
          <w:tab w:val="num" w:pos="720"/>
        </w:tabs>
        <w:ind w:left="720" w:hanging="360"/>
      </w:pPr>
      <w:rPr>
        <w:rFonts w:ascii="Times New Roman" w:hAnsi="Times New Roman" w:cs="Times New Roman" w:hint="default"/>
        <w:b w:val="0"/>
        <w:bCs w:val="0"/>
        <w:i w:val="0"/>
        <w:iCs w:val="0"/>
        <w:sz w:val="22"/>
        <w:szCs w:val="22"/>
      </w:rPr>
    </w:lvl>
    <w:lvl w:ilvl="1" w:tplc="ECB43C72">
      <w:start w:val="1"/>
      <w:numFmt w:val="lowerLetter"/>
      <w:lvlText w:val="(%2)"/>
      <w:lvlJc w:val="left"/>
      <w:pPr>
        <w:tabs>
          <w:tab w:val="num" w:pos="1440"/>
        </w:tabs>
        <w:ind w:left="1440" w:hanging="360"/>
      </w:pPr>
      <w:rPr>
        <w:rFonts w:ascii="Times New Roman" w:hAnsi="Times New Roman" w:cs="Times New Roman" w:hint="default"/>
        <w:b w:val="0"/>
        <w:bCs w:val="0"/>
        <w:i w:val="0"/>
        <w:iCs w:val="0"/>
        <w:sz w:val="24"/>
        <w:szCs w:val="24"/>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09" w15:restartNumberingAfterBreak="0">
    <w:nsid w:val="6A5A4788"/>
    <w:multiLevelType w:val="hybridMultilevel"/>
    <w:tmpl w:val="51464220"/>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0" w15:restartNumberingAfterBreak="0">
    <w:nsid w:val="6A5CC0AE"/>
    <w:multiLevelType w:val="hybridMultilevel"/>
    <w:tmpl w:val="56808D7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1" w15:restartNumberingAfterBreak="0">
    <w:nsid w:val="6B8F1931"/>
    <w:multiLevelType w:val="singleLevel"/>
    <w:tmpl w:val="2730B33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12" w15:restartNumberingAfterBreak="0">
    <w:nsid w:val="6BB43964"/>
    <w:multiLevelType w:val="hybridMultilevel"/>
    <w:tmpl w:val="F476F94E"/>
    <w:lvl w:ilvl="0" w:tplc="B95A2DE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3" w15:restartNumberingAfterBreak="0">
    <w:nsid w:val="6CD156CB"/>
    <w:multiLevelType w:val="hybridMultilevel"/>
    <w:tmpl w:val="C0064B32"/>
    <w:lvl w:ilvl="0" w:tplc="1DBE479A">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14" w15:restartNumberingAfterBreak="0">
    <w:nsid w:val="6CE9730C"/>
    <w:multiLevelType w:val="hybridMultilevel"/>
    <w:tmpl w:val="7A7E9204"/>
    <w:lvl w:ilvl="0" w:tplc="24A65180">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5" w15:restartNumberingAfterBreak="0">
    <w:nsid w:val="6D7916D5"/>
    <w:multiLevelType w:val="hybridMultilevel"/>
    <w:tmpl w:val="5A2CBCA2"/>
    <w:lvl w:ilvl="0" w:tplc="0A64E202">
      <w:start w:val="1"/>
      <w:numFmt w:val="decimal"/>
      <w:lvlText w:val="%1."/>
      <w:lvlJc w:val="left"/>
      <w:pPr>
        <w:ind w:left="720" w:hanging="360"/>
      </w:pPr>
      <w:rPr>
        <w:rFonts w:hint="default"/>
        <w:color w:val="000000" w:themeColor="text1"/>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6" w15:restartNumberingAfterBreak="0">
    <w:nsid w:val="6E97601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7" w15:restartNumberingAfterBreak="0">
    <w:nsid w:val="6F513409"/>
    <w:multiLevelType w:val="singleLevel"/>
    <w:tmpl w:val="D0587652"/>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18" w15:restartNumberingAfterBreak="0">
    <w:nsid w:val="6F903B70"/>
    <w:multiLevelType w:val="singleLevel"/>
    <w:tmpl w:val="EECA7CB0"/>
    <w:lvl w:ilvl="0">
      <w:start w:val="1"/>
      <w:numFmt w:val="lowerLetter"/>
      <w:lvlText w:val="(%1)"/>
      <w:lvlJc w:val="left"/>
      <w:pPr>
        <w:tabs>
          <w:tab w:val="num" w:pos="720"/>
        </w:tabs>
        <w:ind w:left="720" w:hanging="720"/>
      </w:pPr>
      <w:rPr>
        <w:rFonts w:ascii="Tw Cen MT" w:hAnsi="Tw Cen MT" w:cs="Times New Roman" w:hint="default"/>
        <w:b w:val="0"/>
        <w:bCs w:val="0"/>
        <w:i w:val="0"/>
        <w:iCs w:val="0"/>
        <w:sz w:val="24"/>
        <w:szCs w:val="24"/>
      </w:rPr>
    </w:lvl>
  </w:abstractNum>
  <w:abstractNum w:abstractNumId="219" w15:restartNumberingAfterBreak="0">
    <w:nsid w:val="7013647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20" w15:restartNumberingAfterBreak="0">
    <w:nsid w:val="70A127F3"/>
    <w:multiLevelType w:val="hybridMultilevel"/>
    <w:tmpl w:val="BA76E542"/>
    <w:lvl w:ilvl="0" w:tplc="216A3F4C">
      <w:start w:val="1"/>
      <w:numFmt w:val="decimal"/>
      <w:lvlText w:val="%1."/>
      <w:lvlJc w:val="left"/>
      <w:pPr>
        <w:tabs>
          <w:tab w:val="num" w:pos="720"/>
        </w:tabs>
        <w:ind w:left="720" w:hanging="360"/>
      </w:pPr>
      <w:rPr>
        <w:b w:val="0"/>
      </w:rPr>
    </w:lvl>
    <w:lvl w:ilvl="1" w:tplc="A09A9ED4">
      <w:start w:val="1"/>
      <w:numFmt w:val="lowerLetter"/>
      <w:lvlText w:val="(%2)"/>
      <w:lvlJc w:val="left"/>
      <w:pPr>
        <w:tabs>
          <w:tab w:val="num" w:pos="1440"/>
        </w:tabs>
        <w:ind w:left="1440" w:hanging="360"/>
      </w:pPr>
      <w:rPr>
        <w:rFonts w:hint="default"/>
        <w:b w:val="0"/>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1" w15:restartNumberingAfterBreak="0">
    <w:nsid w:val="71330B2A"/>
    <w:multiLevelType w:val="singleLevel"/>
    <w:tmpl w:val="B9C8A9CA"/>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22" w15:restartNumberingAfterBreak="0">
    <w:nsid w:val="71372D83"/>
    <w:multiLevelType w:val="hybridMultilevel"/>
    <w:tmpl w:val="BD2278C6"/>
    <w:lvl w:ilvl="0" w:tplc="C358BA74">
      <w:start w:val="1"/>
      <w:numFmt w:val="lowerLetter"/>
      <w:lvlText w:val="%1."/>
      <w:lvlJc w:val="left"/>
      <w:pPr>
        <w:tabs>
          <w:tab w:val="num" w:pos="1853"/>
        </w:tabs>
        <w:ind w:left="1853" w:hanging="720"/>
      </w:pPr>
      <w:rPr>
        <w:rFonts w:cs="Times New Roman" w:hint="default"/>
        <w:b w:val="0"/>
        <w:i w:val="0"/>
        <w:sz w:val="22"/>
        <w:szCs w:val="22"/>
      </w:rPr>
    </w:lvl>
    <w:lvl w:ilvl="1" w:tplc="871008CC">
      <w:start w:val="1"/>
      <w:numFmt w:val="lowerLetter"/>
      <w:lvlText w:val="%2."/>
      <w:lvlJc w:val="left"/>
      <w:pPr>
        <w:tabs>
          <w:tab w:val="num" w:pos="1440"/>
        </w:tabs>
        <w:ind w:left="1440" w:hanging="360"/>
      </w:pPr>
      <w:rPr>
        <w:rFonts w:cs="Times New Roman"/>
      </w:rPr>
    </w:lvl>
    <w:lvl w:ilvl="2" w:tplc="E8A22C62">
      <w:start w:val="1"/>
      <w:numFmt w:val="lowerLetter"/>
      <w:lvlText w:val="%3."/>
      <w:lvlJc w:val="left"/>
      <w:pPr>
        <w:tabs>
          <w:tab w:val="num" w:pos="2700"/>
        </w:tabs>
        <w:ind w:left="2700" w:hanging="720"/>
      </w:pPr>
      <w:rPr>
        <w:rFonts w:cs="Times New Roman" w:hint="default"/>
        <w:b w:val="0"/>
        <w:i w:val="0"/>
        <w:sz w:val="22"/>
        <w:szCs w:val="22"/>
      </w:rPr>
    </w:lvl>
    <w:lvl w:ilvl="3" w:tplc="1D00EB60">
      <w:start w:val="1"/>
      <w:numFmt w:val="decimal"/>
      <w:lvlText w:val="%4."/>
      <w:lvlJc w:val="left"/>
      <w:pPr>
        <w:tabs>
          <w:tab w:val="num" w:pos="2880"/>
        </w:tabs>
        <w:ind w:left="2880" w:hanging="360"/>
      </w:pPr>
      <w:rPr>
        <w:rFonts w:cs="Times New Roman"/>
      </w:rPr>
    </w:lvl>
    <w:lvl w:ilvl="4" w:tplc="6FD6C708">
      <w:start w:val="1"/>
      <w:numFmt w:val="lowerLetter"/>
      <w:lvlText w:val="%5."/>
      <w:lvlJc w:val="left"/>
      <w:pPr>
        <w:tabs>
          <w:tab w:val="num" w:pos="3600"/>
        </w:tabs>
        <w:ind w:left="3600" w:hanging="360"/>
      </w:pPr>
      <w:rPr>
        <w:rFonts w:cs="Times New Roman"/>
      </w:rPr>
    </w:lvl>
    <w:lvl w:ilvl="5" w:tplc="1F54339A">
      <w:start w:val="1"/>
      <w:numFmt w:val="lowerRoman"/>
      <w:lvlText w:val="%6."/>
      <w:lvlJc w:val="right"/>
      <w:pPr>
        <w:tabs>
          <w:tab w:val="num" w:pos="4320"/>
        </w:tabs>
        <w:ind w:left="4320" w:hanging="180"/>
      </w:pPr>
      <w:rPr>
        <w:rFonts w:cs="Times New Roman"/>
      </w:rPr>
    </w:lvl>
    <w:lvl w:ilvl="6" w:tplc="18721C3C" w:tentative="1">
      <w:start w:val="1"/>
      <w:numFmt w:val="decimal"/>
      <w:lvlText w:val="%7."/>
      <w:lvlJc w:val="left"/>
      <w:pPr>
        <w:tabs>
          <w:tab w:val="num" w:pos="5040"/>
        </w:tabs>
        <w:ind w:left="5040" w:hanging="360"/>
      </w:pPr>
      <w:rPr>
        <w:rFonts w:cs="Times New Roman"/>
      </w:rPr>
    </w:lvl>
    <w:lvl w:ilvl="7" w:tplc="B1429F56" w:tentative="1">
      <w:start w:val="1"/>
      <w:numFmt w:val="lowerLetter"/>
      <w:lvlText w:val="%8."/>
      <w:lvlJc w:val="left"/>
      <w:pPr>
        <w:tabs>
          <w:tab w:val="num" w:pos="5760"/>
        </w:tabs>
        <w:ind w:left="5760" w:hanging="360"/>
      </w:pPr>
      <w:rPr>
        <w:rFonts w:cs="Times New Roman"/>
      </w:rPr>
    </w:lvl>
    <w:lvl w:ilvl="8" w:tplc="4C1E9A58" w:tentative="1">
      <w:start w:val="1"/>
      <w:numFmt w:val="lowerRoman"/>
      <w:lvlText w:val="%9."/>
      <w:lvlJc w:val="right"/>
      <w:pPr>
        <w:tabs>
          <w:tab w:val="num" w:pos="6480"/>
        </w:tabs>
        <w:ind w:left="6480" w:hanging="180"/>
      </w:pPr>
      <w:rPr>
        <w:rFonts w:cs="Times New Roman"/>
      </w:rPr>
    </w:lvl>
  </w:abstractNum>
  <w:abstractNum w:abstractNumId="223" w15:restartNumberingAfterBreak="0">
    <w:nsid w:val="71C57248"/>
    <w:multiLevelType w:val="hybridMultilevel"/>
    <w:tmpl w:val="8474E568"/>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4" w15:restartNumberingAfterBreak="0">
    <w:nsid w:val="72F62281"/>
    <w:multiLevelType w:val="hybridMultilevel"/>
    <w:tmpl w:val="CEAAEB8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5" w15:restartNumberingAfterBreak="0">
    <w:nsid w:val="731A72EF"/>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6" w15:restartNumberingAfterBreak="0">
    <w:nsid w:val="732C23DF"/>
    <w:multiLevelType w:val="hybridMultilevel"/>
    <w:tmpl w:val="6FBC12B4"/>
    <w:lvl w:ilvl="0" w:tplc="EC343C5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7" w15:restartNumberingAfterBreak="0">
    <w:nsid w:val="73303E6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28" w15:restartNumberingAfterBreak="0">
    <w:nsid w:val="73473195"/>
    <w:multiLevelType w:val="hybridMultilevel"/>
    <w:tmpl w:val="248A2814"/>
    <w:lvl w:ilvl="0" w:tplc="40090017">
      <w:start w:val="1"/>
      <w:numFmt w:val="lowerLetter"/>
      <w:lvlText w:val="%1)"/>
      <w:lvlJc w:val="left"/>
      <w:pPr>
        <w:ind w:left="720" w:hanging="360"/>
      </w:pPr>
    </w:lvl>
    <w:lvl w:ilvl="1" w:tplc="F774D490">
      <w:start w:val="1"/>
      <w:numFmt w:val="lowerLetter"/>
      <w:lvlText w:val="(%2)"/>
      <w:lvlJc w:val="left"/>
      <w:pPr>
        <w:ind w:left="1485" w:hanging="405"/>
      </w:pPr>
      <w:rPr>
        <w:rFonts w:hint="default"/>
      </w:r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9" w15:restartNumberingAfterBreak="0">
    <w:nsid w:val="73CA6A37"/>
    <w:multiLevelType w:val="hybridMultilevel"/>
    <w:tmpl w:val="590EFF32"/>
    <w:lvl w:ilvl="0" w:tplc="D38C19F6">
      <w:start w:val="1"/>
      <w:numFmt w:val="lowerLetter"/>
      <w:lvlText w:val="(%1)"/>
      <w:lvlJc w:val="left"/>
      <w:pPr>
        <w:ind w:left="735" w:hanging="375"/>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0" w15:restartNumberingAfterBreak="0">
    <w:nsid w:val="748C6BE8"/>
    <w:multiLevelType w:val="hybridMultilevel"/>
    <w:tmpl w:val="2466CC96"/>
    <w:lvl w:ilvl="0" w:tplc="10F602CA">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6EB6D064">
      <w:start w:val="1"/>
      <w:numFmt w:val="decimal"/>
      <w:lvlText w:val="%4."/>
      <w:lvlJc w:val="left"/>
      <w:pPr>
        <w:tabs>
          <w:tab w:val="num" w:pos="2880"/>
        </w:tabs>
        <w:ind w:left="2880" w:hanging="360"/>
      </w:pPr>
      <w:rPr>
        <w:b/>
      </w:r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31" w15:restartNumberingAfterBreak="0">
    <w:nsid w:val="75662C49"/>
    <w:multiLevelType w:val="singleLevel"/>
    <w:tmpl w:val="C700CF4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32" w15:restartNumberingAfterBreak="0">
    <w:nsid w:val="763236D3"/>
    <w:multiLevelType w:val="hybridMultilevel"/>
    <w:tmpl w:val="42E80F84"/>
    <w:lvl w:ilvl="0" w:tplc="ABDA62C0">
      <w:start w:val="1"/>
      <w:numFmt w:val="lowerLetter"/>
      <w:lvlText w:val="(%1)"/>
      <w:lvlJc w:val="left"/>
      <w:pPr>
        <w:tabs>
          <w:tab w:val="num" w:pos="900"/>
        </w:tabs>
        <w:ind w:left="90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33" w15:restartNumberingAfterBreak="0">
    <w:nsid w:val="76CC46C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34" w15:restartNumberingAfterBreak="0">
    <w:nsid w:val="77D87445"/>
    <w:multiLevelType w:val="hybridMultilevel"/>
    <w:tmpl w:val="BB6EEDB6"/>
    <w:lvl w:ilvl="0" w:tplc="2ACEA5EC">
      <w:start w:val="1"/>
      <w:numFmt w:val="decimal"/>
      <w:lvlText w:val="%1."/>
      <w:lvlJc w:val="left"/>
      <w:pPr>
        <w:ind w:left="720" w:hanging="360"/>
      </w:pPr>
      <w:rPr>
        <w:b/>
      </w:rPr>
    </w:lvl>
    <w:lvl w:ilvl="1" w:tplc="DE68FFE8">
      <w:start w:val="1"/>
      <w:numFmt w:val="upperLetter"/>
      <w:lvlText w:val="%2."/>
      <w:lvlJc w:val="left"/>
      <w:pPr>
        <w:ind w:left="1440" w:hanging="360"/>
      </w:pPr>
      <w:rPr>
        <w:rFonts w:hint="default"/>
      </w:rPr>
    </w:lvl>
    <w:lvl w:ilvl="2" w:tplc="0409001B">
      <w:start w:val="1"/>
      <w:numFmt w:val="lowerRoman"/>
      <w:lvlText w:val="%3."/>
      <w:lvlJc w:val="right"/>
      <w:pPr>
        <w:ind w:left="2160" w:hanging="180"/>
      </w:pPr>
    </w:lvl>
    <w:lvl w:ilvl="3" w:tplc="24BCAA14">
      <w:start w:val="1"/>
      <w:numFmt w:val="decimal"/>
      <w:lvlText w:val="%4."/>
      <w:lvlJc w:val="left"/>
      <w:pPr>
        <w:ind w:left="2880" w:hanging="360"/>
      </w:pPr>
      <w:rPr>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15:restartNumberingAfterBreak="0">
    <w:nsid w:val="7808181E"/>
    <w:multiLevelType w:val="hybridMultilevel"/>
    <w:tmpl w:val="717AE75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6" w15:restartNumberingAfterBreak="0">
    <w:nsid w:val="791A27B2"/>
    <w:multiLevelType w:val="multilevel"/>
    <w:tmpl w:val="883AAF74"/>
    <w:lvl w:ilvl="0">
      <w:start w:val="1"/>
      <w:numFmt w:val="decimal"/>
      <w:lvlText w:val="%1."/>
      <w:lvlJc w:val="left"/>
      <w:pPr>
        <w:tabs>
          <w:tab w:val="num" w:pos="1800"/>
        </w:tabs>
        <w:ind w:left="1800" w:hanging="720"/>
      </w:pPr>
      <w:rPr>
        <w:rFonts w:ascii="Times New Roman Bold" w:hAnsi="Times New Roman Bold" w:cs="Times New Roman Bold" w:hint="default"/>
        <w:b/>
        <w:bCs/>
        <w:i w:val="0"/>
        <w:iCs w:val="0"/>
        <w:sz w:val="22"/>
        <w:szCs w:val="22"/>
      </w:rPr>
    </w:lvl>
    <w:lvl w:ilvl="1">
      <w:start w:val="1"/>
      <w:numFmt w:val="decimal"/>
      <w:lvlText w:val="%1.%2."/>
      <w:lvlJc w:val="left"/>
      <w:pPr>
        <w:tabs>
          <w:tab w:val="num" w:pos="1800"/>
        </w:tabs>
        <w:ind w:left="1800" w:hanging="720"/>
      </w:pPr>
      <w:rPr>
        <w:rFonts w:ascii="Tw Cen MT" w:hAnsi="Tw Cen MT" w:cs="Tw Cen MT" w:hint="default"/>
        <w:b/>
        <w:bCs/>
        <w:i w:val="0"/>
        <w:iCs w:val="0"/>
        <w:sz w:val="22"/>
        <w:szCs w:val="22"/>
      </w:rPr>
    </w:lvl>
    <w:lvl w:ilvl="2">
      <w:start w:val="1"/>
      <w:numFmt w:val="decimal"/>
      <w:lvlText w:val="%1.%2.%3."/>
      <w:lvlJc w:val="left"/>
      <w:pPr>
        <w:tabs>
          <w:tab w:val="num" w:pos="1800"/>
        </w:tabs>
        <w:ind w:left="1800" w:hanging="720"/>
      </w:pPr>
      <w:rPr>
        <w:rFonts w:ascii="Tw Cen MT" w:hAnsi="Tw Cen MT" w:cs="Tw Cen MT" w:hint="default"/>
        <w:sz w:val="24"/>
        <w:szCs w:val="24"/>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237" w15:restartNumberingAfterBreak="0">
    <w:nsid w:val="7A916CF7"/>
    <w:multiLevelType w:val="singleLevel"/>
    <w:tmpl w:val="738431FA"/>
    <w:lvl w:ilvl="0">
      <w:start w:val="1"/>
      <w:numFmt w:val="lowerLetter"/>
      <w:lvlText w:val="(%1)"/>
      <w:lvlJc w:val="left"/>
      <w:pPr>
        <w:tabs>
          <w:tab w:val="num" w:pos="720"/>
        </w:tabs>
        <w:ind w:left="720" w:hanging="720"/>
      </w:pPr>
      <w:rPr>
        <w:rFonts w:ascii="Times New Roman" w:hAnsi="Times New Roman" w:cs="Times New Roman" w:hint="default"/>
        <w:b w:val="0"/>
        <w:bCs/>
        <w:i w:val="0"/>
        <w:iCs w:val="0"/>
        <w:sz w:val="24"/>
        <w:szCs w:val="24"/>
      </w:rPr>
    </w:lvl>
  </w:abstractNum>
  <w:abstractNum w:abstractNumId="238" w15:restartNumberingAfterBreak="0">
    <w:nsid w:val="7ABD64EF"/>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9" w15:restartNumberingAfterBreak="0">
    <w:nsid w:val="7AE62445"/>
    <w:multiLevelType w:val="singleLevel"/>
    <w:tmpl w:val="42E814C8"/>
    <w:lvl w:ilvl="0">
      <w:start w:val="1"/>
      <w:numFmt w:val="bullet"/>
      <w:pStyle w:val="bullet2"/>
      <w:lvlText w:val="−"/>
      <w:lvlJc w:val="left"/>
      <w:pPr>
        <w:tabs>
          <w:tab w:val="num" w:pos="360"/>
        </w:tabs>
        <w:ind w:left="360" w:hanging="360"/>
      </w:pPr>
      <w:rPr>
        <w:rFonts w:ascii="Bookman Old Style" w:hAnsi="Bookman Old Style" w:cs="Bookman Old Style" w:hint="default"/>
      </w:rPr>
    </w:lvl>
  </w:abstractNum>
  <w:abstractNum w:abstractNumId="240" w15:restartNumberingAfterBreak="0">
    <w:nsid w:val="7AFF59F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1" w15:restartNumberingAfterBreak="0">
    <w:nsid w:val="7B6D63F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42" w15:restartNumberingAfterBreak="0">
    <w:nsid w:val="7BC05660"/>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243" w15:restartNumberingAfterBreak="0">
    <w:nsid w:val="7C144BA6"/>
    <w:multiLevelType w:val="hybridMultilevel"/>
    <w:tmpl w:val="E91C7C64"/>
    <w:lvl w:ilvl="0" w:tplc="2D047A50">
      <w:start w:val="1"/>
      <w:numFmt w:val="lowerLetter"/>
      <w:lvlText w:val="(%1)"/>
      <w:lvlJc w:val="left"/>
      <w:pPr>
        <w:ind w:left="1211" w:hanging="360"/>
      </w:pPr>
      <w:rPr>
        <w:rFonts w:hint="default"/>
      </w:rPr>
    </w:lvl>
    <w:lvl w:ilvl="1" w:tplc="40090019" w:tentative="1">
      <w:start w:val="1"/>
      <w:numFmt w:val="lowerLetter"/>
      <w:lvlText w:val="%2."/>
      <w:lvlJc w:val="left"/>
      <w:pPr>
        <w:ind w:left="1931" w:hanging="360"/>
      </w:pPr>
    </w:lvl>
    <w:lvl w:ilvl="2" w:tplc="4009001B" w:tentative="1">
      <w:start w:val="1"/>
      <w:numFmt w:val="lowerRoman"/>
      <w:lvlText w:val="%3."/>
      <w:lvlJc w:val="right"/>
      <w:pPr>
        <w:ind w:left="2651" w:hanging="180"/>
      </w:pPr>
    </w:lvl>
    <w:lvl w:ilvl="3" w:tplc="4009000F" w:tentative="1">
      <w:start w:val="1"/>
      <w:numFmt w:val="decimal"/>
      <w:lvlText w:val="%4."/>
      <w:lvlJc w:val="left"/>
      <w:pPr>
        <w:ind w:left="3371" w:hanging="360"/>
      </w:pPr>
    </w:lvl>
    <w:lvl w:ilvl="4" w:tplc="40090019" w:tentative="1">
      <w:start w:val="1"/>
      <w:numFmt w:val="lowerLetter"/>
      <w:lvlText w:val="%5."/>
      <w:lvlJc w:val="left"/>
      <w:pPr>
        <w:ind w:left="4091" w:hanging="360"/>
      </w:pPr>
    </w:lvl>
    <w:lvl w:ilvl="5" w:tplc="4009001B" w:tentative="1">
      <w:start w:val="1"/>
      <w:numFmt w:val="lowerRoman"/>
      <w:lvlText w:val="%6."/>
      <w:lvlJc w:val="right"/>
      <w:pPr>
        <w:ind w:left="4811" w:hanging="180"/>
      </w:pPr>
    </w:lvl>
    <w:lvl w:ilvl="6" w:tplc="4009000F" w:tentative="1">
      <w:start w:val="1"/>
      <w:numFmt w:val="decimal"/>
      <w:lvlText w:val="%7."/>
      <w:lvlJc w:val="left"/>
      <w:pPr>
        <w:ind w:left="5531" w:hanging="360"/>
      </w:pPr>
    </w:lvl>
    <w:lvl w:ilvl="7" w:tplc="40090019" w:tentative="1">
      <w:start w:val="1"/>
      <w:numFmt w:val="lowerLetter"/>
      <w:lvlText w:val="%8."/>
      <w:lvlJc w:val="left"/>
      <w:pPr>
        <w:ind w:left="6251" w:hanging="360"/>
      </w:pPr>
    </w:lvl>
    <w:lvl w:ilvl="8" w:tplc="4009001B" w:tentative="1">
      <w:start w:val="1"/>
      <w:numFmt w:val="lowerRoman"/>
      <w:lvlText w:val="%9."/>
      <w:lvlJc w:val="right"/>
      <w:pPr>
        <w:ind w:left="6971" w:hanging="180"/>
      </w:pPr>
    </w:lvl>
  </w:abstractNum>
  <w:abstractNum w:abstractNumId="244" w15:restartNumberingAfterBreak="0">
    <w:nsid w:val="7C2F57B8"/>
    <w:multiLevelType w:val="hybridMultilevel"/>
    <w:tmpl w:val="82E04F08"/>
    <w:lvl w:ilvl="0" w:tplc="3EF815D4">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5" w15:restartNumberingAfterBreak="0">
    <w:nsid w:val="7DA615D9"/>
    <w:multiLevelType w:val="singleLevel"/>
    <w:tmpl w:val="3012A9B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46" w15:restartNumberingAfterBreak="0">
    <w:nsid w:val="7E030418"/>
    <w:multiLevelType w:val="hybridMultilevel"/>
    <w:tmpl w:val="7BE8E30C"/>
    <w:lvl w:ilvl="0" w:tplc="C7A23D8C">
      <w:start w:val="1"/>
      <w:numFmt w:val="decimal"/>
      <w:lvlText w:val="%1."/>
      <w:lvlJc w:val="left"/>
      <w:pPr>
        <w:tabs>
          <w:tab w:val="num" w:pos="2880"/>
        </w:tabs>
        <w:ind w:left="2880" w:hanging="360"/>
      </w:pPr>
      <w:rPr>
        <w:b/>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7" w15:restartNumberingAfterBreak="0">
    <w:nsid w:val="7ED206C0"/>
    <w:multiLevelType w:val="singleLevel"/>
    <w:tmpl w:val="D55CEC7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48" w15:restartNumberingAfterBreak="0">
    <w:nsid w:val="7F4674DB"/>
    <w:multiLevelType w:val="hybridMultilevel"/>
    <w:tmpl w:val="1226ADC2"/>
    <w:lvl w:ilvl="0" w:tplc="7F068522">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6"/>
  </w:num>
  <w:num w:numId="2">
    <w:abstractNumId w:val="239"/>
  </w:num>
  <w:num w:numId="3">
    <w:abstractNumId w:val="59"/>
  </w:num>
  <w:num w:numId="4">
    <w:abstractNumId w:val="217"/>
  </w:num>
  <w:num w:numId="5">
    <w:abstractNumId w:val="123"/>
  </w:num>
  <w:num w:numId="6">
    <w:abstractNumId w:val="221"/>
  </w:num>
  <w:num w:numId="7">
    <w:abstractNumId w:val="179"/>
  </w:num>
  <w:num w:numId="8">
    <w:abstractNumId w:val="176"/>
  </w:num>
  <w:num w:numId="9">
    <w:abstractNumId w:val="103"/>
  </w:num>
  <w:num w:numId="10">
    <w:abstractNumId w:val="64"/>
  </w:num>
  <w:num w:numId="11">
    <w:abstractNumId w:val="82"/>
  </w:num>
  <w:num w:numId="12">
    <w:abstractNumId w:val="211"/>
  </w:num>
  <w:num w:numId="13">
    <w:abstractNumId w:val="174"/>
  </w:num>
  <w:num w:numId="14">
    <w:abstractNumId w:val="205"/>
  </w:num>
  <w:num w:numId="15">
    <w:abstractNumId w:val="237"/>
  </w:num>
  <w:num w:numId="16">
    <w:abstractNumId w:val="231"/>
  </w:num>
  <w:num w:numId="17">
    <w:abstractNumId w:val="104"/>
  </w:num>
  <w:num w:numId="18">
    <w:abstractNumId w:val="21"/>
  </w:num>
  <w:num w:numId="19">
    <w:abstractNumId w:val="218"/>
  </w:num>
  <w:num w:numId="20">
    <w:abstractNumId w:val="245"/>
  </w:num>
  <w:num w:numId="21">
    <w:abstractNumId w:val="207"/>
  </w:num>
  <w:num w:numId="22">
    <w:abstractNumId w:val="83"/>
  </w:num>
  <w:num w:numId="23">
    <w:abstractNumId w:val="19"/>
  </w:num>
  <w:num w:numId="24">
    <w:abstractNumId w:val="132"/>
  </w:num>
  <w:num w:numId="25">
    <w:abstractNumId w:val="6"/>
  </w:num>
  <w:num w:numId="26">
    <w:abstractNumId w:val="184"/>
  </w:num>
  <w:num w:numId="27">
    <w:abstractNumId w:val="161"/>
  </w:num>
  <w:num w:numId="28">
    <w:abstractNumId w:val="42"/>
  </w:num>
  <w:num w:numId="29">
    <w:abstractNumId w:val="99"/>
  </w:num>
  <w:num w:numId="30">
    <w:abstractNumId w:val="101"/>
  </w:num>
  <w:num w:numId="31">
    <w:abstractNumId w:val="113"/>
  </w:num>
  <w:num w:numId="32">
    <w:abstractNumId w:val="232"/>
  </w:num>
  <w:num w:numId="33">
    <w:abstractNumId w:val="147"/>
  </w:num>
  <w:num w:numId="34">
    <w:abstractNumId w:val="37"/>
  </w:num>
  <w:num w:numId="35">
    <w:abstractNumId w:val="35"/>
  </w:num>
  <w:num w:numId="36">
    <w:abstractNumId w:val="230"/>
  </w:num>
  <w:num w:numId="37">
    <w:abstractNumId w:val="91"/>
  </w:num>
  <w:num w:numId="38">
    <w:abstractNumId w:val="155"/>
  </w:num>
  <w:num w:numId="39">
    <w:abstractNumId w:val="73"/>
  </w:num>
  <w:num w:numId="40">
    <w:abstractNumId w:val="115"/>
  </w:num>
  <w:num w:numId="41">
    <w:abstractNumId w:val="63"/>
  </w:num>
  <w:num w:numId="42">
    <w:abstractNumId w:val="169"/>
  </w:num>
  <w:num w:numId="43">
    <w:abstractNumId w:val="5"/>
  </w:num>
  <w:num w:numId="44">
    <w:abstractNumId w:val="208"/>
  </w:num>
  <w:num w:numId="45">
    <w:abstractNumId w:val="139"/>
  </w:num>
  <w:num w:numId="46">
    <w:abstractNumId w:val="23"/>
  </w:num>
  <w:num w:numId="47">
    <w:abstractNumId w:val="27"/>
  </w:num>
  <w:num w:numId="48">
    <w:abstractNumId w:val="31"/>
  </w:num>
  <w:num w:numId="49">
    <w:abstractNumId w:val="199"/>
  </w:num>
  <w:num w:numId="50">
    <w:abstractNumId w:val="0"/>
  </w:num>
  <w:num w:numId="51">
    <w:abstractNumId w:val="2"/>
  </w:num>
  <w:num w:numId="52">
    <w:abstractNumId w:val="210"/>
  </w:num>
  <w:num w:numId="53">
    <w:abstractNumId w:val="1"/>
  </w:num>
  <w:num w:numId="54">
    <w:abstractNumId w:val="131"/>
  </w:num>
  <w:num w:numId="55">
    <w:abstractNumId w:val="247"/>
  </w:num>
  <w:num w:numId="56">
    <w:abstractNumId w:val="134"/>
  </w:num>
  <w:num w:numId="57">
    <w:abstractNumId w:val="157"/>
  </w:num>
  <w:num w:numId="58">
    <w:abstractNumId w:val="180"/>
  </w:num>
  <w:num w:numId="59">
    <w:abstractNumId w:val="49"/>
  </w:num>
  <w:num w:numId="60">
    <w:abstractNumId w:val="236"/>
  </w:num>
  <w:num w:numId="61">
    <w:abstractNumId w:val="38"/>
  </w:num>
  <w:num w:numId="62">
    <w:abstractNumId w:val="198"/>
  </w:num>
  <w:num w:numId="63">
    <w:abstractNumId w:val="110"/>
  </w:num>
  <w:num w:numId="64">
    <w:abstractNumId w:val="95"/>
  </w:num>
  <w:num w:numId="65">
    <w:abstractNumId w:val="25"/>
  </w:num>
  <w:num w:numId="66">
    <w:abstractNumId w:val="74"/>
  </w:num>
  <w:num w:numId="67">
    <w:abstractNumId w:val="87"/>
  </w:num>
  <w:num w:numId="68">
    <w:abstractNumId w:val="85"/>
  </w:num>
  <w:num w:numId="69">
    <w:abstractNumId w:val="98"/>
  </w:num>
  <w:num w:numId="70">
    <w:abstractNumId w:val="206"/>
  </w:num>
  <w:num w:numId="71">
    <w:abstractNumId w:val="16"/>
  </w:num>
  <w:num w:numId="72">
    <w:abstractNumId w:val="130"/>
  </w:num>
  <w:num w:numId="73">
    <w:abstractNumId w:val="228"/>
  </w:num>
  <w:num w:numId="74">
    <w:abstractNumId w:val="72"/>
  </w:num>
  <w:num w:numId="75">
    <w:abstractNumId w:val="90"/>
  </w:num>
  <w:num w:numId="76">
    <w:abstractNumId w:val="72"/>
    <w:lvlOverride w:ilvl="0">
      <w:startOverride w:val="2"/>
    </w:lvlOverride>
    <w:lvlOverride w:ilvl="1">
      <w:startOverride w:val="1"/>
    </w:lvlOverride>
  </w:num>
  <w:num w:numId="77">
    <w:abstractNumId w:val="72"/>
    <w:lvlOverride w:ilvl="0">
      <w:startOverride w:val="3"/>
    </w:lvlOverride>
    <w:lvlOverride w:ilvl="1">
      <w:startOverride w:val="1"/>
    </w:lvlOverride>
  </w:num>
  <w:num w:numId="78">
    <w:abstractNumId w:val="72"/>
    <w:lvlOverride w:ilvl="0">
      <w:startOverride w:val="5"/>
    </w:lvlOverride>
    <w:lvlOverride w:ilvl="1">
      <w:startOverride w:val="1"/>
    </w:lvlOverride>
  </w:num>
  <w:num w:numId="79">
    <w:abstractNumId w:val="72"/>
    <w:lvlOverride w:ilvl="0">
      <w:startOverride w:val="6"/>
    </w:lvlOverride>
    <w:lvlOverride w:ilvl="1">
      <w:startOverride w:val="1"/>
    </w:lvlOverride>
  </w:num>
  <w:num w:numId="80">
    <w:abstractNumId w:val="72"/>
    <w:lvlOverride w:ilvl="0">
      <w:startOverride w:val="7"/>
    </w:lvlOverride>
    <w:lvlOverride w:ilvl="1">
      <w:startOverride w:val="1"/>
    </w:lvlOverride>
  </w:num>
  <w:num w:numId="81">
    <w:abstractNumId w:val="72"/>
    <w:lvlOverride w:ilvl="0">
      <w:startOverride w:val="8"/>
    </w:lvlOverride>
    <w:lvlOverride w:ilvl="1">
      <w:startOverride w:val="1"/>
    </w:lvlOverride>
  </w:num>
  <w:num w:numId="82">
    <w:abstractNumId w:val="72"/>
    <w:lvlOverride w:ilvl="0">
      <w:startOverride w:val="9"/>
    </w:lvlOverride>
    <w:lvlOverride w:ilvl="1">
      <w:startOverride w:val="1"/>
    </w:lvlOverride>
  </w:num>
  <w:num w:numId="83">
    <w:abstractNumId w:val="72"/>
    <w:lvlOverride w:ilvl="0">
      <w:startOverride w:val="10"/>
    </w:lvlOverride>
    <w:lvlOverride w:ilvl="1">
      <w:startOverride w:val="1"/>
    </w:lvlOverride>
  </w:num>
  <w:num w:numId="84">
    <w:abstractNumId w:val="72"/>
    <w:lvlOverride w:ilvl="0">
      <w:startOverride w:val="11"/>
    </w:lvlOverride>
    <w:lvlOverride w:ilvl="1">
      <w:startOverride w:val="1"/>
    </w:lvlOverride>
  </w:num>
  <w:num w:numId="85">
    <w:abstractNumId w:val="72"/>
    <w:lvlOverride w:ilvl="0">
      <w:startOverride w:val="12"/>
    </w:lvlOverride>
    <w:lvlOverride w:ilvl="1">
      <w:startOverride w:val="1"/>
    </w:lvlOverride>
  </w:num>
  <w:num w:numId="86">
    <w:abstractNumId w:val="72"/>
    <w:lvlOverride w:ilvl="0">
      <w:startOverride w:val="13"/>
    </w:lvlOverride>
    <w:lvlOverride w:ilvl="1">
      <w:startOverride w:val="1"/>
    </w:lvlOverride>
  </w:num>
  <w:num w:numId="87">
    <w:abstractNumId w:val="72"/>
    <w:lvlOverride w:ilvl="0">
      <w:startOverride w:val="14"/>
    </w:lvlOverride>
    <w:lvlOverride w:ilvl="1">
      <w:startOverride w:val="1"/>
    </w:lvlOverride>
  </w:num>
  <w:num w:numId="88">
    <w:abstractNumId w:val="159"/>
  </w:num>
  <w:num w:numId="89">
    <w:abstractNumId w:val="10"/>
  </w:num>
  <w:num w:numId="90">
    <w:abstractNumId w:val="213"/>
  </w:num>
  <w:num w:numId="91">
    <w:abstractNumId w:val="97"/>
  </w:num>
  <w:num w:numId="92">
    <w:abstractNumId w:val="233"/>
  </w:num>
  <w:num w:numId="93">
    <w:abstractNumId w:val="88"/>
  </w:num>
  <w:num w:numId="94">
    <w:abstractNumId w:val="45"/>
  </w:num>
  <w:num w:numId="95">
    <w:abstractNumId w:val="183"/>
  </w:num>
  <w:num w:numId="96">
    <w:abstractNumId w:val="202"/>
  </w:num>
  <w:num w:numId="97">
    <w:abstractNumId w:val="9"/>
  </w:num>
  <w:num w:numId="98">
    <w:abstractNumId w:val="51"/>
  </w:num>
  <w:num w:numId="99">
    <w:abstractNumId w:val="168"/>
  </w:num>
  <w:num w:numId="100">
    <w:abstractNumId w:val="177"/>
  </w:num>
  <w:num w:numId="101">
    <w:abstractNumId w:val="185"/>
  </w:num>
  <w:num w:numId="102">
    <w:abstractNumId w:val="142"/>
  </w:num>
  <w:num w:numId="103">
    <w:abstractNumId w:val="238"/>
  </w:num>
  <w:num w:numId="104">
    <w:abstractNumId w:val="216"/>
  </w:num>
  <w:num w:numId="105">
    <w:abstractNumId w:val="53"/>
  </w:num>
  <w:num w:numId="106">
    <w:abstractNumId w:val="197"/>
  </w:num>
  <w:num w:numId="107">
    <w:abstractNumId w:val="201"/>
  </w:num>
  <w:num w:numId="108">
    <w:abstractNumId w:val="120"/>
  </w:num>
  <w:num w:numId="109">
    <w:abstractNumId w:val="7"/>
  </w:num>
  <w:num w:numId="110">
    <w:abstractNumId w:val="196"/>
  </w:num>
  <w:num w:numId="111">
    <w:abstractNumId w:val="22"/>
  </w:num>
  <w:num w:numId="112">
    <w:abstractNumId w:val="140"/>
  </w:num>
  <w:num w:numId="113">
    <w:abstractNumId w:val="80"/>
  </w:num>
  <w:num w:numId="114">
    <w:abstractNumId w:val="173"/>
  </w:num>
  <w:num w:numId="115">
    <w:abstractNumId w:val="61"/>
  </w:num>
  <w:num w:numId="116">
    <w:abstractNumId w:val="71"/>
  </w:num>
  <w:num w:numId="117">
    <w:abstractNumId w:val="194"/>
  </w:num>
  <w:num w:numId="118">
    <w:abstractNumId w:val="106"/>
  </w:num>
  <w:num w:numId="119">
    <w:abstractNumId w:val="76"/>
  </w:num>
  <w:num w:numId="120">
    <w:abstractNumId w:val="191"/>
  </w:num>
  <w:num w:numId="121">
    <w:abstractNumId w:val="11"/>
  </w:num>
  <w:num w:numId="122">
    <w:abstractNumId w:val="107"/>
  </w:num>
  <w:num w:numId="123">
    <w:abstractNumId w:val="105"/>
  </w:num>
  <w:num w:numId="124">
    <w:abstractNumId w:val="178"/>
  </w:num>
  <w:num w:numId="125">
    <w:abstractNumId w:val="144"/>
  </w:num>
  <w:num w:numId="126">
    <w:abstractNumId w:val="43"/>
  </w:num>
  <w:num w:numId="127">
    <w:abstractNumId w:val="72"/>
    <w:lvlOverride w:ilvl="0">
      <w:startOverride w:val="2"/>
    </w:lvlOverride>
    <w:lvlOverride w:ilvl="1">
      <w:startOverride w:val="1"/>
    </w:lvlOverride>
  </w:num>
  <w:num w:numId="128">
    <w:abstractNumId w:val="60"/>
  </w:num>
  <w:num w:numId="129">
    <w:abstractNumId w:val="162"/>
  </w:num>
  <w:num w:numId="130">
    <w:abstractNumId w:val="234"/>
  </w:num>
  <w:num w:numId="131">
    <w:abstractNumId w:val="171"/>
  </w:num>
  <w:num w:numId="132">
    <w:abstractNumId w:val="226"/>
  </w:num>
  <w:num w:numId="133">
    <w:abstractNumId w:val="34"/>
  </w:num>
  <w:num w:numId="134">
    <w:abstractNumId w:val="89"/>
  </w:num>
  <w:num w:numId="135">
    <w:abstractNumId w:val="50"/>
  </w:num>
  <w:num w:numId="136">
    <w:abstractNumId w:val="56"/>
  </w:num>
  <w:num w:numId="137">
    <w:abstractNumId w:val="67"/>
  </w:num>
  <w:num w:numId="138">
    <w:abstractNumId w:val="75"/>
  </w:num>
  <w:num w:numId="139">
    <w:abstractNumId w:val="248"/>
  </w:num>
  <w:num w:numId="140">
    <w:abstractNumId w:val="41"/>
  </w:num>
  <w:num w:numId="141">
    <w:abstractNumId w:val="145"/>
  </w:num>
  <w:num w:numId="142">
    <w:abstractNumId w:val="170"/>
  </w:num>
  <w:num w:numId="143">
    <w:abstractNumId w:val="111"/>
  </w:num>
  <w:num w:numId="144">
    <w:abstractNumId w:val="209"/>
  </w:num>
  <w:num w:numId="145">
    <w:abstractNumId w:val="214"/>
  </w:num>
  <w:num w:numId="146">
    <w:abstractNumId w:val="182"/>
  </w:num>
  <w:num w:numId="147">
    <w:abstractNumId w:val="167"/>
  </w:num>
  <w:num w:numId="148">
    <w:abstractNumId w:val="47"/>
  </w:num>
  <w:num w:numId="149">
    <w:abstractNumId w:val="117"/>
  </w:num>
  <w:num w:numId="150">
    <w:abstractNumId w:val="121"/>
  </w:num>
  <w:num w:numId="151">
    <w:abstractNumId w:val="57"/>
  </w:num>
  <w:num w:numId="152">
    <w:abstractNumId w:val="17"/>
  </w:num>
  <w:num w:numId="153">
    <w:abstractNumId w:val="235"/>
  </w:num>
  <w:num w:numId="154">
    <w:abstractNumId w:val="246"/>
  </w:num>
  <w:num w:numId="155">
    <w:abstractNumId w:val="52"/>
  </w:num>
  <w:num w:numId="156">
    <w:abstractNumId w:val="48"/>
  </w:num>
  <w:num w:numId="157">
    <w:abstractNumId w:val="244"/>
  </w:num>
  <w:num w:numId="158">
    <w:abstractNumId w:val="62"/>
  </w:num>
  <w:num w:numId="159">
    <w:abstractNumId w:val="78"/>
  </w:num>
  <w:num w:numId="160">
    <w:abstractNumId w:val="223"/>
  </w:num>
  <w:num w:numId="161">
    <w:abstractNumId w:val="112"/>
  </w:num>
  <w:num w:numId="162">
    <w:abstractNumId w:val="77"/>
  </w:num>
  <w:num w:numId="163">
    <w:abstractNumId w:val="14"/>
  </w:num>
  <w:num w:numId="164">
    <w:abstractNumId w:val="15"/>
  </w:num>
  <w:num w:numId="165">
    <w:abstractNumId w:val="186"/>
  </w:num>
  <w:num w:numId="166">
    <w:abstractNumId w:val="3"/>
  </w:num>
  <w:num w:numId="167">
    <w:abstractNumId w:val="55"/>
  </w:num>
  <w:num w:numId="168">
    <w:abstractNumId w:val="8"/>
  </w:num>
  <w:num w:numId="169">
    <w:abstractNumId w:val="39"/>
  </w:num>
  <w:num w:numId="170">
    <w:abstractNumId w:val="192"/>
  </w:num>
  <w:num w:numId="171">
    <w:abstractNumId w:val="126"/>
  </w:num>
  <w:num w:numId="172">
    <w:abstractNumId w:val="240"/>
  </w:num>
  <w:num w:numId="173">
    <w:abstractNumId w:val="65"/>
  </w:num>
  <w:num w:numId="174">
    <w:abstractNumId w:val="69"/>
  </w:num>
  <w:num w:numId="175">
    <w:abstractNumId w:val="150"/>
  </w:num>
  <w:num w:numId="176">
    <w:abstractNumId w:val="100"/>
  </w:num>
  <w:num w:numId="177">
    <w:abstractNumId w:val="219"/>
  </w:num>
  <w:num w:numId="178">
    <w:abstractNumId w:val="127"/>
  </w:num>
  <w:num w:numId="179">
    <w:abstractNumId w:val="212"/>
  </w:num>
  <w:num w:numId="180">
    <w:abstractNumId w:val="93"/>
  </w:num>
  <w:num w:numId="181">
    <w:abstractNumId w:val="143"/>
  </w:num>
  <w:num w:numId="182">
    <w:abstractNumId w:val="24"/>
  </w:num>
  <w:num w:numId="183">
    <w:abstractNumId w:val="44"/>
  </w:num>
  <w:num w:numId="184">
    <w:abstractNumId w:val="204"/>
  </w:num>
  <w:num w:numId="185">
    <w:abstractNumId w:val="128"/>
  </w:num>
  <w:num w:numId="186">
    <w:abstractNumId w:val="33"/>
  </w:num>
  <w:num w:numId="187">
    <w:abstractNumId w:val="40"/>
  </w:num>
  <w:num w:numId="188">
    <w:abstractNumId w:val="125"/>
  </w:num>
  <w:num w:numId="189">
    <w:abstractNumId w:val="152"/>
  </w:num>
  <w:num w:numId="190">
    <w:abstractNumId w:val="79"/>
  </w:num>
  <w:num w:numId="191">
    <w:abstractNumId w:val="158"/>
  </w:num>
  <w:num w:numId="192">
    <w:abstractNumId w:val="129"/>
  </w:num>
  <w:num w:numId="193">
    <w:abstractNumId w:val="241"/>
  </w:num>
  <w:num w:numId="194">
    <w:abstractNumId w:val="86"/>
  </w:num>
  <w:num w:numId="195">
    <w:abstractNumId w:val="114"/>
  </w:num>
  <w:num w:numId="196">
    <w:abstractNumId w:val="156"/>
  </w:num>
  <w:num w:numId="197">
    <w:abstractNumId w:val="227"/>
  </w:num>
  <w:num w:numId="198">
    <w:abstractNumId w:val="188"/>
  </w:num>
  <w:num w:numId="199">
    <w:abstractNumId w:val="124"/>
  </w:num>
  <w:num w:numId="200">
    <w:abstractNumId w:val="149"/>
  </w:num>
  <w:num w:numId="201">
    <w:abstractNumId w:val="151"/>
  </w:num>
  <w:num w:numId="202">
    <w:abstractNumId w:val="68"/>
  </w:num>
  <w:num w:numId="203">
    <w:abstractNumId w:val="153"/>
  </w:num>
  <w:num w:numId="204">
    <w:abstractNumId w:val="20"/>
  </w:num>
  <w:num w:numId="205">
    <w:abstractNumId w:val="70"/>
  </w:num>
  <w:num w:numId="206">
    <w:abstractNumId w:val="36"/>
  </w:num>
  <w:num w:numId="207">
    <w:abstractNumId w:val="119"/>
  </w:num>
  <w:num w:numId="208">
    <w:abstractNumId w:val="90"/>
  </w:num>
  <w:num w:numId="209">
    <w:abstractNumId w:val="90"/>
  </w:num>
  <w:num w:numId="210">
    <w:abstractNumId w:val="90"/>
  </w:num>
  <w:num w:numId="211">
    <w:abstractNumId w:val="90"/>
  </w:num>
  <w:num w:numId="212">
    <w:abstractNumId w:val="90"/>
  </w:num>
  <w:num w:numId="213">
    <w:abstractNumId w:val="90"/>
  </w:num>
  <w:num w:numId="214">
    <w:abstractNumId w:val="225"/>
  </w:num>
  <w:num w:numId="215">
    <w:abstractNumId w:val="175"/>
  </w:num>
  <w:num w:numId="216">
    <w:abstractNumId w:val="137"/>
  </w:num>
  <w:num w:numId="217">
    <w:abstractNumId w:val="181"/>
  </w:num>
  <w:num w:numId="218">
    <w:abstractNumId w:val="222"/>
  </w:num>
  <w:num w:numId="219">
    <w:abstractNumId w:val="116"/>
  </w:num>
  <w:num w:numId="220">
    <w:abstractNumId w:val="90"/>
  </w:num>
  <w:num w:numId="221">
    <w:abstractNumId w:val="72"/>
    <w:lvlOverride w:ilvl="0">
      <w:startOverride w:val="8"/>
    </w:lvlOverride>
    <w:lvlOverride w:ilvl="1">
      <w:startOverride w:val="1"/>
    </w:lvlOverride>
  </w:num>
  <w:num w:numId="222">
    <w:abstractNumId w:val="90"/>
  </w:num>
  <w:num w:numId="223">
    <w:abstractNumId w:val="90"/>
  </w:num>
  <w:num w:numId="224">
    <w:abstractNumId w:val="220"/>
  </w:num>
  <w:num w:numId="225">
    <w:abstractNumId w:val="30"/>
  </w:num>
  <w:num w:numId="226">
    <w:abstractNumId w:val="13"/>
  </w:num>
  <w:num w:numId="227">
    <w:abstractNumId w:val="18"/>
  </w:num>
  <w:num w:numId="228">
    <w:abstractNumId w:val="72"/>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54"/>
  </w:num>
  <w:num w:numId="230">
    <w:abstractNumId w:val="90"/>
  </w:num>
  <w:num w:numId="231">
    <w:abstractNumId w:val="90"/>
  </w:num>
  <w:num w:numId="232">
    <w:abstractNumId w:val="90"/>
  </w:num>
  <w:num w:numId="233">
    <w:abstractNumId w:val="122"/>
  </w:num>
  <w:num w:numId="234">
    <w:abstractNumId w:val="94"/>
  </w:num>
  <w:num w:numId="235">
    <w:abstractNumId w:val="90"/>
  </w:num>
  <w:num w:numId="236">
    <w:abstractNumId w:val="133"/>
  </w:num>
  <w:num w:numId="237">
    <w:abstractNumId w:val="138"/>
  </w:num>
  <w:num w:numId="238">
    <w:abstractNumId w:val="190"/>
  </w:num>
  <w:num w:numId="239">
    <w:abstractNumId w:val="90"/>
  </w:num>
  <w:num w:numId="240">
    <w:abstractNumId w:val="90"/>
  </w:num>
  <w:num w:numId="241">
    <w:abstractNumId w:val="90"/>
  </w:num>
  <w:num w:numId="242">
    <w:abstractNumId w:val="136"/>
  </w:num>
  <w:num w:numId="243">
    <w:abstractNumId w:val="58"/>
  </w:num>
  <w:num w:numId="244">
    <w:abstractNumId w:val="141"/>
  </w:num>
  <w:num w:numId="245">
    <w:abstractNumId w:val="72"/>
    <w:lvlOverride w:ilvl="0">
      <w:startOverride w:val="13"/>
    </w:lvlOverride>
    <w:lvlOverride w:ilvl="1">
      <w:startOverride w:val="3"/>
    </w:lvlOverride>
  </w:num>
  <w:num w:numId="246">
    <w:abstractNumId w:val="72"/>
    <w:lvlOverride w:ilvl="0">
      <w:startOverride w:val="13"/>
    </w:lvlOverride>
    <w:lvlOverride w:ilvl="1">
      <w:startOverride w:val="3"/>
    </w:lvlOverride>
  </w:num>
  <w:num w:numId="247">
    <w:abstractNumId w:val="195"/>
  </w:num>
  <w:num w:numId="248">
    <w:abstractNumId w:val="81"/>
  </w:num>
  <w:num w:numId="249">
    <w:abstractNumId w:val="72"/>
    <w:lvlOverride w:ilvl="0">
      <w:startOverride w:val="15"/>
    </w:lvlOverride>
    <w:lvlOverride w:ilvl="1">
      <w:startOverride w:val="6"/>
    </w:lvlOverride>
  </w:num>
  <w:num w:numId="250">
    <w:abstractNumId w:val="215"/>
  </w:num>
  <w:num w:numId="251">
    <w:abstractNumId w:val="90"/>
  </w:num>
  <w:num w:numId="252">
    <w:abstractNumId w:val="90"/>
  </w:num>
  <w:num w:numId="253">
    <w:abstractNumId w:val="172"/>
  </w:num>
  <w:num w:numId="254">
    <w:abstractNumId w:val="148"/>
  </w:num>
  <w:num w:numId="255">
    <w:abstractNumId w:val="29"/>
  </w:num>
  <w:num w:numId="256">
    <w:abstractNumId w:val="108"/>
  </w:num>
  <w:num w:numId="257">
    <w:abstractNumId w:val="160"/>
  </w:num>
  <w:num w:numId="258">
    <w:abstractNumId w:val="102"/>
  </w:num>
  <w:num w:numId="259">
    <w:abstractNumId w:val="164"/>
  </w:num>
  <w:num w:numId="260">
    <w:abstractNumId w:val="96"/>
  </w:num>
  <w:num w:numId="261">
    <w:abstractNumId w:val="163"/>
  </w:num>
  <w:num w:numId="262">
    <w:abstractNumId w:val="92"/>
  </w:num>
  <w:num w:numId="263">
    <w:abstractNumId w:val="26"/>
  </w:num>
  <w:num w:numId="264">
    <w:abstractNumId w:val="229"/>
  </w:num>
  <w:num w:numId="265">
    <w:abstractNumId w:val="203"/>
  </w:num>
  <w:num w:numId="266">
    <w:abstractNumId w:val="166"/>
  </w:num>
  <w:num w:numId="267">
    <w:abstractNumId w:val="4"/>
  </w:num>
  <w:num w:numId="268">
    <w:abstractNumId w:val="243"/>
  </w:num>
  <w:num w:numId="269">
    <w:abstractNumId w:val="146"/>
  </w:num>
  <w:num w:numId="270">
    <w:abstractNumId w:val="28"/>
  </w:num>
  <w:num w:numId="271">
    <w:abstractNumId w:val="84"/>
  </w:num>
  <w:num w:numId="272">
    <w:abstractNumId w:val="200"/>
  </w:num>
  <w:num w:numId="273">
    <w:abstractNumId w:val="54"/>
  </w:num>
  <w:num w:numId="274">
    <w:abstractNumId w:val="90"/>
  </w:num>
  <w:num w:numId="275">
    <w:abstractNumId w:val="90"/>
  </w:num>
  <w:num w:numId="276">
    <w:abstractNumId w:val="90"/>
  </w:num>
  <w:num w:numId="277">
    <w:abstractNumId w:val="90"/>
  </w:num>
  <w:num w:numId="278">
    <w:abstractNumId w:val="90"/>
  </w:num>
  <w:num w:numId="279">
    <w:abstractNumId w:val="90"/>
  </w:num>
  <w:num w:numId="280">
    <w:abstractNumId w:val="90"/>
  </w:num>
  <w:num w:numId="281">
    <w:abstractNumId w:val="90"/>
  </w:num>
  <w:num w:numId="282">
    <w:abstractNumId w:val="90"/>
  </w:num>
  <w:num w:numId="283">
    <w:abstractNumId w:val="90"/>
  </w:num>
  <w:num w:numId="284">
    <w:abstractNumId w:val="90"/>
  </w:num>
  <w:num w:numId="285">
    <w:abstractNumId w:val="90"/>
  </w:num>
  <w:num w:numId="286">
    <w:abstractNumId w:val="90"/>
  </w:num>
  <w:num w:numId="287">
    <w:abstractNumId w:val="90"/>
  </w:num>
  <w:num w:numId="288">
    <w:abstractNumId w:val="90"/>
  </w:num>
  <w:num w:numId="289">
    <w:abstractNumId w:val="90"/>
  </w:num>
  <w:num w:numId="290">
    <w:abstractNumId w:val="90"/>
  </w:num>
  <w:num w:numId="291">
    <w:abstractNumId w:val="90"/>
  </w:num>
  <w:num w:numId="292">
    <w:abstractNumId w:val="90"/>
  </w:num>
  <w:num w:numId="293">
    <w:abstractNumId w:val="90"/>
  </w:num>
  <w:num w:numId="294">
    <w:abstractNumId w:val="90"/>
  </w:num>
  <w:num w:numId="295">
    <w:abstractNumId w:val="90"/>
  </w:num>
  <w:num w:numId="296">
    <w:abstractNumId w:val="90"/>
  </w:num>
  <w:num w:numId="297">
    <w:abstractNumId w:val="90"/>
  </w:num>
  <w:num w:numId="298">
    <w:abstractNumId w:val="90"/>
  </w:num>
  <w:num w:numId="299">
    <w:abstractNumId w:val="72"/>
  </w:num>
  <w:num w:numId="300">
    <w:abstractNumId w:val="72"/>
  </w:num>
  <w:num w:numId="301">
    <w:abstractNumId w:val="72"/>
  </w:num>
  <w:num w:numId="302">
    <w:abstractNumId w:val="72"/>
  </w:num>
  <w:num w:numId="303">
    <w:abstractNumId w:val="72"/>
  </w:num>
  <w:num w:numId="304">
    <w:abstractNumId w:val="189"/>
  </w:num>
  <w:num w:numId="305">
    <w:abstractNumId w:val="165"/>
  </w:num>
  <w:num w:numId="306">
    <w:abstractNumId w:val="118"/>
  </w:num>
  <w:num w:numId="307">
    <w:abstractNumId w:val="72"/>
  </w:num>
  <w:num w:numId="308">
    <w:abstractNumId w:val="109"/>
  </w:num>
  <w:num w:numId="309">
    <w:abstractNumId w:val="224"/>
  </w:num>
  <w:num w:numId="310">
    <w:abstractNumId w:val="66"/>
  </w:num>
  <w:num w:numId="311">
    <w:abstractNumId w:val="242"/>
  </w:num>
  <w:num w:numId="312">
    <w:abstractNumId w:val="32"/>
  </w:num>
  <w:num w:numId="313">
    <w:abstractNumId w:val="193"/>
  </w:num>
  <w:num w:numId="314">
    <w:abstractNumId w:val="187"/>
  </w:num>
  <w:num w:numId="315">
    <w:abstractNumId w:val="135"/>
  </w:num>
  <w:num w:numId="316">
    <w:abstractNumId w:val="12"/>
  </w:num>
  <w:numIdMacAtCleanup w:val="3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75C4"/>
    <w:rsid w:val="00000E9C"/>
    <w:rsid w:val="00001E84"/>
    <w:rsid w:val="00002126"/>
    <w:rsid w:val="00002641"/>
    <w:rsid w:val="000027D9"/>
    <w:rsid w:val="00002970"/>
    <w:rsid w:val="00002DAB"/>
    <w:rsid w:val="00002EE8"/>
    <w:rsid w:val="00003610"/>
    <w:rsid w:val="00003634"/>
    <w:rsid w:val="000037F2"/>
    <w:rsid w:val="00003997"/>
    <w:rsid w:val="00005293"/>
    <w:rsid w:val="00005B4B"/>
    <w:rsid w:val="00005C16"/>
    <w:rsid w:val="00005CE8"/>
    <w:rsid w:val="00006A40"/>
    <w:rsid w:val="00006ED9"/>
    <w:rsid w:val="00006F83"/>
    <w:rsid w:val="00007413"/>
    <w:rsid w:val="00011483"/>
    <w:rsid w:val="0001163F"/>
    <w:rsid w:val="000116BD"/>
    <w:rsid w:val="00011A10"/>
    <w:rsid w:val="0001360D"/>
    <w:rsid w:val="00014D66"/>
    <w:rsid w:val="00014DAF"/>
    <w:rsid w:val="0001526F"/>
    <w:rsid w:val="0001552C"/>
    <w:rsid w:val="00015DA2"/>
    <w:rsid w:val="00020286"/>
    <w:rsid w:val="00020886"/>
    <w:rsid w:val="00020A7F"/>
    <w:rsid w:val="00022425"/>
    <w:rsid w:val="00022C9D"/>
    <w:rsid w:val="00025D97"/>
    <w:rsid w:val="00026154"/>
    <w:rsid w:val="00027436"/>
    <w:rsid w:val="000276A9"/>
    <w:rsid w:val="00027E73"/>
    <w:rsid w:val="000324DB"/>
    <w:rsid w:val="00032816"/>
    <w:rsid w:val="00033016"/>
    <w:rsid w:val="00035AC3"/>
    <w:rsid w:val="00035C1B"/>
    <w:rsid w:val="00037150"/>
    <w:rsid w:val="00040BB6"/>
    <w:rsid w:val="000415E1"/>
    <w:rsid w:val="00041A8E"/>
    <w:rsid w:val="00041AF7"/>
    <w:rsid w:val="00044943"/>
    <w:rsid w:val="000468CA"/>
    <w:rsid w:val="00046F7C"/>
    <w:rsid w:val="00047AE4"/>
    <w:rsid w:val="00047F92"/>
    <w:rsid w:val="00051315"/>
    <w:rsid w:val="00051C8E"/>
    <w:rsid w:val="000522D6"/>
    <w:rsid w:val="00052B62"/>
    <w:rsid w:val="00052F53"/>
    <w:rsid w:val="00053036"/>
    <w:rsid w:val="0005331C"/>
    <w:rsid w:val="0005343A"/>
    <w:rsid w:val="00054816"/>
    <w:rsid w:val="00054E66"/>
    <w:rsid w:val="00055E0C"/>
    <w:rsid w:val="000565C9"/>
    <w:rsid w:val="00057271"/>
    <w:rsid w:val="00057933"/>
    <w:rsid w:val="00060CBE"/>
    <w:rsid w:val="00061200"/>
    <w:rsid w:val="00061767"/>
    <w:rsid w:val="000617A3"/>
    <w:rsid w:val="0006262D"/>
    <w:rsid w:val="0006387A"/>
    <w:rsid w:val="00063F9F"/>
    <w:rsid w:val="00064AC9"/>
    <w:rsid w:val="00064D89"/>
    <w:rsid w:val="00064E16"/>
    <w:rsid w:val="00065520"/>
    <w:rsid w:val="000657DB"/>
    <w:rsid w:val="00065FCD"/>
    <w:rsid w:val="000673D0"/>
    <w:rsid w:val="0006747C"/>
    <w:rsid w:val="00070245"/>
    <w:rsid w:val="000705E0"/>
    <w:rsid w:val="00073256"/>
    <w:rsid w:val="00073B3F"/>
    <w:rsid w:val="00073EDD"/>
    <w:rsid w:val="0007406D"/>
    <w:rsid w:val="00074741"/>
    <w:rsid w:val="000777BA"/>
    <w:rsid w:val="00077948"/>
    <w:rsid w:val="000806BE"/>
    <w:rsid w:val="000809FB"/>
    <w:rsid w:val="00081479"/>
    <w:rsid w:val="000819A4"/>
    <w:rsid w:val="0008240F"/>
    <w:rsid w:val="000827E8"/>
    <w:rsid w:val="00082BB6"/>
    <w:rsid w:val="00082F4E"/>
    <w:rsid w:val="00083B96"/>
    <w:rsid w:val="00084B91"/>
    <w:rsid w:val="00086173"/>
    <w:rsid w:val="0008673F"/>
    <w:rsid w:val="0008725A"/>
    <w:rsid w:val="0008756E"/>
    <w:rsid w:val="0009005D"/>
    <w:rsid w:val="0009074B"/>
    <w:rsid w:val="000911BF"/>
    <w:rsid w:val="00092396"/>
    <w:rsid w:val="000926E2"/>
    <w:rsid w:val="0009327B"/>
    <w:rsid w:val="00093287"/>
    <w:rsid w:val="00093D17"/>
    <w:rsid w:val="00094659"/>
    <w:rsid w:val="00094C8D"/>
    <w:rsid w:val="0009526D"/>
    <w:rsid w:val="00095755"/>
    <w:rsid w:val="00095AA4"/>
    <w:rsid w:val="000971F3"/>
    <w:rsid w:val="000A1468"/>
    <w:rsid w:val="000A178B"/>
    <w:rsid w:val="000A2FAB"/>
    <w:rsid w:val="000A3322"/>
    <w:rsid w:val="000A4C88"/>
    <w:rsid w:val="000A4FA6"/>
    <w:rsid w:val="000A65BF"/>
    <w:rsid w:val="000A7C00"/>
    <w:rsid w:val="000A7F3E"/>
    <w:rsid w:val="000B1150"/>
    <w:rsid w:val="000B159D"/>
    <w:rsid w:val="000B19EB"/>
    <w:rsid w:val="000B1A15"/>
    <w:rsid w:val="000B23C5"/>
    <w:rsid w:val="000B2CCB"/>
    <w:rsid w:val="000B49D1"/>
    <w:rsid w:val="000B7932"/>
    <w:rsid w:val="000B79F3"/>
    <w:rsid w:val="000C0A5B"/>
    <w:rsid w:val="000C24A3"/>
    <w:rsid w:val="000C5594"/>
    <w:rsid w:val="000C55F7"/>
    <w:rsid w:val="000C7820"/>
    <w:rsid w:val="000C7BD7"/>
    <w:rsid w:val="000C7BF2"/>
    <w:rsid w:val="000D0A64"/>
    <w:rsid w:val="000D0AE2"/>
    <w:rsid w:val="000D18C4"/>
    <w:rsid w:val="000D1F65"/>
    <w:rsid w:val="000D2D37"/>
    <w:rsid w:val="000D3EF8"/>
    <w:rsid w:val="000D3FDC"/>
    <w:rsid w:val="000D524C"/>
    <w:rsid w:val="000D547D"/>
    <w:rsid w:val="000D6370"/>
    <w:rsid w:val="000D74F1"/>
    <w:rsid w:val="000D78CF"/>
    <w:rsid w:val="000D78DA"/>
    <w:rsid w:val="000D7C9B"/>
    <w:rsid w:val="000D7E2B"/>
    <w:rsid w:val="000E032E"/>
    <w:rsid w:val="000E03E6"/>
    <w:rsid w:val="000E041F"/>
    <w:rsid w:val="000E089C"/>
    <w:rsid w:val="000E2671"/>
    <w:rsid w:val="000E31FC"/>
    <w:rsid w:val="000E36BD"/>
    <w:rsid w:val="000E4208"/>
    <w:rsid w:val="000E42A5"/>
    <w:rsid w:val="000E5173"/>
    <w:rsid w:val="000E54DE"/>
    <w:rsid w:val="000E5C3B"/>
    <w:rsid w:val="000E5CFE"/>
    <w:rsid w:val="000E5F6E"/>
    <w:rsid w:val="000E74AE"/>
    <w:rsid w:val="000E775E"/>
    <w:rsid w:val="000F065D"/>
    <w:rsid w:val="000F1090"/>
    <w:rsid w:val="000F1577"/>
    <w:rsid w:val="000F2404"/>
    <w:rsid w:val="000F27D9"/>
    <w:rsid w:val="000F2EDB"/>
    <w:rsid w:val="000F383D"/>
    <w:rsid w:val="000F6901"/>
    <w:rsid w:val="000F759F"/>
    <w:rsid w:val="001003A2"/>
    <w:rsid w:val="00100C41"/>
    <w:rsid w:val="0010202D"/>
    <w:rsid w:val="0010364B"/>
    <w:rsid w:val="00103782"/>
    <w:rsid w:val="00103F59"/>
    <w:rsid w:val="00103FCD"/>
    <w:rsid w:val="00104FC1"/>
    <w:rsid w:val="00105EEE"/>
    <w:rsid w:val="001061BA"/>
    <w:rsid w:val="00106D37"/>
    <w:rsid w:val="00107580"/>
    <w:rsid w:val="00112BBC"/>
    <w:rsid w:val="00114FCA"/>
    <w:rsid w:val="0011678F"/>
    <w:rsid w:val="00116EF5"/>
    <w:rsid w:val="0011738C"/>
    <w:rsid w:val="00117E19"/>
    <w:rsid w:val="00120F31"/>
    <w:rsid w:val="0012100C"/>
    <w:rsid w:val="001212BE"/>
    <w:rsid w:val="00121563"/>
    <w:rsid w:val="00122768"/>
    <w:rsid w:val="001228F9"/>
    <w:rsid w:val="00122904"/>
    <w:rsid w:val="0012305F"/>
    <w:rsid w:val="00123112"/>
    <w:rsid w:val="0012408E"/>
    <w:rsid w:val="00124A7A"/>
    <w:rsid w:val="001256FC"/>
    <w:rsid w:val="00125872"/>
    <w:rsid w:val="00125AAD"/>
    <w:rsid w:val="00125F24"/>
    <w:rsid w:val="00125F4E"/>
    <w:rsid w:val="001264BE"/>
    <w:rsid w:val="001278DA"/>
    <w:rsid w:val="00130851"/>
    <w:rsid w:val="00130D7B"/>
    <w:rsid w:val="0013116B"/>
    <w:rsid w:val="001315B7"/>
    <w:rsid w:val="00133118"/>
    <w:rsid w:val="00133325"/>
    <w:rsid w:val="00135082"/>
    <w:rsid w:val="001353BD"/>
    <w:rsid w:val="00135F8E"/>
    <w:rsid w:val="00136828"/>
    <w:rsid w:val="00136A50"/>
    <w:rsid w:val="00137462"/>
    <w:rsid w:val="0013791A"/>
    <w:rsid w:val="00137C30"/>
    <w:rsid w:val="001403BD"/>
    <w:rsid w:val="00141576"/>
    <w:rsid w:val="001416DE"/>
    <w:rsid w:val="00141A0A"/>
    <w:rsid w:val="00142092"/>
    <w:rsid w:val="00142EB0"/>
    <w:rsid w:val="00143482"/>
    <w:rsid w:val="0014357D"/>
    <w:rsid w:val="0014471A"/>
    <w:rsid w:val="00145952"/>
    <w:rsid w:val="001462C7"/>
    <w:rsid w:val="00146AC7"/>
    <w:rsid w:val="0015091A"/>
    <w:rsid w:val="00151519"/>
    <w:rsid w:val="00151DD3"/>
    <w:rsid w:val="001520BA"/>
    <w:rsid w:val="0015236A"/>
    <w:rsid w:val="00153136"/>
    <w:rsid w:val="00154297"/>
    <w:rsid w:val="00155BEB"/>
    <w:rsid w:val="001573D8"/>
    <w:rsid w:val="00160062"/>
    <w:rsid w:val="001610FB"/>
    <w:rsid w:val="0016152C"/>
    <w:rsid w:val="001615DC"/>
    <w:rsid w:val="00161786"/>
    <w:rsid w:val="001622B0"/>
    <w:rsid w:val="0016390E"/>
    <w:rsid w:val="00163FBC"/>
    <w:rsid w:val="00164731"/>
    <w:rsid w:val="00164D81"/>
    <w:rsid w:val="00164F61"/>
    <w:rsid w:val="00166905"/>
    <w:rsid w:val="00166B60"/>
    <w:rsid w:val="00166DEB"/>
    <w:rsid w:val="00166E7D"/>
    <w:rsid w:val="0016718F"/>
    <w:rsid w:val="001676FA"/>
    <w:rsid w:val="00170C59"/>
    <w:rsid w:val="001713B7"/>
    <w:rsid w:val="00172243"/>
    <w:rsid w:val="001723C9"/>
    <w:rsid w:val="00172463"/>
    <w:rsid w:val="00172950"/>
    <w:rsid w:val="00172A3F"/>
    <w:rsid w:val="00172C03"/>
    <w:rsid w:val="0017349A"/>
    <w:rsid w:val="001747C2"/>
    <w:rsid w:val="001747FC"/>
    <w:rsid w:val="00175BDF"/>
    <w:rsid w:val="001770F1"/>
    <w:rsid w:val="00177C13"/>
    <w:rsid w:val="001805D8"/>
    <w:rsid w:val="0018063C"/>
    <w:rsid w:val="00180DAE"/>
    <w:rsid w:val="00180DC4"/>
    <w:rsid w:val="0018190D"/>
    <w:rsid w:val="00182A40"/>
    <w:rsid w:val="00182A95"/>
    <w:rsid w:val="00182C3C"/>
    <w:rsid w:val="00184728"/>
    <w:rsid w:val="00184A6D"/>
    <w:rsid w:val="00184ACE"/>
    <w:rsid w:val="00184CE2"/>
    <w:rsid w:val="001855E6"/>
    <w:rsid w:val="00185C99"/>
    <w:rsid w:val="0018643A"/>
    <w:rsid w:val="00186F94"/>
    <w:rsid w:val="0018777D"/>
    <w:rsid w:val="0018789A"/>
    <w:rsid w:val="00187B69"/>
    <w:rsid w:val="00187C90"/>
    <w:rsid w:val="00191510"/>
    <w:rsid w:val="00191663"/>
    <w:rsid w:val="00194352"/>
    <w:rsid w:val="00195CCC"/>
    <w:rsid w:val="0019628B"/>
    <w:rsid w:val="00197328"/>
    <w:rsid w:val="0019777F"/>
    <w:rsid w:val="001A0033"/>
    <w:rsid w:val="001A0637"/>
    <w:rsid w:val="001A0FC9"/>
    <w:rsid w:val="001A1193"/>
    <w:rsid w:val="001A1ADF"/>
    <w:rsid w:val="001A2BB9"/>
    <w:rsid w:val="001A33F4"/>
    <w:rsid w:val="001A35BF"/>
    <w:rsid w:val="001A40DF"/>
    <w:rsid w:val="001A46EE"/>
    <w:rsid w:val="001A4817"/>
    <w:rsid w:val="001A491E"/>
    <w:rsid w:val="001A52D0"/>
    <w:rsid w:val="001A5CB2"/>
    <w:rsid w:val="001A6134"/>
    <w:rsid w:val="001A6226"/>
    <w:rsid w:val="001A64E6"/>
    <w:rsid w:val="001B06CF"/>
    <w:rsid w:val="001B0E99"/>
    <w:rsid w:val="001B0EBF"/>
    <w:rsid w:val="001B12B3"/>
    <w:rsid w:val="001B15D9"/>
    <w:rsid w:val="001B30B8"/>
    <w:rsid w:val="001B4195"/>
    <w:rsid w:val="001B4EE5"/>
    <w:rsid w:val="001B5210"/>
    <w:rsid w:val="001B537A"/>
    <w:rsid w:val="001B77ED"/>
    <w:rsid w:val="001B7B95"/>
    <w:rsid w:val="001B7C78"/>
    <w:rsid w:val="001C0499"/>
    <w:rsid w:val="001C23B1"/>
    <w:rsid w:val="001C246A"/>
    <w:rsid w:val="001C24EA"/>
    <w:rsid w:val="001C3222"/>
    <w:rsid w:val="001C45DD"/>
    <w:rsid w:val="001C6653"/>
    <w:rsid w:val="001C6924"/>
    <w:rsid w:val="001C77C6"/>
    <w:rsid w:val="001C7AEE"/>
    <w:rsid w:val="001D11C7"/>
    <w:rsid w:val="001D182B"/>
    <w:rsid w:val="001D5157"/>
    <w:rsid w:val="001D6CB5"/>
    <w:rsid w:val="001D75C4"/>
    <w:rsid w:val="001E092F"/>
    <w:rsid w:val="001E101D"/>
    <w:rsid w:val="001E12FF"/>
    <w:rsid w:val="001E2921"/>
    <w:rsid w:val="001E4923"/>
    <w:rsid w:val="001E5270"/>
    <w:rsid w:val="001E708B"/>
    <w:rsid w:val="001E70AB"/>
    <w:rsid w:val="001E710C"/>
    <w:rsid w:val="001E717A"/>
    <w:rsid w:val="001F03C4"/>
    <w:rsid w:val="001F24CC"/>
    <w:rsid w:val="001F268F"/>
    <w:rsid w:val="001F272F"/>
    <w:rsid w:val="001F3181"/>
    <w:rsid w:val="001F3597"/>
    <w:rsid w:val="001F42AB"/>
    <w:rsid w:val="001F52A3"/>
    <w:rsid w:val="001F56C3"/>
    <w:rsid w:val="001F58DB"/>
    <w:rsid w:val="001F5CA8"/>
    <w:rsid w:val="001F6EFA"/>
    <w:rsid w:val="001F6F8B"/>
    <w:rsid w:val="002002EA"/>
    <w:rsid w:val="0020159D"/>
    <w:rsid w:val="002015DB"/>
    <w:rsid w:val="0020458E"/>
    <w:rsid w:val="00204A9F"/>
    <w:rsid w:val="00205185"/>
    <w:rsid w:val="0020520C"/>
    <w:rsid w:val="00206194"/>
    <w:rsid w:val="00207598"/>
    <w:rsid w:val="00207714"/>
    <w:rsid w:val="00207A36"/>
    <w:rsid w:val="00207A6D"/>
    <w:rsid w:val="00207F16"/>
    <w:rsid w:val="00210C12"/>
    <w:rsid w:val="0021143A"/>
    <w:rsid w:val="00212AFC"/>
    <w:rsid w:val="00213344"/>
    <w:rsid w:val="002134F2"/>
    <w:rsid w:val="00213555"/>
    <w:rsid w:val="00213A43"/>
    <w:rsid w:val="00214D01"/>
    <w:rsid w:val="0021555D"/>
    <w:rsid w:val="00216561"/>
    <w:rsid w:val="00216D28"/>
    <w:rsid w:val="00217996"/>
    <w:rsid w:val="00222387"/>
    <w:rsid w:val="0022292D"/>
    <w:rsid w:val="0022304C"/>
    <w:rsid w:val="0022335E"/>
    <w:rsid w:val="00223C49"/>
    <w:rsid w:val="00223F3A"/>
    <w:rsid w:val="00224645"/>
    <w:rsid w:val="00224F7B"/>
    <w:rsid w:val="002251E4"/>
    <w:rsid w:val="002255F2"/>
    <w:rsid w:val="00225C0C"/>
    <w:rsid w:val="0022678E"/>
    <w:rsid w:val="00227B9A"/>
    <w:rsid w:val="00227FDD"/>
    <w:rsid w:val="002301F3"/>
    <w:rsid w:val="00230609"/>
    <w:rsid w:val="002325D3"/>
    <w:rsid w:val="00232971"/>
    <w:rsid w:val="00232B5C"/>
    <w:rsid w:val="00232D33"/>
    <w:rsid w:val="00233070"/>
    <w:rsid w:val="00234E79"/>
    <w:rsid w:val="00235438"/>
    <w:rsid w:val="00236714"/>
    <w:rsid w:val="0023688D"/>
    <w:rsid w:val="00237144"/>
    <w:rsid w:val="0023731D"/>
    <w:rsid w:val="002421AD"/>
    <w:rsid w:val="00242A84"/>
    <w:rsid w:val="002443C8"/>
    <w:rsid w:val="00244AAB"/>
    <w:rsid w:val="0024553E"/>
    <w:rsid w:val="0024615A"/>
    <w:rsid w:val="00246285"/>
    <w:rsid w:val="00246ADE"/>
    <w:rsid w:val="002504A1"/>
    <w:rsid w:val="00250AB1"/>
    <w:rsid w:val="00251539"/>
    <w:rsid w:val="00251D97"/>
    <w:rsid w:val="00251EA7"/>
    <w:rsid w:val="0025208A"/>
    <w:rsid w:val="002531B9"/>
    <w:rsid w:val="00253870"/>
    <w:rsid w:val="00254089"/>
    <w:rsid w:val="00254502"/>
    <w:rsid w:val="00255DEE"/>
    <w:rsid w:val="00256CAF"/>
    <w:rsid w:val="00257B1E"/>
    <w:rsid w:val="00260A1E"/>
    <w:rsid w:val="00261341"/>
    <w:rsid w:val="0026165C"/>
    <w:rsid w:val="00261AA8"/>
    <w:rsid w:val="00261CBA"/>
    <w:rsid w:val="0026337B"/>
    <w:rsid w:val="00263ABF"/>
    <w:rsid w:val="00263B02"/>
    <w:rsid w:val="002651AD"/>
    <w:rsid w:val="00265966"/>
    <w:rsid w:val="00266408"/>
    <w:rsid w:val="0026680D"/>
    <w:rsid w:val="00266BA8"/>
    <w:rsid w:val="00266F44"/>
    <w:rsid w:val="00267AFE"/>
    <w:rsid w:val="00270744"/>
    <w:rsid w:val="002712F6"/>
    <w:rsid w:val="00272074"/>
    <w:rsid w:val="00272C8C"/>
    <w:rsid w:val="00272FB2"/>
    <w:rsid w:val="002731B9"/>
    <w:rsid w:val="00274481"/>
    <w:rsid w:val="002751D4"/>
    <w:rsid w:val="00275E8F"/>
    <w:rsid w:val="00276009"/>
    <w:rsid w:val="00277470"/>
    <w:rsid w:val="00277552"/>
    <w:rsid w:val="00277DE8"/>
    <w:rsid w:val="0028063A"/>
    <w:rsid w:val="00280F89"/>
    <w:rsid w:val="00282267"/>
    <w:rsid w:val="00283102"/>
    <w:rsid w:val="0028374F"/>
    <w:rsid w:val="00283EFE"/>
    <w:rsid w:val="002842A1"/>
    <w:rsid w:val="002843B5"/>
    <w:rsid w:val="00284FBF"/>
    <w:rsid w:val="00287864"/>
    <w:rsid w:val="00290484"/>
    <w:rsid w:val="002908F5"/>
    <w:rsid w:val="00290F88"/>
    <w:rsid w:val="00291284"/>
    <w:rsid w:val="002924D9"/>
    <w:rsid w:val="00293A97"/>
    <w:rsid w:val="00294C2D"/>
    <w:rsid w:val="00296536"/>
    <w:rsid w:val="002971A3"/>
    <w:rsid w:val="0029767C"/>
    <w:rsid w:val="002977B7"/>
    <w:rsid w:val="00297928"/>
    <w:rsid w:val="00297B2E"/>
    <w:rsid w:val="002A0A8A"/>
    <w:rsid w:val="002A1092"/>
    <w:rsid w:val="002A11F8"/>
    <w:rsid w:val="002A1667"/>
    <w:rsid w:val="002A25DD"/>
    <w:rsid w:val="002A273E"/>
    <w:rsid w:val="002A2A27"/>
    <w:rsid w:val="002A33E3"/>
    <w:rsid w:val="002A39AF"/>
    <w:rsid w:val="002A43C7"/>
    <w:rsid w:val="002A4EA3"/>
    <w:rsid w:val="002A57B1"/>
    <w:rsid w:val="002A6FD4"/>
    <w:rsid w:val="002A747F"/>
    <w:rsid w:val="002B02D5"/>
    <w:rsid w:val="002B179E"/>
    <w:rsid w:val="002B21EE"/>
    <w:rsid w:val="002B2245"/>
    <w:rsid w:val="002B23B1"/>
    <w:rsid w:val="002B2641"/>
    <w:rsid w:val="002B26A3"/>
    <w:rsid w:val="002B29D3"/>
    <w:rsid w:val="002B36F7"/>
    <w:rsid w:val="002B39D7"/>
    <w:rsid w:val="002B3FE7"/>
    <w:rsid w:val="002B53F2"/>
    <w:rsid w:val="002B5CC8"/>
    <w:rsid w:val="002B6875"/>
    <w:rsid w:val="002B6898"/>
    <w:rsid w:val="002B69D7"/>
    <w:rsid w:val="002B6C04"/>
    <w:rsid w:val="002B73AA"/>
    <w:rsid w:val="002B759C"/>
    <w:rsid w:val="002B77AC"/>
    <w:rsid w:val="002B79A8"/>
    <w:rsid w:val="002C08E8"/>
    <w:rsid w:val="002C2331"/>
    <w:rsid w:val="002C33C4"/>
    <w:rsid w:val="002C3853"/>
    <w:rsid w:val="002C42D4"/>
    <w:rsid w:val="002C64DB"/>
    <w:rsid w:val="002C65F8"/>
    <w:rsid w:val="002C6EFE"/>
    <w:rsid w:val="002C71ED"/>
    <w:rsid w:val="002D0264"/>
    <w:rsid w:val="002D3478"/>
    <w:rsid w:val="002D3BBA"/>
    <w:rsid w:val="002D3C35"/>
    <w:rsid w:val="002D3CA4"/>
    <w:rsid w:val="002D4207"/>
    <w:rsid w:val="002D422B"/>
    <w:rsid w:val="002D5662"/>
    <w:rsid w:val="002D61B4"/>
    <w:rsid w:val="002D63B3"/>
    <w:rsid w:val="002D66B7"/>
    <w:rsid w:val="002D6D88"/>
    <w:rsid w:val="002D78D8"/>
    <w:rsid w:val="002D7A86"/>
    <w:rsid w:val="002E077E"/>
    <w:rsid w:val="002E205A"/>
    <w:rsid w:val="002E352C"/>
    <w:rsid w:val="002E3B0E"/>
    <w:rsid w:val="002E3BD7"/>
    <w:rsid w:val="002E51DB"/>
    <w:rsid w:val="002E755F"/>
    <w:rsid w:val="002E7582"/>
    <w:rsid w:val="002E7968"/>
    <w:rsid w:val="002F043F"/>
    <w:rsid w:val="002F0801"/>
    <w:rsid w:val="002F0819"/>
    <w:rsid w:val="002F0947"/>
    <w:rsid w:val="002F0ACA"/>
    <w:rsid w:val="002F2815"/>
    <w:rsid w:val="002F5A41"/>
    <w:rsid w:val="002F5CF5"/>
    <w:rsid w:val="002F6009"/>
    <w:rsid w:val="002F6542"/>
    <w:rsid w:val="002F6F0A"/>
    <w:rsid w:val="00301C99"/>
    <w:rsid w:val="003031A4"/>
    <w:rsid w:val="00303B9D"/>
    <w:rsid w:val="003040A9"/>
    <w:rsid w:val="00305DEA"/>
    <w:rsid w:val="00305F94"/>
    <w:rsid w:val="00310080"/>
    <w:rsid w:val="00310145"/>
    <w:rsid w:val="0031235B"/>
    <w:rsid w:val="00312360"/>
    <w:rsid w:val="0031316C"/>
    <w:rsid w:val="003137AB"/>
    <w:rsid w:val="00313AB2"/>
    <w:rsid w:val="00313FAA"/>
    <w:rsid w:val="00314637"/>
    <w:rsid w:val="00314ECA"/>
    <w:rsid w:val="003153BF"/>
    <w:rsid w:val="00315B1B"/>
    <w:rsid w:val="003162BE"/>
    <w:rsid w:val="0031716B"/>
    <w:rsid w:val="00317DBF"/>
    <w:rsid w:val="003211B5"/>
    <w:rsid w:val="003220CE"/>
    <w:rsid w:val="0032249D"/>
    <w:rsid w:val="00323684"/>
    <w:rsid w:val="00323CCF"/>
    <w:rsid w:val="00324648"/>
    <w:rsid w:val="00324E6D"/>
    <w:rsid w:val="00324FDF"/>
    <w:rsid w:val="003255BD"/>
    <w:rsid w:val="003256F4"/>
    <w:rsid w:val="00327250"/>
    <w:rsid w:val="003302A7"/>
    <w:rsid w:val="0033042D"/>
    <w:rsid w:val="00331F3F"/>
    <w:rsid w:val="00331FAA"/>
    <w:rsid w:val="0033241F"/>
    <w:rsid w:val="003328F9"/>
    <w:rsid w:val="003329CA"/>
    <w:rsid w:val="00333401"/>
    <w:rsid w:val="00335B6E"/>
    <w:rsid w:val="003367D9"/>
    <w:rsid w:val="003371BC"/>
    <w:rsid w:val="003379C4"/>
    <w:rsid w:val="00337CAE"/>
    <w:rsid w:val="00342C84"/>
    <w:rsid w:val="00342F3B"/>
    <w:rsid w:val="00342FF1"/>
    <w:rsid w:val="0034307C"/>
    <w:rsid w:val="003436C6"/>
    <w:rsid w:val="00343774"/>
    <w:rsid w:val="00344FC2"/>
    <w:rsid w:val="00345D7C"/>
    <w:rsid w:val="0034653E"/>
    <w:rsid w:val="00346D3F"/>
    <w:rsid w:val="003477FC"/>
    <w:rsid w:val="00350873"/>
    <w:rsid w:val="00350993"/>
    <w:rsid w:val="00351099"/>
    <w:rsid w:val="003527D0"/>
    <w:rsid w:val="003539AC"/>
    <w:rsid w:val="00353A37"/>
    <w:rsid w:val="00353C2B"/>
    <w:rsid w:val="003547AD"/>
    <w:rsid w:val="0035538B"/>
    <w:rsid w:val="003557A5"/>
    <w:rsid w:val="00355A0D"/>
    <w:rsid w:val="00355A6F"/>
    <w:rsid w:val="00355E69"/>
    <w:rsid w:val="003564E4"/>
    <w:rsid w:val="00357105"/>
    <w:rsid w:val="003576F3"/>
    <w:rsid w:val="00361213"/>
    <w:rsid w:val="00361E3D"/>
    <w:rsid w:val="00362D20"/>
    <w:rsid w:val="003635DB"/>
    <w:rsid w:val="0036422F"/>
    <w:rsid w:val="00364865"/>
    <w:rsid w:val="003648AC"/>
    <w:rsid w:val="00364CFD"/>
    <w:rsid w:val="003653A1"/>
    <w:rsid w:val="003655B9"/>
    <w:rsid w:val="0036583B"/>
    <w:rsid w:val="00365C4C"/>
    <w:rsid w:val="00366012"/>
    <w:rsid w:val="00366D0B"/>
    <w:rsid w:val="00371037"/>
    <w:rsid w:val="0037107E"/>
    <w:rsid w:val="003718EE"/>
    <w:rsid w:val="00371C66"/>
    <w:rsid w:val="0037211E"/>
    <w:rsid w:val="00372C94"/>
    <w:rsid w:val="00372E49"/>
    <w:rsid w:val="00372EED"/>
    <w:rsid w:val="00374FD8"/>
    <w:rsid w:val="00375639"/>
    <w:rsid w:val="00375FFF"/>
    <w:rsid w:val="00377A1C"/>
    <w:rsid w:val="0038079F"/>
    <w:rsid w:val="00380BDE"/>
    <w:rsid w:val="003816F0"/>
    <w:rsid w:val="00381A36"/>
    <w:rsid w:val="00382E1E"/>
    <w:rsid w:val="0038382C"/>
    <w:rsid w:val="00383E55"/>
    <w:rsid w:val="003854FA"/>
    <w:rsid w:val="00385858"/>
    <w:rsid w:val="00385BCC"/>
    <w:rsid w:val="00386C93"/>
    <w:rsid w:val="003876C4"/>
    <w:rsid w:val="00390B36"/>
    <w:rsid w:val="003915F9"/>
    <w:rsid w:val="003916C1"/>
    <w:rsid w:val="00391A50"/>
    <w:rsid w:val="00391E1D"/>
    <w:rsid w:val="0039273D"/>
    <w:rsid w:val="00392E34"/>
    <w:rsid w:val="00393A95"/>
    <w:rsid w:val="00393BB1"/>
    <w:rsid w:val="00395A0A"/>
    <w:rsid w:val="00395DD7"/>
    <w:rsid w:val="00396525"/>
    <w:rsid w:val="00397074"/>
    <w:rsid w:val="00397BF4"/>
    <w:rsid w:val="003A178F"/>
    <w:rsid w:val="003A18F0"/>
    <w:rsid w:val="003A5A87"/>
    <w:rsid w:val="003A6A73"/>
    <w:rsid w:val="003B0C85"/>
    <w:rsid w:val="003B2165"/>
    <w:rsid w:val="003B2E9A"/>
    <w:rsid w:val="003B4A6F"/>
    <w:rsid w:val="003B4B51"/>
    <w:rsid w:val="003B4DA2"/>
    <w:rsid w:val="003B609C"/>
    <w:rsid w:val="003B6B91"/>
    <w:rsid w:val="003B71FA"/>
    <w:rsid w:val="003B748A"/>
    <w:rsid w:val="003B7C7B"/>
    <w:rsid w:val="003C0269"/>
    <w:rsid w:val="003C05AD"/>
    <w:rsid w:val="003C1964"/>
    <w:rsid w:val="003C3436"/>
    <w:rsid w:val="003C3867"/>
    <w:rsid w:val="003C5AAD"/>
    <w:rsid w:val="003C628E"/>
    <w:rsid w:val="003D0501"/>
    <w:rsid w:val="003D20BA"/>
    <w:rsid w:val="003D246D"/>
    <w:rsid w:val="003D2E37"/>
    <w:rsid w:val="003D3560"/>
    <w:rsid w:val="003D3932"/>
    <w:rsid w:val="003D54DD"/>
    <w:rsid w:val="003D5EE0"/>
    <w:rsid w:val="003D720A"/>
    <w:rsid w:val="003D7EF8"/>
    <w:rsid w:val="003E0028"/>
    <w:rsid w:val="003E0C71"/>
    <w:rsid w:val="003E19C3"/>
    <w:rsid w:val="003E213B"/>
    <w:rsid w:val="003E21CA"/>
    <w:rsid w:val="003E2A98"/>
    <w:rsid w:val="003E3195"/>
    <w:rsid w:val="003E362D"/>
    <w:rsid w:val="003E3B10"/>
    <w:rsid w:val="003E4B95"/>
    <w:rsid w:val="003E4E2F"/>
    <w:rsid w:val="003E5537"/>
    <w:rsid w:val="003E6370"/>
    <w:rsid w:val="003E78F6"/>
    <w:rsid w:val="003F0F0D"/>
    <w:rsid w:val="003F22B5"/>
    <w:rsid w:val="003F27CF"/>
    <w:rsid w:val="003F2F17"/>
    <w:rsid w:val="003F421A"/>
    <w:rsid w:val="003F444C"/>
    <w:rsid w:val="003F4787"/>
    <w:rsid w:val="003F5167"/>
    <w:rsid w:val="003F558E"/>
    <w:rsid w:val="003F5645"/>
    <w:rsid w:val="003F5EF9"/>
    <w:rsid w:val="003F642E"/>
    <w:rsid w:val="003F6BA9"/>
    <w:rsid w:val="003F70F1"/>
    <w:rsid w:val="003F76B5"/>
    <w:rsid w:val="003F7C08"/>
    <w:rsid w:val="003F7D54"/>
    <w:rsid w:val="0040110A"/>
    <w:rsid w:val="00401F97"/>
    <w:rsid w:val="0040255F"/>
    <w:rsid w:val="00402857"/>
    <w:rsid w:val="00404611"/>
    <w:rsid w:val="00404BC4"/>
    <w:rsid w:val="00404E4E"/>
    <w:rsid w:val="00406933"/>
    <w:rsid w:val="00407AC9"/>
    <w:rsid w:val="004105A0"/>
    <w:rsid w:val="004128FB"/>
    <w:rsid w:val="004136A3"/>
    <w:rsid w:val="00414924"/>
    <w:rsid w:val="0041520B"/>
    <w:rsid w:val="004152D8"/>
    <w:rsid w:val="004153B9"/>
    <w:rsid w:val="00415AB5"/>
    <w:rsid w:val="00416D2F"/>
    <w:rsid w:val="00416D6D"/>
    <w:rsid w:val="00416E98"/>
    <w:rsid w:val="00417973"/>
    <w:rsid w:val="00417D35"/>
    <w:rsid w:val="00420127"/>
    <w:rsid w:val="00420249"/>
    <w:rsid w:val="004208F5"/>
    <w:rsid w:val="00420F9B"/>
    <w:rsid w:val="00421279"/>
    <w:rsid w:val="00421650"/>
    <w:rsid w:val="0042253A"/>
    <w:rsid w:val="00422EA7"/>
    <w:rsid w:val="004248F0"/>
    <w:rsid w:val="00424948"/>
    <w:rsid w:val="0042529F"/>
    <w:rsid w:val="004274D3"/>
    <w:rsid w:val="00427F45"/>
    <w:rsid w:val="0043009F"/>
    <w:rsid w:val="0043063E"/>
    <w:rsid w:val="00430A27"/>
    <w:rsid w:val="00431F46"/>
    <w:rsid w:val="0043393C"/>
    <w:rsid w:val="004339EC"/>
    <w:rsid w:val="00436812"/>
    <w:rsid w:val="00437D49"/>
    <w:rsid w:val="004407F8"/>
    <w:rsid w:val="004415E2"/>
    <w:rsid w:val="00442B76"/>
    <w:rsid w:val="00442C57"/>
    <w:rsid w:val="00443A70"/>
    <w:rsid w:val="00443EEB"/>
    <w:rsid w:val="0044588B"/>
    <w:rsid w:val="00445B7C"/>
    <w:rsid w:val="00446785"/>
    <w:rsid w:val="00447F2D"/>
    <w:rsid w:val="00450A26"/>
    <w:rsid w:val="004511B4"/>
    <w:rsid w:val="0045177C"/>
    <w:rsid w:val="004518BB"/>
    <w:rsid w:val="00452C0D"/>
    <w:rsid w:val="00452CE8"/>
    <w:rsid w:val="00453414"/>
    <w:rsid w:val="00454945"/>
    <w:rsid w:val="00454B89"/>
    <w:rsid w:val="00455461"/>
    <w:rsid w:val="00457A93"/>
    <w:rsid w:val="00457EBF"/>
    <w:rsid w:val="00460A4F"/>
    <w:rsid w:val="00461C54"/>
    <w:rsid w:val="00462E3A"/>
    <w:rsid w:val="00462E82"/>
    <w:rsid w:val="00462E90"/>
    <w:rsid w:val="004638B8"/>
    <w:rsid w:val="00463C07"/>
    <w:rsid w:val="00467D69"/>
    <w:rsid w:val="0047024F"/>
    <w:rsid w:val="00470D5B"/>
    <w:rsid w:val="00471063"/>
    <w:rsid w:val="0047108A"/>
    <w:rsid w:val="00471B64"/>
    <w:rsid w:val="00471BC4"/>
    <w:rsid w:val="00472EF5"/>
    <w:rsid w:val="0047543B"/>
    <w:rsid w:val="00475AFB"/>
    <w:rsid w:val="00476D26"/>
    <w:rsid w:val="004778A4"/>
    <w:rsid w:val="00481D97"/>
    <w:rsid w:val="00481F70"/>
    <w:rsid w:val="0048410A"/>
    <w:rsid w:val="00485265"/>
    <w:rsid w:val="00485480"/>
    <w:rsid w:val="00486401"/>
    <w:rsid w:val="004865D8"/>
    <w:rsid w:val="0048719B"/>
    <w:rsid w:val="00487482"/>
    <w:rsid w:val="004875F9"/>
    <w:rsid w:val="00487785"/>
    <w:rsid w:val="00487DC9"/>
    <w:rsid w:val="00487EE1"/>
    <w:rsid w:val="00487F11"/>
    <w:rsid w:val="00491095"/>
    <w:rsid w:val="0049143A"/>
    <w:rsid w:val="00492E52"/>
    <w:rsid w:val="00493620"/>
    <w:rsid w:val="0049366C"/>
    <w:rsid w:val="00494100"/>
    <w:rsid w:val="004950AB"/>
    <w:rsid w:val="00495CFD"/>
    <w:rsid w:val="00495E36"/>
    <w:rsid w:val="004968A6"/>
    <w:rsid w:val="00496AD7"/>
    <w:rsid w:val="004976E1"/>
    <w:rsid w:val="004A0536"/>
    <w:rsid w:val="004A069B"/>
    <w:rsid w:val="004A0969"/>
    <w:rsid w:val="004A0F1D"/>
    <w:rsid w:val="004A18D4"/>
    <w:rsid w:val="004A217C"/>
    <w:rsid w:val="004A39BD"/>
    <w:rsid w:val="004A4631"/>
    <w:rsid w:val="004A4D47"/>
    <w:rsid w:val="004A4E7C"/>
    <w:rsid w:val="004A5C3E"/>
    <w:rsid w:val="004A5EE5"/>
    <w:rsid w:val="004A607C"/>
    <w:rsid w:val="004A641E"/>
    <w:rsid w:val="004A72D1"/>
    <w:rsid w:val="004B0CA5"/>
    <w:rsid w:val="004B1355"/>
    <w:rsid w:val="004B1C5F"/>
    <w:rsid w:val="004B2D0B"/>
    <w:rsid w:val="004B47B2"/>
    <w:rsid w:val="004B559D"/>
    <w:rsid w:val="004B591F"/>
    <w:rsid w:val="004B6412"/>
    <w:rsid w:val="004B6552"/>
    <w:rsid w:val="004B681C"/>
    <w:rsid w:val="004B68D9"/>
    <w:rsid w:val="004B7A08"/>
    <w:rsid w:val="004B7FC3"/>
    <w:rsid w:val="004C0A1E"/>
    <w:rsid w:val="004C11F0"/>
    <w:rsid w:val="004C1385"/>
    <w:rsid w:val="004C3E99"/>
    <w:rsid w:val="004C4115"/>
    <w:rsid w:val="004C47D4"/>
    <w:rsid w:val="004C54D4"/>
    <w:rsid w:val="004C55D3"/>
    <w:rsid w:val="004C6881"/>
    <w:rsid w:val="004C72DA"/>
    <w:rsid w:val="004C7A31"/>
    <w:rsid w:val="004D0A01"/>
    <w:rsid w:val="004D0A9B"/>
    <w:rsid w:val="004D3B97"/>
    <w:rsid w:val="004D3FA1"/>
    <w:rsid w:val="004D5438"/>
    <w:rsid w:val="004D7BA5"/>
    <w:rsid w:val="004E022F"/>
    <w:rsid w:val="004E15A4"/>
    <w:rsid w:val="004E174A"/>
    <w:rsid w:val="004E350E"/>
    <w:rsid w:val="004E4402"/>
    <w:rsid w:val="004E451B"/>
    <w:rsid w:val="004E4554"/>
    <w:rsid w:val="004E5B2E"/>
    <w:rsid w:val="004E61AD"/>
    <w:rsid w:val="004E62EA"/>
    <w:rsid w:val="004E6D0D"/>
    <w:rsid w:val="004E7B38"/>
    <w:rsid w:val="004F2BB7"/>
    <w:rsid w:val="004F367B"/>
    <w:rsid w:val="004F3D54"/>
    <w:rsid w:val="004F4A57"/>
    <w:rsid w:val="004F5661"/>
    <w:rsid w:val="004F585F"/>
    <w:rsid w:val="004F5DEC"/>
    <w:rsid w:val="004F5ED7"/>
    <w:rsid w:val="004F7196"/>
    <w:rsid w:val="004F742E"/>
    <w:rsid w:val="004F7494"/>
    <w:rsid w:val="00500F49"/>
    <w:rsid w:val="00501125"/>
    <w:rsid w:val="0050127B"/>
    <w:rsid w:val="0050268F"/>
    <w:rsid w:val="00502C92"/>
    <w:rsid w:val="00504A17"/>
    <w:rsid w:val="00504D98"/>
    <w:rsid w:val="00506708"/>
    <w:rsid w:val="005068C0"/>
    <w:rsid w:val="00506A2D"/>
    <w:rsid w:val="00506B59"/>
    <w:rsid w:val="00507EEE"/>
    <w:rsid w:val="005106DD"/>
    <w:rsid w:val="0051071B"/>
    <w:rsid w:val="00510847"/>
    <w:rsid w:val="00511121"/>
    <w:rsid w:val="0051159F"/>
    <w:rsid w:val="00511735"/>
    <w:rsid w:val="00512F12"/>
    <w:rsid w:val="00513031"/>
    <w:rsid w:val="005143F2"/>
    <w:rsid w:val="00514526"/>
    <w:rsid w:val="005145C5"/>
    <w:rsid w:val="0051602D"/>
    <w:rsid w:val="00516473"/>
    <w:rsid w:val="00517A34"/>
    <w:rsid w:val="00520206"/>
    <w:rsid w:val="005222AF"/>
    <w:rsid w:val="00522341"/>
    <w:rsid w:val="00523AC2"/>
    <w:rsid w:val="00524D81"/>
    <w:rsid w:val="005253C6"/>
    <w:rsid w:val="005275D4"/>
    <w:rsid w:val="00527741"/>
    <w:rsid w:val="005278CD"/>
    <w:rsid w:val="00527D3B"/>
    <w:rsid w:val="00527E03"/>
    <w:rsid w:val="00530625"/>
    <w:rsid w:val="005317A2"/>
    <w:rsid w:val="00531A19"/>
    <w:rsid w:val="005324CA"/>
    <w:rsid w:val="00532F97"/>
    <w:rsid w:val="0053309D"/>
    <w:rsid w:val="005336A3"/>
    <w:rsid w:val="00536450"/>
    <w:rsid w:val="0053760C"/>
    <w:rsid w:val="005379F1"/>
    <w:rsid w:val="0054153C"/>
    <w:rsid w:val="00541EEA"/>
    <w:rsid w:val="005429D3"/>
    <w:rsid w:val="00543948"/>
    <w:rsid w:val="00543A18"/>
    <w:rsid w:val="00545A30"/>
    <w:rsid w:val="00545D0D"/>
    <w:rsid w:val="00546E5E"/>
    <w:rsid w:val="005500B2"/>
    <w:rsid w:val="005509A6"/>
    <w:rsid w:val="00550AE5"/>
    <w:rsid w:val="00551290"/>
    <w:rsid w:val="0055200E"/>
    <w:rsid w:val="00552B31"/>
    <w:rsid w:val="00552F3B"/>
    <w:rsid w:val="00553138"/>
    <w:rsid w:val="00553501"/>
    <w:rsid w:val="00553A3D"/>
    <w:rsid w:val="00554308"/>
    <w:rsid w:val="0055459F"/>
    <w:rsid w:val="00555951"/>
    <w:rsid w:val="0055722A"/>
    <w:rsid w:val="00557BB8"/>
    <w:rsid w:val="00560029"/>
    <w:rsid w:val="005605B2"/>
    <w:rsid w:val="00560631"/>
    <w:rsid w:val="00560B9E"/>
    <w:rsid w:val="00560EB8"/>
    <w:rsid w:val="005619D5"/>
    <w:rsid w:val="00561F1A"/>
    <w:rsid w:val="0056226E"/>
    <w:rsid w:val="00562EF9"/>
    <w:rsid w:val="0056348D"/>
    <w:rsid w:val="00563BEE"/>
    <w:rsid w:val="00563D4F"/>
    <w:rsid w:val="00564A38"/>
    <w:rsid w:val="00566AAE"/>
    <w:rsid w:val="00566F23"/>
    <w:rsid w:val="00570807"/>
    <w:rsid w:val="00570953"/>
    <w:rsid w:val="00571915"/>
    <w:rsid w:val="0057194A"/>
    <w:rsid w:val="005721FF"/>
    <w:rsid w:val="005741B6"/>
    <w:rsid w:val="005741F2"/>
    <w:rsid w:val="00574BF0"/>
    <w:rsid w:val="005755CA"/>
    <w:rsid w:val="0057593D"/>
    <w:rsid w:val="0057596B"/>
    <w:rsid w:val="00575D0A"/>
    <w:rsid w:val="005770B5"/>
    <w:rsid w:val="00580F8E"/>
    <w:rsid w:val="00581C09"/>
    <w:rsid w:val="00581E14"/>
    <w:rsid w:val="005831E0"/>
    <w:rsid w:val="00583A73"/>
    <w:rsid w:val="00583D1F"/>
    <w:rsid w:val="005842B9"/>
    <w:rsid w:val="00585147"/>
    <w:rsid w:val="005861BA"/>
    <w:rsid w:val="0058668B"/>
    <w:rsid w:val="0059230C"/>
    <w:rsid w:val="005927FC"/>
    <w:rsid w:val="00593919"/>
    <w:rsid w:val="00593B18"/>
    <w:rsid w:val="005940C5"/>
    <w:rsid w:val="00594AF4"/>
    <w:rsid w:val="00595536"/>
    <w:rsid w:val="005958B2"/>
    <w:rsid w:val="00596BA4"/>
    <w:rsid w:val="00597557"/>
    <w:rsid w:val="00597D4F"/>
    <w:rsid w:val="005A0AE7"/>
    <w:rsid w:val="005A2824"/>
    <w:rsid w:val="005A2A54"/>
    <w:rsid w:val="005A402E"/>
    <w:rsid w:val="005A4292"/>
    <w:rsid w:val="005A4F24"/>
    <w:rsid w:val="005A4FDF"/>
    <w:rsid w:val="005A55B0"/>
    <w:rsid w:val="005A5766"/>
    <w:rsid w:val="005A5B65"/>
    <w:rsid w:val="005A7295"/>
    <w:rsid w:val="005B0685"/>
    <w:rsid w:val="005B0C0A"/>
    <w:rsid w:val="005B140B"/>
    <w:rsid w:val="005B1838"/>
    <w:rsid w:val="005B48E4"/>
    <w:rsid w:val="005B4BED"/>
    <w:rsid w:val="005B5332"/>
    <w:rsid w:val="005B5A0E"/>
    <w:rsid w:val="005B653F"/>
    <w:rsid w:val="005C0854"/>
    <w:rsid w:val="005C0A07"/>
    <w:rsid w:val="005C0C0C"/>
    <w:rsid w:val="005C1764"/>
    <w:rsid w:val="005C1798"/>
    <w:rsid w:val="005C183D"/>
    <w:rsid w:val="005C3A56"/>
    <w:rsid w:val="005C3C25"/>
    <w:rsid w:val="005C3F66"/>
    <w:rsid w:val="005C52A6"/>
    <w:rsid w:val="005C5475"/>
    <w:rsid w:val="005C5FEA"/>
    <w:rsid w:val="005C6075"/>
    <w:rsid w:val="005C6BFF"/>
    <w:rsid w:val="005C72E2"/>
    <w:rsid w:val="005C758B"/>
    <w:rsid w:val="005C7C26"/>
    <w:rsid w:val="005D099E"/>
    <w:rsid w:val="005D0C41"/>
    <w:rsid w:val="005D10EB"/>
    <w:rsid w:val="005D2021"/>
    <w:rsid w:val="005D2A36"/>
    <w:rsid w:val="005D4060"/>
    <w:rsid w:val="005D4934"/>
    <w:rsid w:val="005D49DE"/>
    <w:rsid w:val="005D4D2F"/>
    <w:rsid w:val="005D5D24"/>
    <w:rsid w:val="005D7511"/>
    <w:rsid w:val="005D7546"/>
    <w:rsid w:val="005D7C35"/>
    <w:rsid w:val="005D7C59"/>
    <w:rsid w:val="005E0898"/>
    <w:rsid w:val="005E0D24"/>
    <w:rsid w:val="005E0E3D"/>
    <w:rsid w:val="005E0ED7"/>
    <w:rsid w:val="005E2784"/>
    <w:rsid w:val="005E387E"/>
    <w:rsid w:val="005E3AB9"/>
    <w:rsid w:val="005E4457"/>
    <w:rsid w:val="005E4768"/>
    <w:rsid w:val="005E48A9"/>
    <w:rsid w:val="005E56AB"/>
    <w:rsid w:val="005E6E7B"/>
    <w:rsid w:val="005E7600"/>
    <w:rsid w:val="005E7D73"/>
    <w:rsid w:val="005F0103"/>
    <w:rsid w:val="005F0C31"/>
    <w:rsid w:val="005F103F"/>
    <w:rsid w:val="005F14BB"/>
    <w:rsid w:val="005F25AB"/>
    <w:rsid w:val="005F3182"/>
    <w:rsid w:val="005F3823"/>
    <w:rsid w:val="005F45FD"/>
    <w:rsid w:val="005F46F7"/>
    <w:rsid w:val="005F5D20"/>
    <w:rsid w:val="005F73B6"/>
    <w:rsid w:val="005F7CD8"/>
    <w:rsid w:val="005F7FB2"/>
    <w:rsid w:val="006004F9"/>
    <w:rsid w:val="00600F3B"/>
    <w:rsid w:val="00600F72"/>
    <w:rsid w:val="0060135C"/>
    <w:rsid w:val="006013D1"/>
    <w:rsid w:val="00602A75"/>
    <w:rsid w:val="006040BF"/>
    <w:rsid w:val="00605052"/>
    <w:rsid w:val="006052DF"/>
    <w:rsid w:val="00605A25"/>
    <w:rsid w:val="006066BA"/>
    <w:rsid w:val="00606885"/>
    <w:rsid w:val="006072B1"/>
    <w:rsid w:val="0061057D"/>
    <w:rsid w:val="00610A5B"/>
    <w:rsid w:val="00610F30"/>
    <w:rsid w:val="006114E5"/>
    <w:rsid w:val="00611B73"/>
    <w:rsid w:val="00612332"/>
    <w:rsid w:val="006125D2"/>
    <w:rsid w:val="00613604"/>
    <w:rsid w:val="006136D9"/>
    <w:rsid w:val="006146C5"/>
    <w:rsid w:val="0061476C"/>
    <w:rsid w:val="006148B3"/>
    <w:rsid w:val="00615C31"/>
    <w:rsid w:val="00617BD5"/>
    <w:rsid w:val="0062031F"/>
    <w:rsid w:val="006213F1"/>
    <w:rsid w:val="00621448"/>
    <w:rsid w:val="00621C72"/>
    <w:rsid w:val="006236AD"/>
    <w:rsid w:val="00623842"/>
    <w:rsid w:val="00624EF9"/>
    <w:rsid w:val="00625382"/>
    <w:rsid w:val="00625496"/>
    <w:rsid w:val="00625B98"/>
    <w:rsid w:val="0062612B"/>
    <w:rsid w:val="0062763A"/>
    <w:rsid w:val="006311E4"/>
    <w:rsid w:val="006315A3"/>
    <w:rsid w:val="00631B08"/>
    <w:rsid w:val="00632EA1"/>
    <w:rsid w:val="00633B8B"/>
    <w:rsid w:val="0063409E"/>
    <w:rsid w:val="006342B0"/>
    <w:rsid w:val="006350E9"/>
    <w:rsid w:val="00635F2C"/>
    <w:rsid w:val="0064008E"/>
    <w:rsid w:val="0064253C"/>
    <w:rsid w:val="006441C6"/>
    <w:rsid w:val="006443B0"/>
    <w:rsid w:val="00647960"/>
    <w:rsid w:val="00647A20"/>
    <w:rsid w:val="006501DD"/>
    <w:rsid w:val="0065085B"/>
    <w:rsid w:val="00650AC4"/>
    <w:rsid w:val="00651346"/>
    <w:rsid w:val="006525AF"/>
    <w:rsid w:val="00652DFD"/>
    <w:rsid w:val="00655D73"/>
    <w:rsid w:val="006563F9"/>
    <w:rsid w:val="00656775"/>
    <w:rsid w:val="0065728F"/>
    <w:rsid w:val="006575DA"/>
    <w:rsid w:val="00657E3A"/>
    <w:rsid w:val="00660BB6"/>
    <w:rsid w:val="00660DDE"/>
    <w:rsid w:val="00661619"/>
    <w:rsid w:val="00662054"/>
    <w:rsid w:val="00662CEB"/>
    <w:rsid w:val="0066383D"/>
    <w:rsid w:val="00665B26"/>
    <w:rsid w:val="00665F26"/>
    <w:rsid w:val="00667208"/>
    <w:rsid w:val="00667B60"/>
    <w:rsid w:val="00667DD6"/>
    <w:rsid w:val="006703E4"/>
    <w:rsid w:val="006709C7"/>
    <w:rsid w:val="00671B27"/>
    <w:rsid w:val="00672B7A"/>
    <w:rsid w:val="00673102"/>
    <w:rsid w:val="006737FB"/>
    <w:rsid w:val="006755D1"/>
    <w:rsid w:val="00676140"/>
    <w:rsid w:val="0067649A"/>
    <w:rsid w:val="00676825"/>
    <w:rsid w:val="006769FF"/>
    <w:rsid w:val="006774A7"/>
    <w:rsid w:val="00677A7A"/>
    <w:rsid w:val="00677B78"/>
    <w:rsid w:val="006812A5"/>
    <w:rsid w:val="00682276"/>
    <w:rsid w:val="00682D76"/>
    <w:rsid w:val="006830D9"/>
    <w:rsid w:val="00684DD7"/>
    <w:rsid w:val="00684FCB"/>
    <w:rsid w:val="00686204"/>
    <w:rsid w:val="006862D8"/>
    <w:rsid w:val="0068665A"/>
    <w:rsid w:val="00686FAE"/>
    <w:rsid w:val="0068777A"/>
    <w:rsid w:val="00687FC5"/>
    <w:rsid w:val="006905F7"/>
    <w:rsid w:val="00690A70"/>
    <w:rsid w:val="00690C70"/>
    <w:rsid w:val="006910F1"/>
    <w:rsid w:val="00691F0C"/>
    <w:rsid w:val="00692354"/>
    <w:rsid w:val="00692893"/>
    <w:rsid w:val="00693621"/>
    <w:rsid w:val="00694474"/>
    <w:rsid w:val="00694638"/>
    <w:rsid w:val="00694A1D"/>
    <w:rsid w:val="0069561A"/>
    <w:rsid w:val="0069564B"/>
    <w:rsid w:val="0069584F"/>
    <w:rsid w:val="00695878"/>
    <w:rsid w:val="006958D9"/>
    <w:rsid w:val="00695E4C"/>
    <w:rsid w:val="006978BA"/>
    <w:rsid w:val="006A0E6A"/>
    <w:rsid w:val="006A1BE3"/>
    <w:rsid w:val="006A276D"/>
    <w:rsid w:val="006A4426"/>
    <w:rsid w:val="006A46C8"/>
    <w:rsid w:val="006A52F9"/>
    <w:rsid w:val="006A54B8"/>
    <w:rsid w:val="006A5E99"/>
    <w:rsid w:val="006A65D0"/>
    <w:rsid w:val="006A6688"/>
    <w:rsid w:val="006A6804"/>
    <w:rsid w:val="006A6E6C"/>
    <w:rsid w:val="006A7C86"/>
    <w:rsid w:val="006B035B"/>
    <w:rsid w:val="006B0584"/>
    <w:rsid w:val="006B0630"/>
    <w:rsid w:val="006B08E9"/>
    <w:rsid w:val="006B275B"/>
    <w:rsid w:val="006B2F58"/>
    <w:rsid w:val="006B3DA9"/>
    <w:rsid w:val="006B3DEB"/>
    <w:rsid w:val="006B4558"/>
    <w:rsid w:val="006B4639"/>
    <w:rsid w:val="006B6663"/>
    <w:rsid w:val="006B6941"/>
    <w:rsid w:val="006B6FD9"/>
    <w:rsid w:val="006B7164"/>
    <w:rsid w:val="006B75E7"/>
    <w:rsid w:val="006B7E50"/>
    <w:rsid w:val="006C2AF5"/>
    <w:rsid w:val="006C2FB2"/>
    <w:rsid w:val="006C3B39"/>
    <w:rsid w:val="006C3D5A"/>
    <w:rsid w:val="006C3E64"/>
    <w:rsid w:val="006C5525"/>
    <w:rsid w:val="006C6587"/>
    <w:rsid w:val="006C779C"/>
    <w:rsid w:val="006C790A"/>
    <w:rsid w:val="006C7F95"/>
    <w:rsid w:val="006D0211"/>
    <w:rsid w:val="006D0447"/>
    <w:rsid w:val="006D0E9D"/>
    <w:rsid w:val="006D1E7D"/>
    <w:rsid w:val="006D2060"/>
    <w:rsid w:val="006D45E6"/>
    <w:rsid w:val="006D46F5"/>
    <w:rsid w:val="006D4DBB"/>
    <w:rsid w:val="006D5086"/>
    <w:rsid w:val="006D50AA"/>
    <w:rsid w:val="006D6E03"/>
    <w:rsid w:val="006D7F48"/>
    <w:rsid w:val="006E0049"/>
    <w:rsid w:val="006E0A06"/>
    <w:rsid w:val="006E1475"/>
    <w:rsid w:val="006E1AB3"/>
    <w:rsid w:val="006E1FB7"/>
    <w:rsid w:val="006E3B6A"/>
    <w:rsid w:val="006E4DE7"/>
    <w:rsid w:val="006E4F1D"/>
    <w:rsid w:val="006E52B4"/>
    <w:rsid w:val="006E5C8F"/>
    <w:rsid w:val="006E5EED"/>
    <w:rsid w:val="006E73FD"/>
    <w:rsid w:val="006F0669"/>
    <w:rsid w:val="006F0833"/>
    <w:rsid w:val="006F1115"/>
    <w:rsid w:val="006F1439"/>
    <w:rsid w:val="006F17CF"/>
    <w:rsid w:val="006F1975"/>
    <w:rsid w:val="006F1AA9"/>
    <w:rsid w:val="006F2285"/>
    <w:rsid w:val="006F32A4"/>
    <w:rsid w:val="006F3997"/>
    <w:rsid w:val="006F3CCA"/>
    <w:rsid w:val="006F4802"/>
    <w:rsid w:val="006F4BA3"/>
    <w:rsid w:val="006F5018"/>
    <w:rsid w:val="006F6EF6"/>
    <w:rsid w:val="00700F34"/>
    <w:rsid w:val="007016C9"/>
    <w:rsid w:val="00701B19"/>
    <w:rsid w:val="007020B0"/>
    <w:rsid w:val="00702F51"/>
    <w:rsid w:val="00703A86"/>
    <w:rsid w:val="0070472A"/>
    <w:rsid w:val="007055CA"/>
    <w:rsid w:val="0070587B"/>
    <w:rsid w:val="00705BC3"/>
    <w:rsid w:val="00706085"/>
    <w:rsid w:val="00707201"/>
    <w:rsid w:val="00707256"/>
    <w:rsid w:val="00707F34"/>
    <w:rsid w:val="0071041C"/>
    <w:rsid w:val="00710497"/>
    <w:rsid w:val="00710D91"/>
    <w:rsid w:val="00710DD3"/>
    <w:rsid w:val="007112E8"/>
    <w:rsid w:val="00711978"/>
    <w:rsid w:val="007129ED"/>
    <w:rsid w:val="007130AB"/>
    <w:rsid w:val="0071339B"/>
    <w:rsid w:val="00713C34"/>
    <w:rsid w:val="00714856"/>
    <w:rsid w:val="007151D3"/>
    <w:rsid w:val="00715A9B"/>
    <w:rsid w:val="00715E48"/>
    <w:rsid w:val="00715E54"/>
    <w:rsid w:val="00716156"/>
    <w:rsid w:val="00716665"/>
    <w:rsid w:val="00717690"/>
    <w:rsid w:val="00722096"/>
    <w:rsid w:val="007222E0"/>
    <w:rsid w:val="00722E35"/>
    <w:rsid w:val="00722FF6"/>
    <w:rsid w:val="007234E5"/>
    <w:rsid w:val="0072450F"/>
    <w:rsid w:val="007248F6"/>
    <w:rsid w:val="00725125"/>
    <w:rsid w:val="007267DA"/>
    <w:rsid w:val="007303F6"/>
    <w:rsid w:val="0073241C"/>
    <w:rsid w:val="0073275E"/>
    <w:rsid w:val="00732D4E"/>
    <w:rsid w:val="00732E06"/>
    <w:rsid w:val="00733176"/>
    <w:rsid w:val="00733381"/>
    <w:rsid w:val="00733BBD"/>
    <w:rsid w:val="00733D9D"/>
    <w:rsid w:val="00734A0F"/>
    <w:rsid w:val="007351DE"/>
    <w:rsid w:val="0073558F"/>
    <w:rsid w:val="00735800"/>
    <w:rsid w:val="00735976"/>
    <w:rsid w:val="00735A96"/>
    <w:rsid w:val="00735DC2"/>
    <w:rsid w:val="00736577"/>
    <w:rsid w:val="00736CB3"/>
    <w:rsid w:val="00737B91"/>
    <w:rsid w:val="00737D5B"/>
    <w:rsid w:val="00740158"/>
    <w:rsid w:val="00741113"/>
    <w:rsid w:val="00743A11"/>
    <w:rsid w:val="00743C5F"/>
    <w:rsid w:val="007441F1"/>
    <w:rsid w:val="00744BD5"/>
    <w:rsid w:val="007457C6"/>
    <w:rsid w:val="00745E9B"/>
    <w:rsid w:val="00746269"/>
    <w:rsid w:val="00746399"/>
    <w:rsid w:val="0074699C"/>
    <w:rsid w:val="00746D0D"/>
    <w:rsid w:val="00750547"/>
    <w:rsid w:val="007514D5"/>
    <w:rsid w:val="00751ACC"/>
    <w:rsid w:val="00751C34"/>
    <w:rsid w:val="00751E0A"/>
    <w:rsid w:val="007523F1"/>
    <w:rsid w:val="007529D6"/>
    <w:rsid w:val="0075308F"/>
    <w:rsid w:val="007532BE"/>
    <w:rsid w:val="00753A32"/>
    <w:rsid w:val="00753F1C"/>
    <w:rsid w:val="00754336"/>
    <w:rsid w:val="00754916"/>
    <w:rsid w:val="00754BD4"/>
    <w:rsid w:val="0075500B"/>
    <w:rsid w:val="00756555"/>
    <w:rsid w:val="0075694B"/>
    <w:rsid w:val="00756D24"/>
    <w:rsid w:val="00757B3A"/>
    <w:rsid w:val="0076043F"/>
    <w:rsid w:val="00760C58"/>
    <w:rsid w:val="00761F83"/>
    <w:rsid w:val="00762EC6"/>
    <w:rsid w:val="0076372A"/>
    <w:rsid w:val="007638D2"/>
    <w:rsid w:val="00763D68"/>
    <w:rsid w:val="0076484B"/>
    <w:rsid w:val="00764E86"/>
    <w:rsid w:val="007655EF"/>
    <w:rsid w:val="00765DE8"/>
    <w:rsid w:val="00765E41"/>
    <w:rsid w:val="0076647D"/>
    <w:rsid w:val="007667E3"/>
    <w:rsid w:val="00767BB0"/>
    <w:rsid w:val="00772667"/>
    <w:rsid w:val="007739DD"/>
    <w:rsid w:val="00775909"/>
    <w:rsid w:val="00775998"/>
    <w:rsid w:val="00775D89"/>
    <w:rsid w:val="007760A5"/>
    <w:rsid w:val="00777B0F"/>
    <w:rsid w:val="00780447"/>
    <w:rsid w:val="00784D60"/>
    <w:rsid w:val="007857FB"/>
    <w:rsid w:val="007879AE"/>
    <w:rsid w:val="00787CEA"/>
    <w:rsid w:val="00790AE2"/>
    <w:rsid w:val="00791342"/>
    <w:rsid w:val="00791524"/>
    <w:rsid w:val="00792AC7"/>
    <w:rsid w:val="00794910"/>
    <w:rsid w:val="00794B3D"/>
    <w:rsid w:val="007977D5"/>
    <w:rsid w:val="007A079E"/>
    <w:rsid w:val="007A14F6"/>
    <w:rsid w:val="007A19B4"/>
    <w:rsid w:val="007A1EBD"/>
    <w:rsid w:val="007A2275"/>
    <w:rsid w:val="007A2CA3"/>
    <w:rsid w:val="007A3FCA"/>
    <w:rsid w:val="007A4012"/>
    <w:rsid w:val="007A4598"/>
    <w:rsid w:val="007A4AE4"/>
    <w:rsid w:val="007A4B42"/>
    <w:rsid w:val="007A6113"/>
    <w:rsid w:val="007A61EE"/>
    <w:rsid w:val="007A6990"/>
    <w:rsid w:val="007A69D7"/>
    <w:rsid w:val="007A6BAF"/>
    <w:rsid w:val="007B0E2C"/>
    <w:rsid w:val="007B21B9"/>
    <w:rsid w:val="007B2244"/>
    <w:rsid w:val="007B32DC"/>
    <w:rsid w:val="007B3446"/>
    <w:rsid w:val="007B3C74"/>
    <w:rsid w:val="007B4024"/>
    <w:rsid w:val="007B5267"/>
    <w:rsid w:val="007B533F"/>
    <w:rsid w:val="007B5B28"/>
    <w:rsid w:val="007B60D0"/>
    <w:rsid w:val="007B6D96"/>
    <w:rsid w:val="007B75BE"/>
    <w:rsid w:val="007B78BF"/>
    <w:rsid w:val="007B7AF9"/>
    <w:rsid w:val="007C00A7"/>
    <w:rsid w:val="007C057E"/>
    <w:rsid w:val="007C1E96"/>
    <w:rsid w:val="007C221B"/>
    <w:rsid w:val="007C30A8"/>
    <w:rsid w:val="007C34E3"/>
    <w:rsid w:val="007C35AD"/>
    <w:rsid w:val="007C3974"/>
    <w:rsid w:val="007C4A0F"/>
    <w:rsid w:val="007C4DA1"/>
    <w:rsid w:val="007C4F39"/>
    <w:rsid w:val="007C587F"/>
    <w:rsid w:val="007C6E5D"/>
    <w:rsid w:val="007D0C1A"/>
    <w:rsid w:val="007D17F7"/>
    <w:rsid w:val="007D2D46"/>
    <w:rsid w:val="007D39B9"/>
    <w:rsid w:val="007D4855"/>
    <w:rsid w:val="007D604F"/>
    <w:rsid w:val="007D6A12"/>
    <w:rsid w:val="007E0374"/>
    <w:rsid w:val="007E233B"/>
    <w:rsid w:val="007E2A90"/>
    <w:rsid w:val="007E2EEE"/>
    <w:rsid w:val="007E3347"/>
    <w:rsid w:val="007E3492"/>
    <w:rsid w:val="007E3929"/>
    <w:rsid w:val="007E3F3E"/>
    <w:rsid w:val="007E43FD"/>
    <w:rsid w:val="007E4464"/>
    <w:rsid w:val="007E48F2"/>
    <w:rsid w:val="007E498A"/>
    <w:rsid w:val="007E53A7"/>
    <w:rsid w:val="007E6AF9"/>
    <w:rsid w:val="007F00BF"/>
    <w:rsid w:val="007F05FD"/>
    <w:rsid w:val="007F08F8"/>
    <w:rsid w:val="007F0D0A"/>
    <w:rsid w:val="007F1704"/>
    <w:rsid w:val="007F1E7A"/>
    <w:rsid w:val="007F30CB"/>
    <w:rsid w:val="007F336A"/>
    <w:rsid w:val="007F3F31"/>
    <w:rsid w:val="007F4094"/>
    <w:rsid w:val="007F442A"/>
    <w:rsid w:val="007F48B1"/>
    <w:rsid w:val="007F4E90"/>
    <w:rsid w:val="007F53B6"/>
    <w:rsid w:val="007F657F"/>
    <w:rsid w:val="007F65A0"/>
    <w:rsid w:val="007F674F"/>
    <w:rsid w:val="007F6FED"/>
    <w:rsid w:val="007F71E1"/>
    <w:rsid w:val="00800833"/>
    <w:rsid w:val="00800C73"/>
    <w:rsid w:val="00803B57"/>
    <w:rsid w:val="00803E8A"/>
    <w:rsid w:val="00804403"/>
    <w:rsid w:val="00804E71"/>
    <w:rsid w:val="0080502F"/>
    <w:rsid w:val="00805EA5"/>
    <w:rsid w:val="008060AC"/>
    <w:rsid w:val="00806A92"/>
    <w:rsid w:val="00806F24"/>
    <w:rsid w:val="008101B9"/>
    <w:rsid w:val="00810554"/>
    <w:rsid w:val="00811CBB"/>
    <w:rsid w:val="00814B3A"/>
    <w:rsid w:val="00816B44"/>
    <w:rsid w:val="00817270"/>
    <w:rsid w:val="00817311"/>
    <w:rsid w:val="00817B51"/>
    <w:rsid w:val="00820A97"/>
    <w:rsid w:val="00822463"/>
    <w:rsid w:val="00822CF0"/>
    <w:rsid w:val="008233FC"/>
    <w:rsid w:val="00823BBC"/>
    <w:rsid w:val="00824716"/>
    <w:rsid w:val="00824A0F"/>
    <w:rsid w:val="00825957"/>
    <w:rsid w:val="008263AA"/>
    <w:rsid w:val="00826902"/>
    <w:rsid w:val="00827128"/>
    <w:rsid w:val="0082737E"/>
    <w:rsid w:val="0082761F"/>
    <w:rsid w:val="00827A52"/>
    <w:rsid w:val="00831F94"/>
    <w:rsid w:val="008328A4"/>
    <w:rsid w:val="008328F3"/>
    <w:rsid w:val="00833115"/>
    <w:rsid w:val="008345C3"/>
    <w:rsid w:val="0083562C"/>
    <w:rsid w:val="00836E09"/>
    <w:rsid w:val="00840592"/>
    <w:rsid w:val="00840D66"/>
    <w:rsid w:val="00841246"/>
    <w:rsid w:val="00841A99"/>
    <w:rsid w:val="00841CD3"/>
    <w:rsid w:val="00842504"/>
    <w:rsid w:val="00842EAC"/>
    <w:rsid w:val="00843BF5"/>
    <w:rsid w:val="008450D5"/>
    <w:rsid w:val="00845302"/>
    <w:rsid w:val="00845B2E"/>
    <w:rsid w:val="008461BB"/>
    <w:rsid w:val="00846888"/>
    <w:rsid w:val="00846C31"/>
    <w:rsid w:val="0085180C"/>
    <w:rsid w:val="00851D6C"/>
    <w:rsid w:val="00851E2D"/>
    <w:rsid w:val="0085233E"/>
    <w:rsid w:val="008536B0"/>
    <w:rsid w:val="008540AA"/>
    <w:rsid w:val="008540F3"/>
    <w:rsid w:val="00854CC1"/>
    <w:rsid w:val="0085667F"/>
    <w:rsid w:val="008604DE"/>
    <w:rsid w:val="0086058E"/>
    <w:rsid w:val="0086409D"/>
    <w:rsid w:val="00864695"/>
    <w:rsid w:val="008650EF"/>
    <w:rsid w:val="00865718"/>
    <w:rsid w:val="0086580F"/>
    <w:rsid w:val="0086659A"/>
    <w:rsid w:val="008677E4"/>
    <w:rsid w:val="00871654"/>
    <w:rsid w:val="00871BBA"/>
    <w:rsid w:val="00872793"/>
    <w:rsid w:val="008729C5"/>
    <w:rsid w:val="008730EA"/>
    <w:rsid w:val="008733B5"/>
    <w:rsid w:val="00873F12"/>
    <w:rsid w:val="008745E1"/>
    <w:rsid w:val="0087460F"/>
    <w:rsid w:val="00875048"/>
    <w:rsid w:val="008752D6"/>
    <w:rsid w:val="00875E9B"/>
    <w:rsid w:val="00876649"/>
    <w:rsid w:val="00876D3B"/>
    <w:rsid w:val="00876ED9"/>
    <w:rsid w:val="00881509"/>
    <w:rsid w:val="00881677"/>
    <w:rsid w:val="00882572"/>
    <w:rsid w:val="00882BEA"/>
    <w:rsid w:val="008839C1"/>
    <w:rsid w:val="00884937"/>
    <w:rsid w:val="00885031"/>
    <w:rsid w:val="00885C14"/>
    <w:rsid w:val="00885CBD"/>
    <w:rsid w:val="00885D81"/>
    <w:rsid w:val="00887087"/>
    <w:rsid w:val="0088774A"/>
    <w:rsid w:val="0089109E"/>
    <w:rsid w:val="00891812"/>
    <w:rsid w:val="00891BD3"/>
    <w:rsid w:val="00892A3D"/>
    <w:rsid w:val="00893494"/>
    <w:rsid w:val="008942CA"/>
    <w:rsid w:val="00895B22"/>
    <w:rsid w:val="00896990"/>
    <w:rsid w:val="00896C9D"/>
    <w:rsid w:val="00897082"/>
    <w:rsid w:val="0089750F"/>
    <w:rsid w:val="008A0030"/>
    <w:rsid w:val="008A0F30"/>
    <w:rsid w:val="008A182E"/>
    <w:rsid w:val="008A2654"/>
    <w:rsid w:val="008A2751"/>
    <w:rsid w:val="008A4570"/>
    <w:rsid w:val="008A4BA7"/>
    <w:rsid w:val="008A5076"/>
    <w:rsid w:val="008A5B86"/>
    <w:rsid w:val="008A5F59"/>
    <w:rsid w:val="008A62FF"/>
    <w:rsid w:val="008A6713"/>
    <w:rsid w:val="008A6CB0"/>
    <w:rsid w:val="008A7C1A"/>
    <w:rsid w:val="008B156B"/>
    <w:rsid w:val="008B1927"/>
    <w:rsid w:val="008B2D0D"/>
    <w:rsid w:val="008B3F41"/>
    <w:rsid w:val="008B41DA"/>
    <w:rsid w:val="008B422B"/>
    <w:rsid w:val="008B50D3"/>
    <w:rsid w:val="008B5183"/>
    <w:rsid w:val="008B661B"/>
    <w:rsid w:val="008B6989"/>
    <w:rsid w:val="008B7243"/>
    <w:rsid w:val="008C02B3"/>
    <w:rsid w:val="008C2D3B"/>
    <w:rsid w:val="008C2FA3"/>
    <w:rsid w:val="008C383D"/>
    <w:rsid w:val="008C4608"/>
    <w:rsid w:val="008C4A14"/>
    <w:rsid w:val="008C4A2D"/>
    <w:rsid w:val="008C4CC4"/>
    <w:rsid w:val="008C52B3"/>
    <w:rsid w:val="008C57AB"/>
    <w:rsid w:val="008C6067"/>
    <w:rsid w:val="008C61DA"/>
    <w:rsid w:val="008C6CAF"/>
    <w:rsid w:val="008C6CE3"/>
    <w:rsid w:val="008C6F51"/>
    <w:rsid w:val="008C7FF2"/>
    <w:rsid w:val="008D0707"/>
    <w:rsid w:val="008D1B70"/>
    <w:rsid w:val="008D403C"/>
    <w:rsid w:val="008D648C"/>
    <w:rsid w:val="008D6DB0"/>
    <w:rsid w:val="008D7BCE"/>
    <w:rsid w:val="008D7C11"/>
    <w:rsid w:val="008D7D9C"/>
    <w:rsid w:val="008D7F8C"/>
    <w:rsid w:val="008E0849"/>
    <w:rsid w:val="008E0983"/>
    <w:rsid w:val="008E0A0B"/>
    <w:rsid w:val="008E18EF"/>
    <w:rsid w:val="008E1E2D"/>
    <w:rsid w:val="008E22C9"/>
    <w:rsid w:val="008E305E"/>
    <w:rsid w:val="008E307C"/>
    <w:rsid w:val="008E339B"/>
    <w:rsid w:val="008E33AA"/>
    <w:rsid w:val="008E3E08"/>
    <w:rsid w:val="008E5B2B"/>
    <w:rsid w:val="008E6118"/>
    <w:rsid w:val="008E6390"/>
    <w:rsid w:val="008E675F"/>
    <w:rsid w:val="008E694E"/>
    <w:rsid w:val="008E6A72"/>
    <w:rsid w:val="008E6AE2"/>
    <w:rsid w:val="008E79A3"/>
    <w:rsid w:val="008E7BFA"/>
    <w:rsid w:val="008E7E8D"/>
    <w:rsid w:val="008F088D"/>
    <w:rsid w:val="008F1623"/>
    <w:rsid w:val="008F1CF2"/>
    <w:rsid w:val="008F38FF"/>
    <w:rsid w:val="008F503C"/>
    <w:rsid w:val="008F5846"/>
    <w:rsid w:val="008F5883"/>
    <w:rsid w:val="008F6486"/>
    <w:rsid w:val="008F7253"/>
    <w:rsid w:val="008F79B6"/>
    <w:rsid w:val="00900216"/>
    <w:rsid w:val="009006FF"/>
    <w:rsid w:val="00900862"/>
    <w:rsid w:val="00900BE1"/>
    <w:rsid w:val="009013B0"/>
    <w:rsid w:val="00901FC4"/>
    <w:rsid w:val="009027BF"/>
    <w:rsid w:val="00903024"/>
    <w:rsid w:val="00903EAA"/>
    <w:rsid w:val="0090477C"/>
    <w:rsid w:val="00904BF1"/>
    <w:rsid w:val="00905C49"/>
    <w:rsid w:val="009066B3"/>
    <w:rsid w:val="00906C97"/>
    <w:rsid w:val="0090781D"/>
    <w:rsid w:val="009105E7"/>
    <w:rsid w:val="00910D19"/>
    <w:rsid w:val="00911128"/>
    <w:rsid w:val="009113BE"/>
    <w:rsid w:val="00911B0B"/>
    <w:rsid w:val="00911DCE"/>
    <w:rsid w:val="00912A0C"/>
    <w:rsid w:val="00913A4C"/>
    <w:rsid w:val="00913E08"/>
    <w:rsid w:val="00914F88"/>
    <w:rsid w:val="00915294"/>
    <w:rsid w:val="00915553"/>
    <w:rsid w:val="00915D08"/>
    <w:rsid w:val="00916A11"/>
    <w:rsid w:val="00916A1F"/>
    <w:rsid w:val="00916A81"/>
    <w:rsid w:val="00916AE1"/>
    <w:rsid w:val="00920414"/>
    <w:rsid w:val="009206C0"/>
    <w:rsid w:val="0092174B"/>
    <w:rsid w:val="00921877"/>
    <w:rsid w:val="009220AB"/>
    <w:rsid w:val="0092255C"/>
    <w:rsid w:val="00922D3B"/>
    <w:rsid w:val="00922D3D"/>
    <w:rsid w:val="009237BB"/>
    <w:rsid w:val="00924015"/>
    <w:rsid w:val="00924AB3"/>
    <w:rsid w:val="00925D36"/>
    <w:rsid w:val="009263FD"/>
    <w:rsid w:val="009309F3"/>
    <w:rsid w:val="00930C84"/>
    <w:rsid w:val="0093179C"/>
    <w:rsid w:val="0093188C"/>
    <w:rsid w:val="00932650"/>
    <w:rsid w:val="00933CFF"/>
    <w:rsid w:val="00936301"/>
    <w:rsid w:val="00940633"/>
    <w:rsid w:val="00941DB4"/>
    <w:rsid w:val="00941E07"/>
    <w:rsid w:val="009425D9"/>
    <w:rsid w:val="00942C54"/>
    <w:rsid w:val="0094341C"/>
    <w:rsid w:val="00943516"/>
    <w:rsid w:val="009435E8"/>
    <w:rsid w:val="00943F3D"/>
    <w:rsid w:val="00945734"/>
    <w:rsid w:val="00945DEE"/>
    <w:rsid w:val="009469EE"/>
    <w:rsid w:val="00946A49"/>
    <w:rsid w:val="00946D2E"/>
    <w:rsid w:val="00946D82"/>
    <w:rsid w:val="00947597"/>
    <w:rsid w:val="00947AD4"/>
    <w:rsid w:val="0095016B"/>
    <w:rsid w:val="00950976"/>
    <w:rsid w:val="00950B0D"/>
    <w:rsid w:val="00951193"/>
    <w:rsid w:val="00951C04"/>
    <w:rsid w:val="0095297C"/>
    <w:rsid w:val="00953508"/>
    <w:rsid w:val="00954243"/>
    <w:rsid w:val="00954522"/>
    <w:rsid w:val="00954831"/>
    <w:rsid w:val="00955780"/>
    <w:rsid w:val="00955B05"/>
    <w:rsid w:val="00955C3A"/>
    <w:rsid w:val="00955F2D"/>
    <w:rsid w:val="00955F8D"/>
    <w:rsid w:val="00956092"/>
    <w:rsid w:val="00956474"/>
    <w:rsid w:val="009573E9"/>
    <w:rsid w:val="00960847"/>
    <w:rsid w:val="00960BC9"/>
    <w:rsid w:val="00960EF4"/>
    <w:rsid w:val="009614BA"/>
    <w:rsid w:val="00964592"/>
    <w:rsid w:val="00966816"/>
    <w:rsid w:val="00966E33"/>
    <w:rsid w:val="00967A59"/>
    <w:rsid w:val="00970066"/>
    <w:rsid w:val="00970334"/>
    <w:rsid w:val="00970455"/>
    <w:rsid w:val="00970634"/>
    <w:rsid w:val="00971198"/>
    <w:rsid w:val="00971548"/>
    <w:rsid w:val="009722D4"/>
    <w:rsid w:val="00972810"/>
    <w:rsid w:val="00972E1D"/>
    <w:rsid w:val="00973697"/>
    <w:rsid w:val="0097409A"/>
    <w:rsid w:val="00974852"/>
    <w:rsid w:val="00975075"/>
    <w:rsid w:val="0097576F"/>
    <w:rsid w:val="00975BE4"/>
    <w:rsid w:val="00975F8B"/>
    <w:rsid w:val="00977C78"/>
    <w:rsid w:val="00977DA5"/>
    <w:rsid w:val="0098262F"/>
    <w:rsid w:val="009858C8"/>
    <w:rsid w:val="009861AD"/>
    <w:rsid w:val="009870B4"/>
    <w:rsid w:val="00987974"/>
    <w:rsid w:val="00987B16"/>
    <w:rsid w:val="0099003A"/>
    <w:rsid w:val="00990B0A"/>
    <w:rsid w:val="00991AC2"/>
    <w:rsid w:val="00993C15"/>
    <w:rsid w:val="009945F3"/>
    <w:rsid w:val="0099506D"/>
    <w:rsid w:val="00997BAC"/>
    <w:rsid w:val="009A15B4"/>
    <w:rsid w:val="009A1A35"/>
    <w:rsid w:val="009A2B86"/>
    <w:rsid w:val="009A4943"/>
    <w:rsid w:val="009A5D3D"/>
    <w:rsid w:val="009A6C79"/>
    <w:rsid w:val="009A6E66"/>
    <w:rsid w:val="009A7020"/>
    <w:rsid w:val="009B04BD"/>
    <w:rsid w:val="009B12C1"/>
    <w:rsid w:val="009B1424"/>
    <w:rsid w:val="009B1726"/>
    <w:rsid w:val="009B1775"/>
    <w:rsid w:val="009B2587"/>
    <w:rsid w:val="009B443D"/>
    <w:rsid w:val="009B4A04"/>
    <w:rsid w:val="009B5571"/>
    <w:rsid w:val="009B5711"/>
    <w:rsid w:val="009B5E71"/>
    <w:rsid w:val="009B6054"/>
    <w:rsid w:val="009B610F"/>
    <w:rsid w:val="009B7B3C"/>
    <w:rsid w:val="009C0008"/>
    <w:rsid w:val="009C046B"/>
    <w:rsid w:val="009C1793"/>
    <w:rsid w:val="009C2820"/>
    <w:rsid w:val="009C3465"/>
    <w:rsid w:val="009C3A34"/>
    <w:rsid w:val="009C462A"/>
    <w:rsid w:val="009C478C"/>
    <w:rsid w:val="009C49A2"/>
    <w:rsid w:val="009C5D04"/>
    <w:rsid w:val="009C624B"/>
    <w:rsid w:val="009C628C"/>
    <w:rsid w:val="009C690E"/>
    <w:rsid w:val="009D102B"/>
    <w:rsid w:val="009D110B"/>
    <w:rsid w:val="009D2116"/>
    <w:rsid w:val="009D5A4F"/>
    <w:rsid w:val="009D5FF0"/>
    <w:rsid w:val="009D712E"/>
    <w:rsid w:val="009E03D5"/>
    <w:rsid w:val="009E2C1E"/>
    <w:rsid w:val="009E4EC5"/>
    <w:rsid w:val="009E52B6"/>
    <w:rsid w:val="009E5370"/>
    <w:rsid w:val="009E53CE"/>
    <w:rsid w:val="009E63B4"/>
    <w:rsid w:val="009F0658"/>
    <w:rsid w:val="009F0843"/>
    <w:rsid w:val="009F124E"/>
    <w:rsid w:val="009F2012"/>
    <w:rsid w:val="009F20C0"/>
    <w:rsid w:val="009F2651"/>
    <w:rsid w:val="009F2839"/>
    <w:rsid w:val="009F2C60"/>
    <w:rsid w:val="009F2E60"/>
    <w:rsid w:val="009F37A6"/>
    <w:rsid w:val="009F3C1D"/>
    <w:rsid w:val="009F41A0"/>
    <w:rsid w:val="009F539E"/>
    <w:rsid w:val="009F5E40"/>
    <w:rsid w:val="009F6344"/>
    <w:rsid w:val="009F689D"/>
    <w:rsid w:val="009F73D7"/>
    <w:rsid w:val="009F7C35"/>
    <w:rsid w:val="009F7E84"/>
    <w:rsid w:val="00A005BC"/>
    <w:rsid w:val="00A01D92"/>
    <w:rsid w:val="00A02883"/>
    <w:rsid w:val="00A02E86"/>
    <w:rsid w:val="00A02EEA"/>
    <w:rsid w:val="00A03071"/>
    <w:rsid w:val="00A0326E"/>
    <w:rsid w:val="00A03460"/>
    <w:rsid w:val="00A065FB"/>
    <w:rsid w:val="00A0671B"/>
    <w:rsid w:val="00A07695"/>
    <w:rsid w:val="00A079FD"/>
    <w:rsid w:val="00A07DF4"/>
    <w:rsid w:val="00A10BAC"/>
    <w:rsid w:val="00A10C9D"/>
    <w:rsid w:val="00A11AF7"/>
    <w:rsid w:val="00A12E0B"/>
    <w:rsid w:val="00A1375A"/>
    <w:rsid w:val="00A15005"/>
    <w:rsid w:val="00A15D95"/>
    <w:rsid w:val="00A166F5"/>
    <w:rsid w:val="00A1682E"/>
    <w:rsid w:val="00A179A7"/>
    <w:rsid w:val="00A17AB5"/>
    <w:rsid w:val="00A20A64"/>
    <w:rsid w:val="00A20FE2"/>
    <w:rsid w:val="00A2201A"/>
    <w:rsid w:val="00A22E5B"/>
    <w:rsid w:val="00A24C1D"/>
    <w:rsid w:val="00A2662C"/>
    <w:rsid w:val="00A268AF"/>
    <w:rsid w:val="00A26BEA"/>
    <w:rsid w:val="00A277FE"/>
    <w:rsid w:val="00A3042E"/>
    <w:rsid w:val="00A31F8D"/>
    <w:rsid w:val="00A344FA"/>
    <w:rsid w:val="00A3476C"/>
    <w:rsid w:val="00A34D2B"/>
    <w:rsid w:val="00A3599F"/>
    <w:rsid w:val="00A35B57"/>
    <w:rsid w:val="00A360A2"/>
    <w:rsid w:val="00A3743E"/>
    <w:rsid w:val="00A40DE8"/>
    <w:rsid w:val="00A41735"/>
    <w:rsid w:val="00A4263D"/>
    <w:rsid w:val="00A42BA8"/>
    <w:rsid w:val="00A44036"/>
    <w:rsid w:val="00A44DE0"/>
    <w:rsid w:val="00A456E1"/>
    <w:rsid w:val="00A45CE1"/>
    <w:rsid w:val="00A45D10"/>
    <w:rsid w:val="00A463C3"/>
    <w:rsid w:val="00A472A1"/>
    <w:rsid w:val="00A47749"/>
    <w:rsid w:val="00A47BF6"/>
    <w:rsid w:val="00A50109"/>
    <w:rsid w:val="00A51D32"/>
    <w:rsid w:val="00A542A2"/>
    <w:rsid w:val="00A555FE"/>
    <w:rsid w:val="00A556D4"/>
    <w:rsid w:val="00A559E2"/>
    <w:rsid w:val="00A5601F"/>
    <w:rsid w:val="00A601FB"/>
    <w:rsid w:val="00A6063D"/>
    <w:rsid w:val="00A60C67"/>
    <w:rsid w:val="00A61AE8"/>
    <w:rsid w:val="00A61F4C"/>
    <w:rsid w:val="00A62057"/>
    <w:rsid w:val="00A62CBB"/>
    <w:rsid w:val="00A6334B"/>
    <w:rsid w:val="00A6382F"/>
    <w:rsid w:val="00A6433A"/>
    <w:rsid w:val="00A660A4"/>
    <w:rsid w:val="00A66739"/>
    <w:rsid w:val="00A6758C"/>
    <w:rsid w:val="00A71027"/>
    <w:rsid w:val="00A72130"/>
    <w:rsid w:val="00A7232D"/>
    <w:rsid w:val="00A726AE"/>
    <w:rsid w:val="00A72861"/>
    <w:rsid w:val="00A73A9E"/>
    <w:rsid w:val="00A742E1"/>
    <w:rsid w:val="00A7706F"/>
    <w:rsid w:val="00A7719F"/>
    <w:rsid w:val="00A77F0A"/>
    <w:rsid w:val="00A77F35"/>
    <w:rsid w:val="00A80523"/>
    <w:rsid w:val="00A81699"/>
    <w:rsid w:val="00A81CA2"/>
    <w:rsid w:val="00A82686"/>
    <w:rsid w:val="00A832F2"/>
    <w:rsid w:val="00A83314"/>
    <w:rsid w:val="00A839F3"/>
    <w:rsid w:val="00A846EE"/>
    <w:rsid w:val="00A85BD7"/>
    <w:rsid w:val="00A8616E"/>
    <w:rsid w:val="00A866E8"/>
    <w:rsid w:val="00A86AAF"/>
    <w:rsid w:val="00A8708F"/>
    <w:rsid w:val="00A87E40"/>
    <w:rsid w:val="00A90768"/>
    <w:rsid w:val="00A915CF"/>
    <w:rsid w:val="00A93502"/>
    <w:rsid w:val="00A93611"/>
    <w:rsid w:val="00A93686"/>
    <w:rsid w:val="00A93770"/>
    <w:rsid w:val="00A93B65"/>
    <w:rsid w:val="00A941D2"/>
    <w:rsid w:val="00A9464F"/>
    <w:rsid w:val="00A94796"/>
    <w:rsid w:val="00A94B05"/>
    <w:rsid w:val="00A95D24"/>
    <w:rsid w:val="00A96D77"/>
    <w:rsid w:val="00A96DE3"/>
    <w:rsid w:val="00A96E06"/>
    <w:rsid w:val="00A96FAF"/>
    <w:rsid w:val="00A9754E"/>
    <w:rsid w:val="00A97575"/>
    <w:rsid w:val="00A97B54"/>
    <w:rsid w:val="00AA01D0"/>
    <w:rsid w:val="00AA10CD"/>
    <w:rsid w:val="00AA2679"/>
    <w:rsid w:val="00AA6421"/>
    <w:rsid w:val="00AA6A0E"/>
    <w:rsid w:val="00AB1D0E"/>
    <w:rsid w:val="00AB203E"/>
    <w:rsid w:val="00AB3FE3"/>
    <w:rsid w:val="00AB64F5"/>
    <w:rsid w:val="00AB7114"/>
    <w:rsid w:val="00AB7429"/>
    <w:rsid w:val="00AB7AD2"/>
    <w:rsid w:val="00AC0380"/>
    <w:rsid w:val="00AC1BF6"/>
    <w:rsid w:val="00AC1DD8"/>
    <w:rsid w:val="00AC2031"/>
    <w:rsid w:val="00AC35DD"/>
    <w:rsid w:val="00AC46B1"/>
    <w:rsid w:val="00AC4C20"/>
    <w:rsid w:val="00AC6C25"/>
    <w:rsid w:val="00AD082F"/>
    <w:rsid w:val="00AD0E5C"/>
    <w:rsid w:val="00AD10C5"/>
    <w:rsid w:val="00AD18FE"/>
    <w:rsid w:val="00AD1EFA"/>
    <w:rsid w:val="00AD2076"/>
    <w:rsid w:val="00AD22E1"/>
    <w:rsid w:val="00AD236D"/>
    <w:rsid w:val="00AD24E0"/>
    <w:rsid w:val="00AD24F7"/>
    <w:rsid w:val="00AD2906"/>
    <w:rsid w:val="00AD2C50"/>
    <w:rsid w:val="00AD33B5"/>
    <w:rsid w:val="00AD3A20"/>
    <w:rsid w:val="00AD520C"/>
    <w:rsid w:val="00AD5D25"/>
    <w:rsid w:val="00AD5EC6"/>
    <w:rsid w:val="00AD7507"/>
    <w:rsid w:val="00AD7983"/>
    <w:rsid w:val="00AE03A4"/>
    <w:rsid w:val="00AE0CA7"/>
    <w:rsid w:val="00AE0FAB"/>
    <w:rsid w:val="00AE1685"/>
    <w:rsid w:val="00AE1AAF"/>
    <w:rsid w:val="00AE2422"/>
    <w:rsid w:val="00AE4491"/>
    <w:rsid w:val="00AE517D"/>
    <w:rsid w:val="00AE7E12"/>
    <w:rsid w:val="00AF0E7F"/>
    <w:rsid w:val="00AF1636"/>
    <w:rsid w:val="00AF25AC"/>
    <w:rsid w:val="00AF2D5C"/>
    <w:rsid w:val="00AF438C"/>
    <w:rsid w:val="00AF50AE"/>
    <w:rsid w:val="00AF5ACF"/>
    <w:rsid w:val="00AF6007"/>
    <w:rsid w:val="00AF6612"/>
    <w:rsid w:val="00AF67AA"/>
    <w:rsid w:val="00B01002"/>
    <w:rsid w:val="00B0144E"/>
    <w:rsid w:val="00B01B9A"/>
    <w:rsid w:val="00B01E5E"/>
    <w:rsid w:val="00B02A5D"/>
    <w:rsid w:val="00B03B5B"/>
    <w:rsid w:val="00B04A12"/>
    <w:rsid w:val="00B0593C"/>
    <w:rsid w:val="00B06083"/>
    <w:rsid w:val="00B065A1"/>
    <w:rsid w:val="00B07526"/>
    <w:rsid w:val="00B07BE8"/>
    <w:rsid w:val="00B1110F"/>
    <w:rsid w:val="00B12602"/>
    <w:rsid w:val="00B12758"/>
    <w:rsid w:val="00B12E07"/>
    <w:rsid w:val="00B12E1D"/>
    <w:rsid w:val="00B13D10"/>
    <w:rsid w:val="00B141E1"/>
    <w:rsid w:val="00B14A9B"/>
    <w:rsid w:val="00B14C08"/>
    <w:rsid w:val="00B14F4E"/>
    <w:rsid w:val="00B15194"/>
    <w:rsid w:val="00B15A41"/>
    <w:rsid w:val="00B178EE"/>
    <w:rsid w:val="00B17CC7"/>
    <w:rsid w:val="00B17DE8"/>
    <w:rsid w:val="00B17DED"/>
    <w:rsid w:val="00B20E83"/>
    <w:rsid w:val="00B230A5"/>
    <w:rsid w:val="00B23A90"/>
    <w:rsid w:val="00B23EA5"/>
    <w:rsid w:val="00B2581E"/>
    <w:rsid w:val="00B25C43"/>
    <w:rsid w:val="00B26214"/>
    <w:rsid w:val="00B2635C"/>
    <w:rsid w:val="00B26D34"/>
    <w:rsid w:val="00B26EA7"/>
    <w:rsid w:val="00B27101"/>
    <w:rsid w:val="00B31B7E"/>
    <w:rsid w:val="00B33924"/>
    <w:rsid w:val="00B349E9"/>
    <w:rsid w:val="00B364CB"/>
    <w:rsid w:val="00B3682B"/>
    <w:rsid w:val="00B36874"/>
    <w:rsid w:val="00B368DF"/>
    <w:rsid w:val="00B36D69"/>
    <w:rsid w:val="00B37272"/>
    <w:rsid w:val="00B4025C"/>
    <w:rsid w:val="00B40946"/>
    <w:rsid w:val="00B41498"/>
    <w:rsid w:val="00B41996"/>
    <w:rsid w:val="00B41DEC"/>
    <w:rsid w:val="00B423C7"/>
    <w:rsid w:val="00B436AF"/>
    <w:rsid w:val="00B43A87"/>
    <w:rsid w:val="00B44D5C"/>
    <w:rsid w:val="00B451DB"/>
    <w:rsid w:val="00B45A72"/>
    <w:rsid w:val="00B46365"/>
    <w:rsid w:val="00B47611"/>
    <w:rsid w:val="00B47FDA"/>
    <w:rsid w:val="00B5186B"/>
    <w:rsid w:val="00B51DEC"/>
    <w:rsid w:val="00B5201B"/>
    <w:rsid w:val="00B5243E"/>
    <w:rsid w:val="00B52549"/>
    <w:rsid w:val="00B52770"/>
    <w:rsid w:val="00B53109"/>
    <w:rsid w:val="00B532C7"/>
    <w:rsid w:val="00B53D03"/>
    <w:rsid w:val="00B54A34"/>
    <w:rsid w:val="00B54C21"/>
    <w:rsid w:val="00B55816"/>
    <w:rsid w:val="00B55A17"/>
    <w:rsid w:val="00B560C1"/>
    <w:rsid w:val="00B560E8"/>
    <w:rsid w:val="00B6017A"/>
    <w:rsid w:val="00B610DA"/>
    <w:rsid w:val="00B63630"/>
    <w:rsid w:val="00B637C7"/>
    <w:rsid w:val="00B64871"/>
    <w:rsid w:val="00B67178"/>
    <w:rsid w:val="00B70581"/>
    <w:rsid w:val="00B712CA"/>
    <w:rsid w:val="00B730B0"/>
    <w:rsid w:val="00B73BAA"/>
    <w:rsid w:val="00B73DC8"/>
    <w:rsid w:val="00B74BE4"/>
    <w:rsid w:val="00B750ED"/>
    <w:rsid w:val="00B773A4"/>
    <w:rsid w:val="00B779AF"/>
    <w:rsid w:val="00B805B9"/>
    <w:rsid w:val="00B82C40"/>
    <w:rsid w:val="00B83DDD"/>
    <w:rsid w:val="00B854F0"/>
    <w:rsid w:val="00B859FB"/>
    <w:rsid w:val="00B86273"/>
    <w:rsid w:val="00B86BA6"/>
    <w:rsid w:val="00B87317"/>
    <w:rsid w:val="00B9063C"/>
    <w:rsid w:val="00B9293A"/>
    <w:rsid w:val="00B945DB"/>
    <w:rsid w:val="00B94C0F"/>
    <w:rsid w:val="00B9570C"/>
    <w:rsid w:val="00B957A1"/>
    <w:rsid w:val="00BA08DE"/>
    <w:rsid w:val="00BA16FC"/>
    <w:rsid w:val="00BA28B7"/>
    <w:rsid w:val="00BA2985"/>
    <w:rsid w:val="00BA3085"/>
    <w:rsid w:val="00BA342E"/>
    <w:rsid w:val="00BA3A0C"/>
    <w:rsid w:val="00BA3A1A"/>
    <w:rsid w:val="00BA3A63"/>
    <w:rsid w:val="00BA4489"/>
    <w:rsid w:val="00BA493F"/>
    <w:rsid w:val="00BA4ABE"/>
    <w:rsid w:val="00BA5068"/>
    <w:rsid w:val="00BA5FF3"/>
    <w:rsid w:val="00BA6610"/>
    <w:rsid w:val="00BA74A0"/>
    <w:rsid w:val="00BA76E1"/>
    <w:rsid w:val="00BA7B92"/>
    <w:rsid w:val="00BB052B"/>
    <w:rsid w:val="00BB17B2"/>
    <w:rsid w:val="00BB1A7D"/>
    <w:rsid w:val="00BB2353"/>
    <w:rsid w:val="00BB2AFA"/>
    <w:rsid w:val="00BB37CE"/>
    <w:rsid w:val="00BB479C"/>
    <w:rsid w:val="00BB5E2E"/>
    <w:rsid w:val="00BB684F"/>
    <w:rsid w:val="00BC09EC"/>
    <w:rsid w:val="00BC10EF"/>
    <w:rsid w:val="00BC13A6"/>
    <w:rsid w:val="00BC1EFE"/>
    <w:rsid w:val="00BC2984"/>
    <w:rsid w:val="00BC2E15"/>
    <w:rsid w:val="00BC3F68"/>
    <w:rsid w:val="00BC40A9"/>
    <w:rsid w:val="00BC45C0"/>
    <w:rsid w:val="00BC4913"/>
    <w:rsid w:val="00BD37F0"/>
    <w:rsid w:val="00BD3F6A"/>
    <w:rsid w:val="00BD4880"/>
    <w:rsid w:val="00BD525C"/>
    <w:rsid w:val="00BD5E7A"/>
    <w:rsid w:val="00BD608E"/>
    <w:rsid w:val="00BD7855"/>
    <w:rsid w:val="00BD7B38"/>
    <w:rsid w:val="00BE0CF4"/>
    <w:rsid w:val="00BE1469"/>
    <w:rsid w:val="00BE16C1"/>
    <w:rsid w:val="00BE1950"/>
    <w:rsid w:val="00BE1F86"/>
    <w:rsid w:val="00BE20C5"/>
    <w:rsid w:val="00BE2FD5"/>
    <w:rsid w:val="00BE346D"/>
    <w:rsid w:val="00BE42D2"/>
    <w:rsid w:val="00BE4703"/>
    <w:rsid w:val="00BE48A6"/>
    <w:rsid w:val="00BE5370"/>
    <w:rsid w:val="00BE594D"/>
    <w:rsid w:val="00BE635B"/>
    <w:rsid w:val="00BE70B3"/>
    <w:rsid w:val="00BF0243"/>
    <w:rsid w:val="00BF04FC"/>
    <w:rsid w:val="00BF0E6C"/>
    <w:rsid w:val="00BF1EFB"/>
    <w:rsid w:val="00BF2AE6"/>
    <w:rsid w:val="00BF3098"/>
    <w:rsid w:val="00BF3486"/>
    <w:rsid w:val="00BF4C9E"/>
    <w:rsid w:val="00BF4E1C"/>
    <w:rsid w:val="00BF5FCC"/>
    <w:rsid w:val="00BF72AD"/>
    <w:rsid w:val="00BF7CEE"/>
    <w:rsid w:val="00BF7EEC"/>
    <w:rsid w:val="00C003DC"/>
    <w:rsid w:val="00C00E4B"/>
    <w:rsid w:val="00C01204"/>
    <w:rsid w:val="00C02086"/>
    <w:rsid w:val="00C021AE"/>
    <w:rsid w:val="00C05627"/>
    <w:rsid w:val="00C06298"/>
    <w:rsid w:val="00C06BD8"/>
    <w:rsid w:val="00C06BEE"/>
    <w:rsid w:val="00C06EB3"/>
    <w:rsid w:val="00C0704A"/>
    <w:rsid w:val="00C1020B"/>
    <w:rsid w:val="00C10342"/>
    <w:rsid w:val="00C1063F"/>
    <w:rsid w:val="00C10C23"/>
    <w:rsid w:val="00C12D1E"/>
    <w:rsid w:val="00C138E5"/>
    <w:rsid w:val="00C145BB"/>
    <w:rsid w:val="00C14D3C"/>
    <w:rsid w:val="00C14DF2"/>
    <w:rsid w:val="00C15357"/>
    <w:rsid w:val="00C1651B"/>
    <w:rsid w:val="00C16AE2"/>
    <w:rsid w:val="00C16C65"/>
    <w:rsid w:val="00C17F87"/>
    <w:rsid w:val="00C20D8E"/>
    <w:rsid w:val="00C21044"/>
    <w:rsid w:val="00C21C4E"/>
    <w:rsid w:val="00C22640"/>
    <w:rsid w:val="00C23BB8"/>
    <w:rsid w:val="00C2579C"/>
    <w:rsid w:val="00C2597A"/>
    <w:rsid w:val="00C25A0E"/>
    <w:rsid w:val="00C267DF"/>
    <w:rsid w:val="00C27DA4"/>
    <w:rsid w:val="00C27E8B"/>
    <w:rsid w:val="00C27EB1"/>
    <w:rsid w:val="00C30A24"/>
    <w:rsid w:val="00C30C90"/>
    <w:rsid w:val="00C311A5"/>
    <w:rsid w:val="00C31C31"/>
    <w:rsid w:val="00C31FF9"/>
    <w:rsid w:val="00C324EA"/>
    <w:rsid w:val="00C3321E"/>
    <w:rsid w:val="00C33C94"/>
    <w:rsid w:val="00C34D63"/>
    <w:rsid w:val="00C34EA8"/>
    <w:rsid w:val="00C34FF0"/>
    <w:rsid w:val="00C3631B"/>
    <w:rsid w:val="00C36503"/>
    <w:rsid w:val="00C36527"/>
    <w:rsid w:val="00C36B15"/>
    <w:rsid w:val="00C40762"/>
    <w:rsid w:val="00C40D76"/>
    <w:rsid w:val="00C43235"/>
    <w:rsid w:val="00C43B7B"/>
    <w:rsid w:val="00C44EA7"/>
    <w:rsid w:val="00C456F2"/>
    <w:rsid w:val="00C45E66"/>
    <w:rsid w:val="00C47C30"/>
    <w:rsid w:val="00C47DB3"/>
    <w:rsid w:val="00C5047C"/>
    <w:rsid w:val="00C50733"/>
    <w:rsid w:val="00C5193C"/>
    <w:rsid w:val="00C53348"/>
    <w:rsid w:val="00C53A16"/>
    <w:rsid w:val="00C566BE"/>
    <w:rsid w:val="00C5726B"/>
    <w:rsid w:val="00C574DB"/>
    <w:rsid w:val="00C57778"/>
    <w:rsid w:val="00C57BD3"/>
    <w:rsid w:val="00C57C5A"/>
    <w:rsid w:val="00C60122"/>
    <w:rsid w:val="00C61051"/>
    <w:rsid w:val="00C61389"/>
    <w:rsid w:val="00C638AF"/>
    <w:rsid w:val="00C64AB1"/>
    <w:rsid w:val="00C65740"/>
    <w:rsid w:val="00C659D3"/>
    <w:rsid w:val="00C66A06"/>
    <w:rsid w:val="00C66A9D"/>
    <w:rsid w:val="00C66CD4"/>
    <w:rsid w:val="00C71979"/>
    <w:rsid w:val="00C71AF7"/>
    <w:rsid w:val="00C72235"/>
    <w:rsid w:val="00C7259F"/>
    <w:rsid w:val="00C74178"/>
    <w:rsid w:val="00C7436C"/>
    <w:rsid w:val="00C743AE"/>
    <w:rsid w:val="00C75666"/>
    <w:rsid w:val="00C75E70"/>
    <w:rsid w:val="00C77594"/>
    <w:rsid w:val="00C775D2"/>
    <w:rsid w:val="00C77963"/>
    <w:rsid w:val="00C77A0F"/>
    <w:rsid w:val="00C77BE6"/>
    <w:rsid w:val="00C77FAF"/>
    <w:rsid w:val="00C803F4"/>
    <w:rsid w:val="00C80492"/>
    <w:rsid w:val="00C806AB"/>
    <w:rsid w:val="00C8109A"/>
    <w:rsid w:val="00C812F3"/>
    <w:rsid w:val="00C81C09"/>
    <w:rsid w:val="00C821FA"/>
    <w:rsid w:val="00C84E71"/>
    <w:rsid w:val="00C869C5"/>
    <w:rsid w:val="00C870BD"/>
    <w:rsid w:val="00C928DA"/>
    <w:rsid w:val="00C930A9"/>
    <w:rsid w:val="00C93A15"/>
    <w:rsid w:val="00C94BEB"/>
    <w:rsid w:val="00C9549C"/>
    <w:rsid w:val="00C96F87"/>
    <w:rsid w:val="00C9764B"/>
    <w:rsid w:val="00CA07BA"/>
    <w:rsid w:val="00CA1320"/>
    <w:rsid w:val="00CA1534"/>
    <w:rsid w:val="00CA1A40"/>
    <w:rsid w:val="00CA2D48"/>
    <w:rsid w:val="00CA42B5"/>
    <w:rsid w:val="00CA43A6"/>
    <w:rsid w:val="00CA61C8"/>
    <w:rsid w:val="00CA6A7B"/>
    <w:rsid w:val="00CA6F5D"/>
    <w:rsid w:val="00CA7D86"/>
    <w:rsid w:val="00CB0106"/>
    <w:rsid w:val="00CB01CA"/>
    <w:rsid w:val="00CB162B"/>
    <w:rsid w:val="00CB3948"/>
    <w:rsid w:val="00CB3A80"/>
    <w:rsid w:val="00CB3C15"/>
    <w:rsid w:val="00CB3FF2"/>
    <w:rsid w:val="00CB4733"/>
    <w:rsid w:val="00CB4B18"/>
    <w:rsid w:val="00CB4BFC"/>
    <w:rsid w:val="00CC0813"/>
    <w:rsid w:val="00CC1A03"/>
    <w:rsid w:val="00CC28F0"/>
    <w:rsid w:val="00CC2B85"/>
    <w:rsid w:val="00CC46B8"/>
    <w:rsid w:val="00CC4E51"/>
    <w:rsid w:val="00CC574F"/>
    <w:rsid w:val="00CC57CF"/>
    <w:rsid w:val="00CC5859"/>
    <w:rsid w:val="00CC591B"/>
    <w:rsid w:val="00CC686A"/>
    <w:rsid w:val="00CD05EA"/>
    <w:rsid w:val="00CD0C92"/>
    <w:rsid w:val="00CD0F4D"/>
    <w:rsid w:val="00CD10DA"/>
    <w:rsid w:val="00CD1A19"/>
    <w:rsid w:val="00CD1CE9"/>
    <w:rsid w:val="00CD45AF"/>
    <w:rsid w:val="00CD5D62"/>
    <w:rsid w:val="00CD7572"/>
    <w:rsid w:val="00CD7A70"/>
    <w:rsid w:val="00CD7C70"/>
    <w:rsid w:val="00CD7DFD"/>
    <w:rsid w:val="00CE07CC"/>
    <w:rsid w:val="00CE091C"/>
    <w:rsid w:val="00CE16B7"/>
    <w:rsid w:val="00CE192D"/>
    <w:rsid w:val="00CE1A32"/>
    <w:rsid w:val="00CE2148"/>
    <w:rsid w:val="00CE2998"/>
    <w:rsid w:val="00CE4375"/>
    <w:rsid w:val="00CE500A"/>
    <w:rsid w:val="00CE51EE"/>
    <w:rsid w:val="00CE57F6"/>
    <w:rsid w:val="00CE5916"/>
    <w:rsid w:val="00CE5D0D"/>
    <w:rsid w:val="00CE63DD"/>
    <w:rsid w:val="00CF069D"/>
    <w:rsid w:val="00CF08B2"/>
    <w:rsid w:val="00CF25C4"/>
    <w:rsid w:val="00CF4AC5"/>
    <w:rsid w:val="00CF4E2E"/>
    <w:rsid w:val="00CF4E35"/>
    <w:rsid w:val="00CF5295"/>
    <w:rsid w:val="00CF5E35"/>
    <w:rsid w:val="00CF5FF6"/>
    <w:rsid w:val="00CF7615"/>
    <w:rsid w:val="00CF7D7D"/>
    <w:rsid w:val="00D01291"/>
    <w:rsid w:val="00D021C4"/>
    <w:rsid w:val="00D02A33"/>
    <w:rsid w:val="00D03B5F"/>
    <w:rsid w:val="00D042F1"/>
    <w:rsid w:val="00D049AD"/>
    <w:rsid w:val="00D04AC2"/>
    <w:rsid w:val="00D054F6"/>
    <w:rsid w:val="00D058E7"/>
    <w:rsid w:val="00D05F21"/>
    <w:rsid w:val="00D071EB"/>
    <w:rsid w:val="00D07E8C"/>
    <w:rsid w:val="00D109D2"/>
    <w:rsid w:val="00D110BF"/>
    <w:rsid w:val="00D12188"/>
    <w:rsid w:val="00D122B9"/>
    <w:rsid w:val="00D13B71"/>
    <w:rsid w:val="00D13E00"/>
    <w:rsid w:val="00D17085"/>
    <w:rsid w:val="00D17AB2"/>
    <w:rsid w:val="00D21984"/>
    <w:rsid w:val="00D21D95"/>
    <w:rsid w:val="00D228AF"/>
    <w:rsid w:val="00D22FCE"/>
    <w:rsid w:val="00D25727"/>
    <w:rsid w:val="00D2602B"/>
    <w:rsid w:val="00D266F3"/>
    <w:rsid w:val="00D268E6"/>
    <w:rsid w:val="00D26C09"/>
    <w:rsid w:val="00D30E78"/>
    <w:rsid w:val="00D3193B"/>
    <w:rsid w:val="00D31AC5"/>
    <w:rsid w:val="00D34518"/>
    <w:rsid w:val="00D34728"/>
    <w:rsid w:val="00D353BD"/>
    <w:rsid w:val="00D3686C"/>
    <w:rsid w:val="00D37172"/>
    <w:rsid w:val="00D37F9F"/>
    <w:rsid w:val="00D40420"/>
    <w:rsid w:val="00D4048B"/>
    <w:rsid w:val="00D418EC"/>
    <w:rsid w:val="00D41CC6"/>
    <w:rsid w:val="00D44556"/>
    <w:rsid w:val="00D446A4"/>
    <w:rsid w:val="00D44A11"/>
    <w:rsid w:val="00D44C8E"/>
    <w:rsid w:val="00D47943"/>
    <w:rsid w:val="00D50251"/>
    <w:rsid w:val="00D50ACA"/>
    <w:rsid w:val="00D51565"/>
    <w:rsid w:val="00D51726"/>
    <w:rsid w:val="00D51918"/>
    <w:rsid w:val="00D51F95"/>
    <w:rsid w:val="00D52506"/>
    <w:rsid w:val="00D5269B"/>
    <w:rsid w:val="00D527AC"/>
    <w:rsid w:val="00D54CB0"/>
    <w:rsid w:val="00D54E5E"/>
    <w:rsid w:val="00D55868"/>
    <w:rsid w:val="00D56CA6"/>
    <w:rsid w:val="00D570C2"/>
    <w:rsid w:val="00D578CF"/>
    <w:rsid w:val="00D57984"/>
    <w:rsid w:val="00D57D79"/>
    <w:rsid w:val="00D60281"/>
    <w:rsid w:val="00D626E7"/>
    <w:rsid w:val="00D62D89"/>
    <w:rsid w:val="00D64490"/>
    <w:rsid w:val="00D645E9"/>
    <w:rsid w:val="00D64990"/>
    <w:rsid w:val="00D65B95"/>
    <w:rsid w:val="00D66698"/>
    <w:rsid w:val="00D667BB"/>
    <w:rsid w:val="00D67018"/>
    <w:rsid w:val="00D67720"/>
    <w:rsid w:val="00D70280"/>
    <w:rsid w:val="00D704C4"/>
    <w:rsid w:val="00D70B9D"/>
    <w:rsid w:val="00D7154C"/>
    <w:rsid w:val="00D715B9"/>
    <w:rsid w:val="00D71F6F"/>
    <w:rsid w:val="00D725A0"/>
    <w:rsid w:val="00D72DF9"/>
    <w:rsid w:val="00D735E8"/>
    <w:rsid w:val="00D74520"/>
    <w:rsid w:val="00D74BE7"/>
    <w:rsid w:val="00D766D9"/>
    <w:rsid w:val="00D800D4"/>
    <w:rsid w:val="00D81600"/>
    <w:rsid w:val="00D82924"/>
    <w:rsid w:val="00D8299D"/>
    <w:rsid w:val="00D83643"/>
    <w:rsid w:val="00D8529E"/>
    <w:rsid w:val="00D85BF9"/>
    <w:rsid w:val="00D869A5"/>
    <w:rsid w:val="00D901E2"/>
    <w:rsid w:val="00D90B58"/>
    <w:rsid w:val="00D9283A"/>
    <w:rsid w:val="00D92EF8"/>
    <w:rsid w:val="00D93169"/>
    <w:rsid w:val="00D9379C"/>
    <w:rsid w:val="00D93C0C"/>
    <w:rsid w:val="00D94EC1"/>
    <w:rsid w:val="00D9500F"/>
    <w:rsid w:val="00D97B01"/>
    <w:rsid w:val="00DA03A1"/>
    <w:rsid w:val="00DA1354"/>
    <w:rsid w:val="00DA1406"/>
    <w:rsid w:val="00DA1FBA"/>
    <w:rsid w:val="00DA2B11"/>
    <w:rsid w:val="00DA31D1"/>
    <w:rsid w:val="00DA3EB0"/>
    <w:rsid w:val="00DA4EF5"/>
    <w:rsid w:val="00DA4FF6"/>
    <w:rsid w:val="00DA52C2"/>
    <w:rsid w:val="00DA62FD"/>
    <w:rsid w:val="00DA68EE"/>
    <w:rsid w:val="00DA6CF8"/>
    <w:rsid w:val="00DA730E"/>
    <w:rsid w:val="00DA7E38"/>
    <w:rsid w:val="00DB01B5"/>
    <w:rsid w:val="00DB03A5"/>
    <w:rsid w:val="00DB0432"/>
    <w:rsid w:val="00DB0498"/>
    <w:rsid w:val="00DB0C48"/>
    <w:rsid w:val="00DB1C38"/>
    <w:rsid w:val="00DB2948"/>
    <w:rsid w:val="00DB29ED"/>
    <w:rsid w:val="00DB2A1A"/>
    <w:rsid w:val="00DB2A6F"/>
    <w:rsid w:val="00DB5719"/>
    <w:rsid w:val="00DB74E9"/>
    <w:rsid w:val="00DC10F4"/>
    <w:rsid w:val="00DC26C9"/>
    <w:rsid w:val="00DC38B6"/>
    <w:rsid w:val="00DC39A2"/>
    <w:rsid w:val="00DC52C7"/>
    <w:rsid w:val="00DC6B77"/>
    <w:rsid w:val="00DC710B"/>
    <w:rsid w:val="00DC7701"/>
    <w:rsid w:val="00DC7943"/>
    <w:rsid w:val="00DC7F73"/>
    <w:rsid w:val="00DD0226"/>
    <w:rsid w:val="00DD07C8"/>
    <w:rsid w:val="00DD28DB"/>
    <w:rsid w:val="00DD3BF8"/>
    <w:rsid w:val="00DD53A7"/>
    <w:rsid w:val="00DD60E5"/>
    <w:rsid w:val="00DD60EF"/>
    <w:rsid w:val="00DD6275"/>
    <w:rsid w:val="00DE0ECC"/>
    <w:rsid w:val="00DE27F7"/>
    <w:rsid w:val="00DE3322"/>
    <w:rsid w:val="00DE52C6"/>
    <w:rsid w:val="00DE61E2"/>
    <w:rsid w:val="00DE6FF2"/>
    <w:rsid w:val="00DE7D45"/>
    <w:rsid w:val="00DF05C0"/>
    <w:rsid w:val="00DF1E36"/>
    <w:rsid w:val="00DF1EE7"/>
    <w:rsid w:val="00DF271F"/>
    <w:rsid w:val="00DF32E4"/>
    <w:rsid w:val="00DF3EA9"/>
    <w:rsid w:val="00DF4FC5"/>
    <w:rsid w:val="00DF5649"/>
    <w:rsid w:val="00DF6C11"/>
    <w:rsid w:val="00E00620"/>
    <w:rsid w:val="00E01601"/>
    <w:rsid w:val="00E01888"/>
    <w:rsid w:val="00E020BC"/>
    <w:rsid w:val="00E02B35"/>
    <w:rsid w:val="00E03025"/>
    <w:rsid w:val="00E0323F"/>
    <w:rsid w:val="00E04723"/>
    <w:rsid w:val="00E0610E"/>
    <w:rsid w:val="00E065C4"/>
    <w:rsid w:val="00E0731D"/>
    <w:rsid w:val="00E077A1"/>
    <w:rsid w:val="00E07D3A"/>
    <w:rsid w:val="00E07E90"/>
    <w:rsid w:val="00E101C5"/>
    <w:rsid w:val="00E10328"/>
    <w:rsid w:val="00E10B59"/>
    <w:rsid w:val="00E11A33"/>
    <w:rsid w:val="00E14B75"/>
    <w:rsid w:val="00E1685D"/>
    <w:rsid w:val="00E16BCE"/>
    <w:rsid w:val="00E17E86"/>
    <w:rsid w:val="00E2041A"/>
    <w:rsid w:val="00E20737"/>
    <w:rsid w:val="00E21D52"/>
    <w:rsid w:val="00E2276A"/>
    <w:rsid w:val="00E2469D"/>
    <w:rsid w:val="00E24BD0"/>
    <w:rsid w:val="00E24DCE"/>
    <w:rsid w:val="00E25D1D"/>
    <w:rsid w:val="00E26C69"/>
    <w:rsid w:val="00E27D69"/>
    <w:rsid w:val="00E3054D"/>
    <w:rsid w:val="00E30D6D"/>
    <w:rsid w:val="00E31AD0"/>
    <w:rsid w:val="00E32145"/>
    <w:rsid w:val="00E328C7"/>
    <w:rsid w:val="00E33123"/>
    <w:rsid w:val="00E332FB"/>
    <w:rsid w:val="00E34BE7"/>
    <w:rsid w:val="00E355E0"/>
    <w:rsid w:val="00E36754"/>
    <w:rsid w:val="00E376B3"/>
    <w:rsid w:val="00E40636"/>
    <w:rsid w:val="00E40AB9"/>
    <w:rsid w:val="00E41384"/>
    <w:rsid w:val="00E438F0"/>
    <w:rsid w:val="00E43B5D"/>
    <w:rsid w:val="00E43CE8"/>
    <w:rsid w:val="00E4504C"/>
    <w:rsid w:val="00E45F8A"/>
    <w:rsid w:val="00E45FC2"/>
    <w:rsid w:val="00E46565"/>
    <w:rsid w:val="00E46EF8"/>
    <w:rsid w:val="00E46F15"/>
    <w:rsid w:val="00E476EC"/>
    <w:rsid w:val="00E504EC"/>
    <w:rsid w:val="00E50671"/>
    <w:rsid w:val="00E50EAF"/>
    <w:rsid w:val="00E51090"/>
    <w:rsid w:val="00E51981"/>
    <w:rsid w:val="00E52051"/>
    <w:rsid w:val="00E526AD"/>
    <w:rsid w:val="00E546C1"/>
    <w:rsid w:val="00E54852"/>
    <w:rsid w:val="00E551E9"/>
    <w:rsid w:val="00E556A6"/>
    <w:rsid w:val="00E60E26"/>
    <w:rsid w:val="00E60EBD"/>
    <w:rsid w:val="00E610C8"/>
    <w:rsid w:val="00E6161B"/>
    <w:rsid w:val="00E619EB"/>
    <w:rsid w:val="00E62B29"/>
    <w:rsid w:val="00E6325B"/>
    <w:rsid w:val="00E64183"/>
    <w:rsid w:val="00E642DC"/>
    <w:rsid w:val="00E6474A"/>
    <w:rsid w:val="00E6501F"/>
    <w:rsid w:val="00E65F73"/>
    <w:rsid w:val="00E6681F"/>
    <w:rsid w:val="00E7020F"/>
    <w:rsid w:val="00E70356"/>
    <w:rsid w:val="00E709A3"/>
    <w:rsid w:val="00E71386"/>
    <w:rsid w:val="00E7142F"/>
    <w:rsid w:val="00E7180C"/>
    <w:rsid w:val="00E71F86"/>
    <w:rsid w:val="00E73117"/>
    <w:rsid w:val="00E732E8"/>
    <w:rsid w:val="00E742A1"/>
    <w:rsid w:val="00E75354"/>
    <w:rsid w:val="00E76396"/>
    <w:rsid w:val="00E765C3"/>
    <w:rsid w:val="00E766AE"/>
    <w:rsid w:val="00E766F8"/>
    <w:rsid w:val="00E76959"/>
    <w:rsid w:val="00E76A16"/>
    <w:rsid w:val="00E76CC9"/>
    <w:rsid w:val="00E77F03"/>
    <w:rsid w:val="00E804BB"/>
    <w:rsid w:val="00E80C79"/>
    <w:rsid w:val="00E80E19"/>
    <w:rsid w:val="00E811C3"/>
    <w:rsid w:val="00E816F2"/>
    <w:rsid w:val="00E828A7"/>
    <w:rsid w:val="00E837B9"/>
    <w:rsid w:val="00E83C5C"/>
    <w:rsid w:val="00E8464F"/>
    <w:rsid w:val="00E84EAC"/>
    <w:rsid w:val="00E85C02"/>
    <w:rsid w:val="00E85E16"/>
    <w:rsid w:val="00E86C1E"/>
    <w:rsid w:val="00E904BC"/>
    <w:rsid w:val="00E9061F"/>
    <w:rsid w:val="00E907E7"/>
    <w:rsid w:val="00E90B34"/>
    <w:rsid w:val="00E90E82"/>
    <w:rsid w:val="00E91CF8"/>
    <w:rsid w:val="00E92CA7"/>
    <w:rsid w:val="00E951A6"/>
    <w:rsid w:val="00E953CE"/>
    <w:rsid w:val="00E95D87"/>
    <w:rsid w:val="00E96379"/>
    <w:rsid w:val="00E96DFE"/>
    <w:rsid w:val="00E9777F"/>
    <w:rsid w:val="00EA0189"/>
    <w:rsid w:val="00EA0B6A"/>
    <w:rsid w:val="00EA1091"/>
    <w:rsid w:val="00EA10A5"/>
    <w:rsid w:val="00EA149E"/>
    <w:rsid w:val="00EA224D"/>
    <w:rsid w:val="00EA32A0"/>
    <w:rsid w:val="00EA426B"/>
    <w:rsid w:val="00EA432F"/>
    <w:rsid w:val="00EA5C3C"/>
    <w:rsid w:val="00EA691E"/>
    <w:rsid w:val="00EA735B"/>
    <w:rsid w:val="00EA74E6"/>
    <w:rsid w:val="00EA77D9"/>
    <w:rsid w:val="00EB0942"/>
    <w:rsid w:val="00EB0FE1"/>
    <w:rsid w:val="00EB1B77"/>
    <w:rsid w:val="00EB2F3A"/>
    <w:rsid w:val="00EB391C"/>
    <w:rsid w:val="00EB3FF6"/>
    <w:rsid w:val="00EB49FF"/>
    <w:rsid w:val="00EB4A09"/>
    <w:rsid w:val="00EB5262"/>
    <w:rsid w:val="00EB5C74"/>
    <w:rsid w:val="00EB655F"/>
    <w:rsid w:val="00EB72D5"/>
    <w:rsid w:val="00EB73A6"/>
    <w:rsid w:val="00EB7695"/>
    <w:rsid w:val="00EB7A84"/>
    <w:rsid w:val="00EC087A"/>
    <w:rsid w:val="00EC22CE"/>
    <w:rsid w:val="00EC38FE"/>
    <w:rsid w:val="00EC4141"/>
    <w:rsid w:val="00EC4B82"/>
    <w:rsid w:val="00EC5DE8"/>
    <w:rsid w:val="00EC6008"/>
    <w:rsid w:val="00EC628F"/>
    <w:rsid w:val="00EC6E1A"/>
    <w:rsid w:val="00EC75DC"/>
    <w:rsid w:val="00EC780F"/>
    <w:rsid w:val="00EC7A50"/>
    <w:rsid w:val="00EC7EC9"/>
    <w:rsid w:val="00ED16B3"/>
    <w:rsid w:val="00ED24BE"/>
    <w:rsid w:val="00ED2802"/>
    <w:rsid w:val="00ED2E17"/>
    <w:rsid w:val="00ED3479"/>
    <w:rsid w:val="00ED3A91"/>
    <w:rsid w:val="00ED4057"/>
    <w:rsid w:val="00ED488E"/>
    <w:rsid w:val="00ED58AF"/>
    <w:rsid w:val="00ED5E3B"/>
    <w:rsid w:val="00ED6958"/>
    <w:rsid w:val="00ED73D1"/>
    <w:rsid w:val="00ED7527"/>
    <w:rsid w:val="00EE1DD1"/>
    <w:rsid w:val="00EE1F5B"/>
    <w:rsid w:val="00EE23D3"/>
    <w:rsid w:val="00EE404F"/>
    <w:rsid w:val="00EE47AA"/>
    <w:rsid w:val="00EE4DE6"/>
    <w:rsid w:val="00EE4E89"/>
    <w:rsid w:val="00EE545B"/>
    <w:rsid w:val="00EE6712"/>
    <w:rsid w:val="00EE6B5F"/>
    <w:rsid w:val="00EE7188"/>
    <w:rsid w:val="00EF0238"/>
    <w:rsid w:val="00EF0CA7"/>
    <w:rsid w:val="00EF10A1"/>
    <w:rsid w:val="00EF17B5"/>
    <w:rsid w:val="00EF1ACE"/>
    <w:rsid w:val="00EF1F7B"/>
    <w:rsid w:val="00EF3D83"/>
    <w:rsid w:val="00EF4044"/>
    <w:rsid w:val="00EF5E82"/>
    <w:rsid w:val="00EF6129"/>
    <w:rsid w:val="00EF615F"/>
    <w:rsid w:val="00EF6A53"/>
    <w:rsid w:val="00EF72BC"/>
    <w:rsid w:val="00EF768C"/>
    <w:rsid w:val="00EF7B2F"/>
    <w:rsid w:val="00EF7E60"/>
    <w:rsid w:val="00F00B4D"/>
    <w:rsid w:val="00F00F95"/>
    <w:rsid w:val="00F01DBE"/>
    <w:rsid w:val="00F04255"/>
    <w:rsid w:val="00F04828"/>
    <w:rsid w:val="00F050F1"/>
    <w:rsid w:val="00F05880"/>
    <w:rsid w:val="00F05C0B"/>
    <w:rsid w:val="00F06DDF"/>
    <w:rsid w:val="00F077BE"/>
    <w:rsid w:val="00F108ED"/>
    <w:rsid w:val="00F110B9"/>
    <w:rsid w:val="00F11880"/>
    <w:rsid w:val="00F11BC7"/>
    <w:rsid w:val="00F12012"/>
    <w:rsid w:val="00F122A7"/>
    <w:rsid w:val="00F1334E"/>
    <w:rsid w:val="00F13977"/>
    <w:rsid w:val="00F139FE"/>
    <w:rsid w:val="00F13E50"/>
    <w:rsid w:val="00F14369"/>
    <w:rsid w:val="00F143DF"/>
    <w:rsid w:val="00F1469E"/>
    <w:rsid w:val="00F152AA"/>
    <w:rsid w:val="00F156E2"/>
    <w:rsid w:val="00F16874"/>
    <w:rsid w:val="00F16CCF"/>
    <w:rsid w:val="00F20E16"/>
    <w:rsid w:val="00F211E3"/>
    <w:rsid w:val="00F2128D"/>
    <w:rsid w:val="00F21506"/>
    <w:rsid w:val="00F2182C"/>
    <w:rsid w:val="00F21EDF"/>
    <w:rsid w:val="00F229F5"/>
    <w:rsid w:val="00F22AAC"/>
    <w:rsid w:val="00F248CA"/>
    <w:rsid w:val="00F25339"/>
    <w:rsid w:val="00F30773"/>
    <w:rsid w:val="00F30861"/>
    <w:rsid w:val="00F30A35"/>
    <w:rsid w:val="00F30A9F"/>
    <w:rsid w:val="00F315F7"/>
    <w:rsid w:val="00F32E71"/>
    <w:rsid w:val="00F3304F"/>
    <w:rsid w:val="00F33DC4"/>
    <w:rsid w:val="00F354A7"/>
    <w:rsid w:val="00F35BE6"/>
    <w:rsid w:val="00F35CD3"/>
    <w:rsid w:val="00F36660"/>
    <w:rsid w:val="00F400BA"/>
    <w:rsid w:val="00F404FC"/>
    <w:rsid w:val="00F40672"/>
    <w:rsid w:val="00F42009"/>
    <w:rsid w:val="00F425B1"/>
    <w:rsid w:val="00F427F4"/>
    <w:rsid w:val="00F42E6D"/>
    <w:rsid w:val="00F43478"/>
    <w:rsid w:val="00F440B9"/>
    <w:rsid w:val="00F4423E"/>
    <w:rsid w:val="00F447E7"/>
    <w:rsid w:val="00F45A33"/>
    <w:rsid w:val="00F46D8F"/>
    <w:rsid w:val="00F46F3B"/>
    <w:rsid w:val="00F479A4"/>
    <w:rsid w:val="00F47D10"/>
    <w:rsid w:val="00F500F3"/>
    <w:rsid w:val="00F504A6"/>
    <w:rsid w:val="00F5073E"/>
    <w:rsid w:val="00F5166C"/>
    <w:rsid w:val="00F51837"/>
    <w:rsid w:val="00F5223F"/>
    <w:rsid w:val="00F5301B"/>
    <w:rsid w:val="00F53FF1"/>
    <w:rsid w:val="00F54157"/>
    <w:rsid w:val="00F541D7"/>
    <w:rsid w:val="00F5426C"/>
    <w:rsid w:val="00F54F8E"/>
    <w:rsid w:val="00F56616"/>
    <w:rsid w:val="00F5675A"/>
    <w:rsid w:val="00F57307"/>
    <w:rsid w:val="00F60107"/>
    <w:rsid w:val="00F61BB8"/>
    <w:rsid w:val="00F627CE"/>
    <w:rsid w:val="00F635E8"/>
    <w:rsid w:val="00F6432C"/>
    <w:rsid w:val="00F64FCB"/>
    <w:rsid w:val="00F654F4"/>
    <w:rsid w:val="00F658D5"/>
    <w:rsid w:val="00F65F78"/>
    <w:rsid w:val="00F66900"/>
    <w:rsid w:val="00F66D2A"/>
    <w:rsid w:val="00F672D4"/>
    <w:rsid w:val="00F6730B"/>
    <w:rsid w:val="00F67F9F"/>
    <w:rsid w:val="00F701E4"/>
    <w:rsid w:val="00F709BA"/>
    <w:rsid w:val="00F70FB0"/>
    <w:rsid w:val="00F71200"/>
    <w:rsid w:val="00F714ED"/>
    <w:rsid w:val="00F717BC"/>
    <w:rsid w:val="00F719A5"/>
    <w:rsid w:val="00F72D31"/>
    <w:rsid w:val="00F73E4A"/>
    <w:rsid w:val="00F75254"/>
    <w:rsid w:val="00F75AB7"/>
    <w:rsid w:val="00F766A3"/>
    <w:rsid w:val="00F776C5"/>
    <w:rsid w:val="00F77825"/>
    <w:rsid w:val="00F80A97"/>
    <w:rsid w:val="00F80EB3"/>
    <w:rsid w:val="00F8255E"/>
    <w:rsid w:val="00F84ED3"/>
    <w:rsid w:val="00F86BB4"/>
    <w:rsid w:val="00F86BCF"/>
    <w:rsid w:val="00F87B28"/>
    <w:rsid w:val="00F907CF"/>
    <w:rsid w:val="00F90BAA"/>
    <w:rsid w:val="00F90F2F"/>
    <w:rsid w:val="00F90F87"/>
    <w:rsid w:val="00F91FA4"/>
    <w:rsid w:val="00F926A0"/>
    <w:rsid w:val="00F9270A"/>
    <w:rsid w:val="00F92B9D"/>
    <w:rsid w:val="00F93428"/>
    <w:rsid w:val="00F934F7"/>
    <w:rsid w:val="00F943B0"/>
    <w:rsid w:val="00F948D2"/>
    <w:rsid w:val="00F95B6B"/>
    <w:rsid w:val="00F9617C"/>
    <w:rsid w:val="00F96D25"/>
    <w:rsid w:val="00F9704E"/>
    <w:rsid w:val="00F972DF"/>
    <w:rsid w:val="00F97438"/>
    <w:rsid w:val="00FA0031"/>
    <w:rsid w:val="00FA0A00"/>
    <w:rsid w:val="00FA0ABC"/>
    <w:rsid w:val="00FA17AF"/>
    <w:rsid w:val="00FA389B"/>
    <w:rsid w:val="00FA3ADA"/>
    <w:rsid w:val="00FA3C0D"/>
    <w:rsid w:val="00FA3F95"/>
    <w:rsid w:val="00FA4E1D"/>
    <w:rsid w:val="00FA51BA"/>
    <w:rsid w:val="00FA52D6"/>
    <w:rsid w:val="00FA55C9"/>
    <w:rsid w:val="00FA55E1"/>
    <w:rsid w:val="00FA5B85"/>
    <w:rsid w:val="00FA5F0F"/>
    <w:rsid w:val="00FA63BF"/>
    <w:rsid w:val="00FA7F37"/>
    <w:rsid w:val="00FB0AFF"/>
    <w:rsid w:val="00FB1BF7"/>
    <w:rsid w:val="00FB253A"/>
    <w:rsid w:val="00FB2A36"/>
    <w:rsid w:val="00FB32BB"/>
    <w:rsid w:val="00FB3C6D"/>
    <w:rsid w:val="00FB4192"/>
    <w:rsid w:val="00FB41F8"/>
    <w:rsid w:val="00FB4B9D"/>
    <w:rsid w:val="00FB5034"/>
    <w:rsid w:val="00FB57A2"/>
    <w:rsid w:val="00FB6B4F"/>
    <w:rsid w:val="00FC0CB6"/>
    <w:rsid w:val="00FC28FB"/>
    <w:rsid w:val="00FC2AE6"/>
    <w:rsid w:val="00FC2FEA"/>
    <w:rsid w:val="00FC52E7"/>
    <w:rsid w:val="00FC5592"/>
    <w:rsid w:val="00FC6471"/>
    <w:rsid w:val="00FC6B79"/>
    <w:rsid w:val="00FC776D"/>
    <w:rsid w:val="00FC7818"/>
    <w:rsid w:val="00FC7AD8"/>
    <w:rsid w:val="00FC7D30"/>
    <w:rsid w:val="00FC7E81"/>
    <w:rsid w:val="00FD094A"/>
    <w:rsid w:val="00FD212C"/>
    <w:rsid w:val="00FD2328"/>
    <w:rsid w:val="00FD39D0"/>
    <w:rsid w:val="00FD3A1A"/>
    <w:rsid w:val="00FD3A50"/>
    <w:rsid w:val="00FD3BDF"/>
    <w:rsid w:val="00FD46A4"/>
    <w:rsid w:val="00FD5989"/>
    <w:rsid w:val="00FD6090"/>
    <w:rsid w:val="00FD63A8"/>
    <w:rsid w:val="00FD699A"/>
    <w:rsid w:val="00FD7D77"/>
    <w:rsid w:val="00FE0191"/>
    <w:rsid w:val="00FE1CFC"/>
    <w:rsid w:val="00FE2B7A"/>
    <w:rsid w:val="00FE3EDD"/>
    <w:rsid w:val="00FE442E"/>
    <w:rsid w:val="00FE52EE"/>
    <w:rsid w:val="00FE5525"/>
    <w:rsid w:val="00FE5BBE"/>
    <w:rsid w:val="00FE652D"/>
    <w:rsid w:val="00FE7272"/>
    <w:rsid w:val="00FE7CC8"/>
    <w:rsid w:val="00FF04D3"/>
    <w:rsid w:val="00FF0856"/>
    <w:rsid w:val="00FF0873"/>
    <w:rsid w:val="00FF1A88"/>
    <w:rsid w:val="00FF291E"/>
    <w:rsid w:val="00FF45D4"/>
    <w:rsid w:val="00FF49F7"/>
    <w:rsid w:val="00FF5C8A"/>
    <w:rsid w:val="00FF5C99"/>
    <w:rsid w:val="00FF74A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35372EF"/>
  <w15:docId w15:val="{4D373645-0912-4411-BD9E-F957C57EB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neva" w:eastAsia="Times New Roman" w:hAnsi="Geneva"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unhideWhenUsed="1" w:qFormat="1"/>
    <w:lsdException w:name="heading 8" w:locked="1" w:unhideWhenUsed="1" w:qFormat="1"/>
    <w:lsdException w:name="heading 9" w:locked="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36C6"/>
    <w:rPr>
      <w:rFonts w:cs="Geneva"/>
      <w:sz w:val="20"/>
      <w:szCs w:val="20"/>
    </w:rPr>
  </w:style>
  <w:style w:type="paragraph" w:styleId="Heading1">
    <w:name w:val="heading 1"/>
    <w:basedOn w:val="Normal"/>
    <w:next w:val="Normal"/>
    <w:link w:val="Heading1Char"/>
    <w:uiPriority w:val="99"/>
    <w:qFormat/>
    <w:rsid w:val="003436C6"/>
    <w:pPr>
      <w:numPr>
        <w:numId w:val="244"/>
      </w:numPr>
      <w:outlineLvl w:val="0"/>
    </w:pPr>
    <w:rPr>
      <w:noProof/>
    </w:rPr>
  </w:style>
  <w:style w:type="paragraph" w:styleId="Heading2">
    <w:name w:val="heading 2"/>
    <w:basedOn w:val="Normal"/>
    <w:next w:val="Normal"/>
    <w:link w:val="Heading2Char"/>
    <w:uiPriority w:val="99"/>
    <w:qFormat/>
    <w:rsid w:val="003436C6"/>
    <w:pPr>
      <w:numPr>
        <w:ilvl w:val="1"/>
        <w:numId w:val="244"/>
      </w:numPr>
      <w:outlineLvl w:val="1"/>
    </w:pPr>
    <w:rPr>
      <w:noProof/>
    </w:rPr>
  </w:style>
  <w:style w:type="paragraph" w:styleId="Heading3">
    <w:name w:val="heading 3"/>
    <w:basedOn w:val="Normal"/>
    <w:next w:val="Normal"/>
    <w:link w:val="Heading3Char"/>
    <w:uiPriority w:val="99"/>
    <w:qFormat/>
    <w:rsid w:val="003436C6"/>
    <w:pPr>
      <w:numPr>
        <w:ilvl w:val="2"/>
        <w:numId w:val="244"/>
      </w:numPr>
      <w:outlineLvl w:val="2"/>
    </w:pPr>
    <w:rPr>
      <w:noProof/>
    </w:rPr>
  </w:style>
  <w:style w:type="paragraph" w:styleId="Heading4">
    <w:name w:val="heading 4"/>
    <w:basedOn w:val="Normal"/>
    <w:next w:val="Normal"/>
    <w:link w:val="Heading4Char"/>
    <w:uiPriority w:val="99"/>
    <w:qFormat/>
    <w:rsid w:val="003436C6"/>
    <w:pPr>
      <w:numPr>
        <w:ilvl w:val="3"/>
        <w:numId w:val="244"/>
      </w:numPr>
      <w:outlineLvl w:val="3"/>
    </w:pPr>
    <w:rPr>
      <w:noProof/>
    </w:rPr>
  </w:style>
  <w:style w:type="paragraph" w:styleId="Heading5">
    <w:name w:val="heading 5"/>
    <w:basedOn w:val="Normal"/>
    <w:next w:val="Normal"/>
    <w:link w:val="Heading5Char"/>
    <w:uiPriority w:val="99"/>
    <w:qFormat/>
    <w:rsid w:val="003436C6"/>
    <w:pPr>
      <w:numPr>
        <w:ilvl w:val="4"/>
        <w:numId w:val="244"/>
      </w:numPr>
      <w:outlineLvl w:val="4"/>
    </w:pPr>
    <w:rPr>
      <w:noProof/>
    </w:rPr>
  </w:style>
  <w:style w:type="paragraph" w:styleId="Heading6">
    <w:name w:val="heading 6"/>
    <w:basedOn w:val="Normal"/>
    <w:next w:val="Normal"/>
    <w:link w:val="Heading6Char"/>
    <w:uiPriority w:val="99"/>
    <w:qFormat/>
    <w:rsid w:val="003436C6"/>
    <w:pPr>
      <w:numPr>
        <w:ilvl w:val="5"/>
        <w:numId w:val="244"/>
      </w:numPr>
      <w:outlineLvl w:val="5"/>
    </w:pPr>
    <w:rPr>
      <w:noProof/>
    </w:rPr>
  </w:style>
  <w:style w:type="paragraph" w:styleId="Heading7">
    <w:name w:val="heading 7"/>
    <w:basedOn w:val="Normal"/>
    <w:next w:val="Normal"/>
    <w:link w:val="Heading7Char"/>
    <w:uiPriority w:val="99"/>
    <w:qFormat/>
    <w:rsid w:val="003436C6"/>
    <w:pPr>
      <w:numPr>
        <w:ilvl w:val="6"/>
        <w:numId w:val="244"/>
      </w:numPr>
      <w:outlineLvl w:val="6"/>
    </w:pPr>
    <w:rPr>
      <w:noProof/>
    </w:rPr>
  </w:style>
  <w:style w:type="paragraph" w:styleId="Heading8">
    <w:name w:val="heading 8"/>
    <w:basedOn w:val="Normal"/>
    <w:next w:val="Normal"/>
    <w:link w:val="Heading8Char"/>
    <w:uiPriority w:val="99"/>
    <w:qFormat/>
    <w:rsid w:val="003436C6"/>
    <w:pPr>
      <w:numPr>
        <w:ilvl w:val="7"/>
        <w:numId w:val="244"/>
      </w:numPr>
      <w:outlineLvl w:val="7"/>
    </w:pPr>
    <w:rPr>
      <w:noProof/>
    </w:rPr>
  </w:style>
  <w:style w:type="paragraph" w:styleId="Heading9">
    <w:name w:val="heading 9"/>
    <w:basedOn w:val="Normal"/>
    <w:next w:val="Normal"/>
    <w:link w:val="Heading9Char"/>
    <w:uiPriority w:val="99"/>
    <w:qFormat/>
    <w:rsid w:val="003436C6"/>
    <w:pPr>
      <w:numPr>
        <w:ilvl w:val="8"/>
        <w:numId w:val="244"/>
      </w:numPr>
      <w:outlineLvl w:val="8"/>
    </w:pPr>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E0CF4"/>
    <w:rPr>
      <w:rFonts w:ascii="Cambria" w:hAnsi="Cambria" w:cs="Cambria"/>
      <w:b/>
      <w:bCs/>
      <w:kern w:val="32"/>
      <w:sz w:val="32"/>
      <w:szCs w:val="32"/>
    </w:rPr>
  </w:style>
  <w:style w:type="character" w:customStyle="1" w:styleId="Heading2Char">
    <w:name w:val="Heading 2 Char"/>
    <w:basedOn w:val="DefaultParagraphFont"/>
    <w:link w:val="Heading2"/>
    <w:uiPriority w:val="99"/>
    <w:locked/>
    <w:rsid w:val="00BE0CF4"/>
    <w:rPr>
      <w:rFonts w:ascii="Cambria" w:hAnsi="Cambria" w:cs="Cambria"/>
      <w:b/>
      <w:bCs/>
      <w:i/>
      <w:iCs/>
      <w:sz w:val="28"/>
      <w:szCs w:val="28"/>
    </w:rPr>
  </w:style>
  <w:style w:type="character" w:customStyle="1" w:styleId="Heading3Char">
    <w:name w:val="Heading 3 Char"/>
    <w:basedOn w:val="DefaultParagraphFont"/>
    <w:link w:val="Heading3"/>
    <w:uiPriority w:val="99"/>
    <w:locked/>
    <w:rsid w:val="00BE0CF4"/>
    <w:rPr>
      <w:rFonts w:ascii="Cambria" w:hAnsi="Cambria" w:cs="Cambria"/>
      <w:b/>
      <w:bCs/>
      <w:sz w:val="26"/>
      <w:szCs w:val="26"/>
    </w:rPr>
  </w:style>
  <w:style w:type="character" w:customStyle="1" w:styleId="Heading4Char">
    <w:name w:val="Heading 4 Char"/>
    <w:basedOn w:val="DefaultParagraphFont"/>
    <w:link w:val="Heading4"/>
    <w:uiPriority w:val="99"/>
    <w:locked/>
    <w:rsid w:val="00BE0CF4"/>
    <w:rPr>
      <w:rFonts w:ascii="Calibri" w:hAnsi="Calibri" w:cs="Calibri"/>
      <w:b/>
      <w:bCs/>
      <w:sz w:val="28"/>
      <w:szCs w:val="28"/>
    </w:rPr>
  </w:style>
  <w:style w:type="character" w:customStyle="1" w:styleId="Heading5Char">
    <w:name w:val="Heading 5 Char"/>
    <w:basedOn w:val="DefaultParagraphFont"/>
    <w:link w:val="Heading5"/>
    <w:uiPriority w:val="99"/>
    <w:locked/>
    <w:rsid w:val="00BE0CF4"/>
    <w:rPr>
      <w:rFonts w:ascii="Calibri" w:hAnsi="Calibri" w:cs="Calibri"/>
      <w:b/>
      <w:bCs/>
      <w:i/>
      <w:iCs/>
      <w:sz w:val="26"/>
      <w:szCs w:val="26"/>
    </w:rPr>
  </w:style>
  <w:style w:type="character" w:customStyle="1" w:styleId="Heading6Char">
    <w:name w:val="Heading 6 Char"/>
    <w:basedOn w:val="DefaultParagraphFont"/>
    <w:link w:val="Heading6"/>
    <w:uiPriority w:val="99"/>
    <w:locked/>
    <w:rsid w:val="00BE0CF4"/>
    <w:rPr>
      <w:rFonts w:ascii="Calibri" w:hAnsi="Calibri" w:cs="Calibri"/>
      <w:b/>
      <w:bCs/>
    </w:rPr>
  </w:style>
  <w:style w:type="character" w:customStyle="1" w:styleId="Heading7Char">
    <w:name w:val="Heading 7 Char"/>
    <w:basedOn w:val="DefaultParagraphFont"/>
    <w:link w:val="Heading7"/>
    <w:uiPriority w:val="99"/>
    <w:locked/>
    <w:rsid w:val="00BE0CF4"/>
    <w:rPr>
      <w:rFonts w:ascii="Calibri" w:hAnsi="Calibri" w:cs="Calibri"/>
      <w:sz w:val="24"/>
      <w:szCs w:val="24"/>
    </w:rPr>
  </w:style>
  <w:style w:type="character" w:customStyle="1" w:styleId="Heading8Char">
    <w:name w:val="Heading 8 Char"/>
    <w:basedOn w:val="DefaultParagraphFont"/>
    <w:link w:val="Heading8"/>
    <w:uiPriority w:val="99"/>
    <w:locked/>
    <w:rsid w:val="00BE0CF4"/>
    <w:rPr>
      <w:rFonts w:ascii="Calibri" w:hAnsi="Calibri" w:cs="Calibri"/>
      <w:i/>
      <w:iCs/>
      <w:sz w:val="24"/>
      <w:szCs w:val="24"/>
    </w:rPr>
  </w:style>
  <w:style w:type="character" w:customStyle="1" w:styleId="Heading9Char">
    <w:name w:val="Heading 9 Char"/>
    <w:basedOn w:val="DefaultParagraphFont"/>
    <w:link w:val="Heading9"/>
    <w:uiPriority w:val="99"/>
    <w:locked/>
    <w:rsid w:val="00BE0CF4"/>
    <w:rPr>
      <w:rFonts w:ascii="Cambria" w:hAnsi="Cambria" w:cs="Cambria"/>
    </w:rPr>
  </w:style>
  <w:style w:type="paragraph" w:styleId="BodyText">
    <w:name w:val="Body Text"/>
    <w:basedOn w:val="Normal"/>
    <w:link w:val="BodyTextChar"/>
    <w:uiPriority w:val="99"/>
    <w:rsid w:val="003436C6"/>
    <w:pPr>
      <w:tabs>
        <w:tab w:val="left" w:pos="20"/>
        <w:tab w:val="left" w:pos="180"/>
        <w:tab w:val="right" w:pos="9360"/>
      </w:tabs>
      <w:jc w:val="both"/>
    </w:pPr>
    <w:rPr>
      <w:rFonts w:ascii="Arial" w:hAnsi="Arial" w:cs="Arial"/>
    </w:rPr>
  </w:style>
  <w:style w:type="character" w:customStyle="1" w:styleId="BodyTextChar">
    <w:name w:val="Body Text Char"/>
    <w:basedOn w:val="DefaultParagraphFont"/>
    <w:link w:val="BodyText"/>
    <w:uiPriority w:val="99"/>
    <w:locked/>
    <w:rsid w:val="00BE0CF4"/>
    <w:rPr>
      <w:sz w:val="20"/>
      <w:szCs w:val="20"/>
    </w:rPr>
  </w:style>
  <w:style w:type="paragraph" w:styleId="BodyText2">
    <w:name w:val="Body Text 2"/>
    <w:basedOn w:val="Normal"/>
    <w:link w:val="BodyText2Char"/>
    <w:uiPriority w:val="99"/>
    <w:rsid w:val="003436C6"/>
    <w:pPr>
      <w:tabs>
        <w:tab w:val="left" w:pos="20"/>
        <w:tab w:val="right" w:pos="9360"/>
      </w:tabs>
      <w:jc w:val="both"/>
    </w:pPr>
    <w:rPr>
      <w:rFonts w:ascii="Arial" w:hAnsi="Arial" w:cs="Arial"/>
      <w:b/>
      <w:bCs/>
    </w:rPr>
  </w:style>
  <w:style w:type="character" w:customStyle="1" w:styleId="BodyText2Char">
    <w:name w:val="Body Text 2 Char"/>
    <w:basedOn w:val="DefaultParagraphFont"/>
    <w:link w:val="BodyText2"/>
    <w:uiPriority w:val="99"/>
    <w:locked/>
    <w:rsid w:val="00BE0CF4"/>
    <w:rPr>
      <w:sz w:val="20"/>
      <w:szCs w:val="20"/>
    </w:rPr>
  </w:style>
  <w:style w:type="paragraph" w:styleId="BodyTextIndent">
    <w:name w:val="Body Text Indent"/>
    <w:basedOn w:val="Normal"/>
    <w:link w:val="BodyTextIndentChar"/>
    <w:uiPriority w:val="99"/>
    <w:rsid w:val="003436C6"/>
    <w:pPr>
      <w:tabs>
        <w:tab w:val="left" w:pos="20"/>
        <w:tab w:val="left" w:pos="540"/>
        <w:tab w:val="left" w:pos="630"/>
        <w:tab w:val="right" w:pos="9360"/>
      </w:tabs>
      <w:ind w:firstLine="630"/>
      <w:jc w:val="both"/>
    </w:pPr>
    <w:rPr>
      <w:rFonts w:ascii="Arial" w:hAnsi="Arial" w:cs="Arial"/>
    </w:rPr>
  </w:style>
  <w:style w:type="character" w:customStyle="1" w:styleId="BodyTextIndentChar">
    <w:name w:val="Body Text Indent Char"/>
    <w:basedOn w:val="DefaultParagraphFont"/>
    <w:link w:val="BodyTextIndent"/>
    <w:uiPriority w:val="99"/>
    <w:locked/>
    <w:rsid w:val="00BE0CF4"/>
    <w:rPr>
      <w:sz w:val="20"/>
      <w:szCs w:val="20"/>
    </w:rPr>
  </w:style>
  <w:style w:type="paragraph" w:styleId="BodyTextIndent2">
    <w:name w:val="Body Text Indent 2"/>
    <w:basedOn w:val="Normal"/>
    <w:link w:val="BodyTextIndent2Char"/>
    <w:uiPriority w:val="99"/>
    <w:rsid w:val="003436C6"/>
    <w:pPr>
      <w:tabs>
        <w:tab w:val="left" w:pos="20"/>
        <w:tab w:val="left" w:pos="450"/>
        <w:tab w:val="right" w:pos="9360"/>
      </w:tabs>
      <w:ind w:left="450"/>
      <w:jc w:val="both"/>
    </w:pPr>
    <w:rPr>
      <w:rFonts w:ascii="Arial" w:hAnsi="Arial" w:cs="Arial"/>
    </w:rPr>
  </w:style>
  <w:style w:type="character" w:customStyle="1" w:styleId="BodyTextIndent2Char">
    <w:name w:val="Body Text Indent 2 Char"/>
    <w:basedOn w:val="DefaultParagraphFont"/>
    <w:link w:val="BodyTextIndent2"/>
    <w:uiPriority w:val="99"/>
    <w:locked/>
    <w:rsid w:val="00BE0CF4"/>
    <w:rPr>
      <w:sz w:val="20"/>
      <w:szCs w:val="20"/>
    </w:rPr>
  </w:style>
  <w:style w:type="paragraph" w:styleId="BodyTextIndent3">
    <w:name w:val="Body Text Indent 3"/>
    <w:basedOn w:val="Normal"/>
    <w:link w:val="BodyTextIndent3Char"/>
    <w:uiPriority w:val="99"/>
    <w:rsid w:val="003436C6"/>
    <w:pPr>
      <w:tabs>
        <w:tab w:val="left" w:pos="20"/>
        <w:tab w:val="right" w:pos="9360"/>
      </w:tabs>
      <w:ind w:left="450" w:firstLine="90"/>
      <w:jc w:val="both"/>
    </w:pPr>
    <w:rPr>
      <w:rFonts w:ascii="Arial" w:hAnsi="Arial" w:cs="Arial"/>
    </w:rPr>
  </w:style>
  <w:style w:type="character" w:customStyle="1" w:styleId="BodyTextIndent3Char">
    <w:name w:val="Body Text Indent 3 Char"/>
    <w:basedOn w:val="DefaultParagraphFont"/>
    <w:link w:val="BodyTextIndent3"/>
    <w:uiPriority w:val="99"/>
    <w:locked/>
    <w:rsid w:val="00BE0CF4"/>
    <w:rPr>
      <w:sz w:val="16"/>
      <w:szCs w:val="16"/>
    </w:rPr>
  </w:style>
  <w:style w:type="paragraph" w:styleId="BlockText">
    <w:name w:val="Block Text"/>
    <w:basedOn w:val="Normal"/>
    <w:uiPriority w:val="99"/>
    <w:rsid w:val="003436C6"/>
    <w:pPr>
      <w:tabs>
        <w:tab w:val="left" w:pos="20"/>
        <w:tab w:val="left" w:pos="740"/>
      </w:tabs>
      <w:ind w:left="720" w:right="720"/>
    </w:pPr>
    <w:rPr>
      <w:rFonts w:ascii="Arial" w:hAnsi="Arial" w:cs="Arial"/>
    </w:rPr>
  </w:style>
  <w:style w:type="paragraph" w:styleId="FootnoteText">
    <w:name w:val="footnote text"/>
    <w:aliases w:val=" Char2,Char2,ft"/>
    <w:basedOn w:val="Normal"/>
    <w:link w:val="FootnoteTextChar"/>
    <w:uiPriority w:val="99"/>
    <w:rsid w:val="003436C6"/>
    <w:rPr>
      <w:rFonts w:ascii="Arial" w:hAnsi="Arial" w:cs="Arial"/>
    </w:rPr>
  </w:style>
  <w:style w:type="character" w:customStyle="1" w:styleId="FootnoteTextChar">
    <w:name w:val="Footnote Text Char"/>
    <w:aliases w:val=" Char2 Char,Char2 Char,ft Char"/>
    <w:basedOn w:val="DefaultParagraphFont"/>
    <w:link w:val="FootnoteText"/>
    <w:uiPriority w:val="99"/>
    <w:locked/>
    <w:rsid w:val="00BE0CF4"/>
    <w:rPr>
      <w:sz w:val="20"/>
      <w:szCs w:val="20"/>
    </w:rPr>
  </w:style>
  <w:style w:type="character" w:styleId="FootnoteReference">
    <w:name w:val="footnote reference"/>
    <w:aliases w:val="ftref"/>
    <w:basedOn w:val="DefaultParagraphFont"/>
    <w:rsid w:val="003436C6"/>
    <w:rPr>
      <w:vertAlign w:val="superscript"/>
    </w:rPr>
  </w:style>
  <w:style w:type="paragraph" w:styleId="Footer">
    <w:name w:val="footer"/>
    <w:basedOn w:val="Normal"/>
    <w:link w:val="FooterChar"/>
    <w:uiPriority w:val="99"/>
    <w:rsid w:val="003436C6"/>
    <w:pPr>
      <w:tabs>
        <w:tab w:val="center" w:pos="4320"/>
        <w:tab w:val="right" w:pos="8640"/>
      </w:tabs>
    </w:pPr>
  </w:style>
  <w:style w:type="character" w:customStyle="1" w:styleId="FooterChar">
    <w:name w:val="Footer Char"/>
    <w:basedOn w:val="DefaultParagraphFont"/>
    <w:link w:val="Footer"/>
    <w:uiPriority w:val="99"/>
    <w:locked/>
    <w:rsid w:val="00BE0CF4"/>
    <w:rPr>
      <w:sz w:val="20"/>
      <w:szCs w:val="20"/>
    </w:rPr>
  </w:style>
  <w:style w:type="character" w:styleId="PageNumber">
    <w:name w:val="page number"/>
    <w:basedOn w:val="DefaultParagraphFont"/>
    <w:uiPriority w:val="99"/>
    <w:rsid w:val="003436C6"/>
  </w:style>
  <w:style w:type="paragraph" w:styleId="Header">
    <w:name w:val="header"/>
    <w:basedOn w:val="Normal"/>
    <w:link w:val="HeaderChar"/>
    <w:uiPriority w:val="99"/>
    <w:rsid w:val="003436C6"/>
    <w:pPr>
      <w:tabs>
        <w:tab w:val="center" w:pos="4320"/>
        <w:tab w:val="right" w:pos="8640"/>
      </w:tabs>
    </w:pPr>
  </w:style>
  <w:style w:type="character" w:customStyle="1" w:styleId="HeaderChar">
    <w:name w:val="Header Char"/>
    <w:basedOn w:val="DefaultParagraphFont"/>
    <w:link w:val="Header"/>
    <w:uiPriority w:val="99"/>
    <w:locked/>
    <w:rsid w:val="00BE0CF4"/>
    <w:rPr>
      <w:sz w:val="20"/>
      <w:szCs w:val="20"/>
    </w:rPr>
  </w:style>
  <w:style w:type="paragraph" w:styleId="BodyText3">
    <w:name w:val="Body Text 3"/>
    <w:basedOn w:val="Normal"/>
    <w:link w:val="BodyText3Char"/>
    <w:uiPriority w:val="99"/>
    <w:rsid w:val="003436C6"/>
    <w:pPr>
      <w:jc w:val="both"/>
    </w:pPr>
    <w:rPr>
      <w:rFonts w:ascii="Helvetica" w:hAnsi="Helvetica" w:cs="Helvetica"/>
      <w:b/>
      <w:bCs/>
      <w:sz w:val="18"/>
      <w:szCs w:val="18"/>
    </w:rPr>
  </w:style>
  <w:style w:type="character" w:customStyle="1" w:styleId="BodyText3Char">
    <w:name w:val="Body Text 3 Char"/>
    <w:basedOn w:val="DefaultParagraphFont"/>
    <w:link w:val="BodyText3"/>
    <w:uiPriority w:val="99"/>
    <w:locked/>
    <w:rsid w:val="00BE0CF4"/>
    <w:rPr>
      <w:sz w:val="16"/>
      <w:szCs w:val="16"/>
    </w:rPr>
  </w:style>
  <w:style w:type="paragraph" w:customStyle="1" w:styleId="bullets">
    <w:name w:val="bullets"/>
    <w:basedOn w:val="BodyText"/>
    <w:next w:val="BodyText"/>
    <w:uiPriority w:val="99"/>
    <w:rsid w:val="003436C6"/>
    <w:pPr>
      <w:tabs>
        <w:tab w:val="clear" w:pos="180"/>
        <w:tab w:val="clear" w:pos="9360"/>
        <w:tab w:val="left" w:pos="1519"/>
      </w:tabs>
      <w:spacing w:line="260" w:lineRule="atLeast"/>
      <w:ind w:left="1530" w:hanging="397"/>
    </w:pPr>
    <w:rPr>
      <w:rFonts w:ascii="Helvetica" w:hAnsi="Helvetica" w:cs="Helvetica"/>
    </w:rPr>
  </w:style>
  <w:style w:type="paragraph" w:customStyle="1" w:styleId="Normal2">
    <w:name w:val="Normal2"/>
    <w:basedOn w:val="Normal"/>
    <w:uiPriority w:val="99"/>
    <w:rsid w:val="003436C6"/>
    <w:pPr>
      <w:spacing w:line="480" w:lineRule="auto"/>
      <w:ind w:left="1620" w:hanging="900"/>
    </w:pPr>
    <w:rPr>
      <w:rFonts w:ascii="Arial" w:hAnsi="Arial" w:cs="Arial"/>
      <w:sz w:val="22"/>
      <w:szCs w:val="22"/>
    </w:rPr>
  </w:style>
  <w:style w:type="paragraph" w:styleId="Caption">
    <w:name w:val="caption"/>
    <w:basedOn w:val="Normal"/>
    <w:next w:val="Normal"/>
    <w:qFormat/>
    <w:rsid w:val="003436C6"/>
    <w:pPr>
      <w:jc w:val="center"/>
    </w:pPr>
    <w:rPr>
      <w:rFonts w:ascii="Helvetica" w:hAnsi="Helvetica" w:cs="Helvetica"/>
      <w:b/>
      <w:bCs/>
      <w:sz w:val="18"/>
      <w:szCs w:val="18"/>
    </w:rPr>
  </w:style>
  <w:style w:type="paragraph" w:customStyle="1" w:styleId="subhead1">
    <w:name w:val="subhead 1"/>
    <w:uiPriority w:val="99"/>
    <w:rsid w:val="003436C6"/>
    <w:pPr>
      <w:spacing w:line="260" w:lineRule="atLeast"/>
      <w:jc w:val="center"/>
    </w:pPr>
    <w:rPr>
      <w:rFonts w:ascii="Helvetica" w:hAnsi="Helvetica" w:cs="Helvetica"/>
      <w:b/>
      <w:bCs/>
      <w:caps/>
      <w:sz w:val="24"/>
      <w:szCs w:val="24"/>
    </w:rPr>
  </w:style>
  <w:style w:type="paragraph" w:styleId="Title">
    <w:name w:val="Title"/>
    <w:basedOn w:val="Normal"/>
    <w:link w:val="TitleChar"/>
    <w:uiPriority w:val="99"/>
    <w:qFormat/>
    <w:rsid w:val="003436C6"/>
    <w:pPr>
      <w:jc w:val="center"/>
    </w:pPr>
    <w:rPr>
      <w:rFonts w:ascii="Helvetica" w:hAnsi="Helvetica" w:cs="Helvetica"/>
      <w:b/>
      <w:bCs/>
    </w:rPr>
  </w:style>
  <w:style w:type="character" w:customStyle="1" w:styleId="TitleChar">
    <w:name w:val="Title Char"/>
    <w:basedOn w:val="DefaultParagraphFont"/>
    <w:link w:val="Title"/>
    <w:uiPriority w:val="99"/>
    <w:locked/>
    <w:rsid w:val="00BE0CF4"/>
    <w:rPr>
      <w:rFonts w:ascii="Cambria" w:hAnsi="Cambria" w:cs="Cambria"/>
      <w:b/>
      <w:bCs/>
      <w:kern w:val="28"/>
      <w:sz w:val="32"/>
      <w:szCs w:val="32"/>
    </w:rPr>
  </w:style>
  <w:style w:type="paragraph" w:customStyle="1" w:styleId="Indent">
    <w:name w:val="Indent"/>
    <w:basedOn w:val="Normal"/>
    <w:uiPriority w:val="99"/>
    <w:rsid w:val="003436C6"/>
    <w:pPr>
      <w:ind w:left="851"/>
    </w:pPr>
    <w:rPr>
      <w:sz w:val="24"/>
      <w:szCs w:val="24"/>
    </w:rPr>
  </w:style>
  <w:style w:type="paragraph" w:customStyle="1" w:styleId="bullet1">
    <w:name w:val="bullet1"/>
    <w:basedOn w:val="Normal"/>
    <w:uiPriority w:val="99"/>
    <w:rsid w:val="003436C6"/>
    <w:pPr>
      <w:numPr>
        <w:numId w:val="1"/>
      </w:numPr>
      <w:tabs>
        <w:tab w:val="clear" w:pos="360"/>
        <w:tab w:val="num" w:pos="1418"/>
      </w:tabs>
      <w:ind w:left="1418" w:hanging="567"/>
    </w:pPr>
    <w:rPr>
      <w:sz w:val="24"/>
      <w:szCs w:val="24"/>
    </w:rPr>
  </w:style>
  <w:style w:type="paragraph" w:customStyle="1" w:styleId="bullet2">
    <w:name w:val="bullet2"/>
    <w:basedOn w:val="Normal"/>
    <w:uiPriority w:val="99"/>
    <w:rsid w:val="003436C6"/>
    <w:pPr>
      <w:numPr>
        <w:numId w:val="2"/>
      </w:numPr>
      <w:tabs>
        <w:tab w:val="clear" w:pos="360"/>
        <w:tab w:val="num" w:pos="1985"/>
      </w:tabs>
      <w:ind w:left="1985" w:hanging="567"/>
    </w:pPr>
    <w:rPr>
      <w:sz w:val="24"/>
      <w:szCs w:val="24"/>
    </w:rPr>
  </w:style>
  <w:style w:type="paragraph" w:styleId="PlainText">
    <w:name w:val="Plain Text"/>
    <w:basedOn w:val="Normal"/>
    <w:link w:val="PlainTextChar"/>
    <w:rsid w:val="003436C6"/>
    <w:rPr>
      <w:rFonts w:ascii="Courier New" w:hAnsi="Courier New" w:cs="Courier New"/>
      <w:color w:val="000000"/>
    </w:rPr>
  </w:style>
  <w:style w:type="character" w:customStyle="1" w:styleId="PlainTextChar">
    <w:name w:val="Plain Text Char"/>
    <w:basedOn w:val="DefaultParagraphFont"/>
    <w:link w:val="PlainText"/>
    <w:locked/>
    <w:rsid w:val="00BE0CF4"/>
    <w:rPr>
      <w:rFonts w:ascii="Courier New" w:hAnsi="Courier New" w:cs="Courier New"/>
      <w:sz w:val="20"/>
      <w:szCs w:val="20"/>
    </w:rPr>
  </w:style>
  <w:style w:type="paragraph" w:styleId="Subtitle">
    <w:name w:val="Subtitle"/>
    <w:basedOn w:val="Normal"/>
    <w:link w:val="SubtitleChar"/>
    <w:uiPriority w:val="99"/>
    <w:qFormat/>
    <w:rsid w:val="003436C6"/>
    <w:pPr>
      <w:jc w:val="center"/>
    </w:pPr>
    <w:rPr>
      <w:rFonts w:ascii="Arial" w:hAnsi="Arial" w:cs="Arial"/>
      <w:b/>
      <w:bCs/>
      <w:sz w:val="22"/>
      <w:szCs w:val="22"/>
    </w:rPr>
  </w:style>
  <w:style w:type="character" w:customStyle="1" w:styleId="SubtitleChar">
    <w:name w:val="Subtitle Char"/>
    <w:basedOn w:val="DefaultParagraphFont"/>
    <w:link w:val="Subtitle"/>
    <w:uiPriority w:val="99"/>
    <w:locked/>
    <w:rsid w:val="00BE0CF4"/>
    <w:rPr>
      <w:rFonts w:ascii="Cambria" w:hAnsi="Cambria" w:cs="Cambria"/>
      <w:sz w:val="24"/>
      <w:szCs w:val="24"/>
    </w:rPr>
  </w:style>
  <w:style w:type="character" w:styleId="CommentReference">
    <w:name w:val="annotation reference"/>
    <w:basedOn w:val="DefaultParagraphFont"/>
    <w:rsid w:val="003436C6"/>
    <w:rPr>
      <w:sz w:val="16"/>
      <w:szCs w:val="16"/>
    </w:rPr>
  </w:style>
  <w:style w:type="paragraph" w:styleId="CommentText">
    <w:name w:val="annotation text"/>
    <w:basedOn w:val="Normal"/>
    <w:link w:val="CommentTextChar"/>
    <w:uiPriority w:val="99"/>
    <w:semiHidden/>
    <w:rsid w:val="003436C6"/>
  </w:style>
  <w:style w:type="character" w:customStyle="1" w:styleId="CommentTextChar">
    <w:name w:val="Comment Text Char"/>
    <w:basedOn w:val="DefaultParagraphFont"/>
    <w:link w:val="CommentText"/>
    <w:uiPriority w:val="99"/>
    <w:semiHidden/>
    <w:locked/>
    <w:rsid w:val="00BE0CF4"/>
    <w:rPr>
      <w:sz w:val="20"/>
      <w:szCs w:val="20"/>
    </w:rPr>
  </w:style>
  <w:style w:type="character" w:styleId="Hyperlink">
    <w:name w:val="Hyperlink"/>
    <w:basedOn w:val="DefaultParagraphFont"/>
    <w:uiPriority w:val="99"/>
    <w:rsid w:val="003436C6"/>
    <w:rPr>
      <w:color w:val="0000FF"/>
      <w:u w:val="single"/>
    </w:rPr>
  </w:style>
  <w:style w:type="character" w:styleId="FollowedHyperlink">
    <w:name w:val="FollowedHyperlink"/>
    <w:basedOn w:val="DefaultParagraphFont"/>
    <w:uiPriority w:val="99"/>
    <w:rsid w:val="003436C6"/>
    <w:rPr>
      <w:color w:val="800080"/>
      <w:u w:val="single"/>
    </w:rPr>
  </w:style>
  <w:style w:type="paragraph" w:styleId="BalloonText">
    <w:name w:val="Balloon Text"/>
    <w:basedOn w:val="Normal"/>
    <w:link w:val="BalloonTextChar"/>
    <w:uiPriority w:val="99"/>
    <w:semiHidden/>
    <w:rsid w:val="003436C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E0CF4"/>
    <w:rPr>
      <w:rFonts w:ascii="Times New Roman" w:hAnsi="Times New Roman" w:cs="Times New Roman"/>
      <w:sz w:val="2"/>
      <w:szCs w:val="2"/>
    </w:rPr>
  </w:style>
  <w:style w:type="paragraph" w:styleId="CommentSubject">
    <w:name w:val="annotation subject"/>
    <w:basedOn w:val="CommentText"/>
    <w:next w:val="CommentText"/>
    <w:link w:val="CommentSubjectChar"/>
    <w:uiPriority w:val="99"/>
    <w:semiHidden/>
    <w:rsid w:val="003436C6"/>
    <w:rPr>
      <w:b/>
      <w:bCs/>
    </w:rPr>
  </w:style>
  <w:style w:type="character" w:customStyle="1" w:styleId="CommentSubjectChar">
    <w:name w:val="Comment Subject Char"/>
    <w:basedOn w:val="CommentTextChar"/>
    <w:link w:val="CommentSubject"/>
    <w:uiPriority w:val="99"/>
    <w:semiHidden/>
    <w:locked/>
    <w:rsid w:val="00BE0CF4"/>
    <w:rPr>
      <w:b/>
      <w:bCs/>
      <w:sz w:val="20"/>
      <w:szCs w:val="20"/>
    </w:rPr>
  </w:style>
  <w:style w:type="paragraph" w:styleId="DocumentMap">
    <w:name w:val="Document Map"/>
    <w:basedOn w:val="Normal"/>
    <w:link w:val="DocumentMapChar"/>
    <w:uiPriority w:val="99"/>
    <w:semiHidden/>
    <w:rsid w:val="003436C6"/>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BE0CF4"/>
    <w:rPr>
      <w:rFonts w:ascii="Times New Roman" w:hAnsi="Times New Roman" w:cs="Times New Roman"/>
      <w:sz w:val="2"/>
      <w:szCs w:val="2"/>
    </w:rPr>
  </w:style>
  <w:style w:type="paragraph" w:customStyle="1" w:styleId="CharCharCharCharCharChar">
    <w:name w:val="Char Char Char Char Char Char"/>
    <w:basedOn w:val="Normal"/>
    <w:autoRedefine/>
    <w:uiPriority w:val="99"/>
    <w:rsid w:val="007857FB"/>
    <w:pPr>
      <w:spacing w:after="160"/>
    </w:pPr>
    <w:rPr>
      <w:rFonts w:ascii="Bookman Old Style" w:hAnsi="Bookman Old Style" w:cs="Bookman Old Style"/>
      <w:b/>
      <w:bCs/>
      <w:sz w:val="32"/>
      <w:szCs w:val="32"/>
    </w:rPr>
  </w:style>
  <w:style w:type="paragraph" w:styleId="ListParagraph">
    <w:name w:val="List Paragraph"/>
    <w:aliases w:val="Sub heading 3.1.1,Citation List,Graphic,List Paragraph1,Table of contents numbered,List Paragraph Char Char,Resume Title,Ha,Bullets1,Heading 2_sj,Report Para,Bullets,Bullet List,FooterText,numbered,Paragraphe de liste1,列出段落,列出段落1,lp1,b1"/>
    <w:basedOn w:val="Normal"/>
    <w:link w:val="ListParagraphChar"/>
    <w:uiPriority w:val="34"/>
    <w:qFormat/>
    <w:rsid w:val="00B1110F"/>
    <w:pPr>
      <w:ind w:left="720"/>
    </w:pPr>
  </w:style>
  <w:style w:type="character" w:customStyle="1" w:styleId="ListParagraphChar">
    <w:name w:val="List Paragraph Char"/>
    <w:aliases w:val="Sub heading 3.1.1 Char,Citation List Char,Graphic Char,List Paragraph1 Char,Table of contents numbered Char,List Paragraph Char Char Char,Resume Title Char,Ha Char,Bullets1 Char,Heading 2_sj Char,Report Para Char,Bullets Char,b1 Char"/>
    <w:basedOn w:val="DefaultParagraphFont"/>
    <w:link w:val="ListParagraph"/>
    <w:uiPriority w:val="34"/>
    <w:qFormat/>
    <w:rsid w:val="00951C04"/>
    <w:rPr>
      <w:rFonts w:cs="Geneva"/>
      <w:sz w:val="20"/>
      <w:szCs w:val="20"/>
    </w:rPr>
  </w:style>
  <w:style w:type="paragraph" w:styleId="TOC4">
    <w:name w:val="toc 4"/>
    <w:basedOn w:val="Normal"/>
    <w:next w:val="Normal"/>
    <w:autoRedefine/>
    <w:uiPriority w:val="39"/>
    <w:rsid w:val="001F272F"/>
    <w:pPr>
      <w:ind w:left="600"/>
    </w:pPr>
    <w:rPr>
      <w:lang w:val="en-GB"/>
    </w:rPr>
  </w:style>
  <w:style w:type="paragraph" w:customStyle="1" w:styleId="YAP1">
    <w:name w:val="YAP 1"/>
    <w:basedOn w:val="Heading1"/>
    <w:uiPriority w:val="99"/>
    <w:rsid w:val="00002970"/>
    <w:pPr>
      <w:tabs>
        <w:tab w:val="num" w:pos="720"/>
      </w:tabs>
      <w:spacing w:line="276" w:lineRule="auto"/>
      <w:ind w:left="720" w:hanging="720"/>
      <w:jc w:val="center"/>
    </w:pPr>
    <w:rPr>
      <w:b/>
      <w:bCs/>
      <w:sz w:val="24"/>
      <w:szCs w:val="24"/>
    </w:rPr>
  </w:style>
  <w:style w:type="paragraph" w:customStyle="1" w:styleId="YAP2">
    <w:name w:val="YAP 2"/>
    <w:basedOn w:val="Normal"/>
    <w:uiPriority w:val="99"/>
    <w:rsid w:val="00002970"/>
    <w:pPr>
      <w:spacing w:before="120"/>
      <w:ind w:left="720" w:hanging="720"/>
      <w:jc w:val="both"/>
    </w:pPr>
    <w:rPr>
      <w:b/>
      <w:bCs/>
      <w:sz w:val="24"/>
      <w:szCs w:val="24"/>
    </w:rPr>
  </w:style>
  <w:style w:type="paragraph" w:customStyle="1" w:styleId="Schedule">
    <w:name w:val="Schedule"/>
    <w:basedOn w:val="Normal"/>
    <w:uiPriority w:val="99"/>
    <w:rsid w:val="00002970"/>
    <w:pPr>
      <w:tabs>
        <w:tab w:val="num" w:pos="0"/>
      </w:tabs>
    </w:pPr>
    <w:rPr>
      <w:rFonts w:ascii="Times New Roman Bold" w:hAnsi="Times New Roman Bold" w:cs="Times New Roman Bold"/>
      <w:b/>
      <w:bCs/>
      <w:sz w:val="24"/>
      <w:szCs w:val="24"/>
    </w:rPr>
  </w:style>
  <w:style w:type="paragraph" w:customStyle="1" w:styleId="SUMITHA">
    <w:name w:val="SUMITHA"/>
    <w:rsid w:val="00314ECA"/>
    <w:pPr>
      <w:tabs>
        <w:tab w:val="num" w:pos="1800"/>
      </w:tabs>
      <w:ind w:left="1800" w:hanging="720"/>
      <w:jc w:val="both"/>
    </w:pPr>
    <w:rPr>
      <w:rFonts w:cs="Geneva"/>
      <w:b/>
      <w:bCs/>
    </w:rPr>
  </w:style>
  <w:style w:type="paragraph" w:customStyle="1" w:styleId="SUMITHA1">
    <w:name w:val="SUMITHA1"/>
    <w:link w:val="SUMITHA1Char"/>
    <w:rsid w:val="00314ECA"/>
    <w:pPr>
      <w:tabs>
        <w:tab w:val="num" w:pos="1800"/>
      </w:tabs>
      <w:ind w:left="1800" w:hanging="720"/>
    </w:pPr>
    <w:rPr>
      <w:rFonts w:cs="Geneva"/>
    </w:rPr>
  </w:style>
  <w:style w:type="paragraph" w:customStyle="1" w:styleId="SUMITHA2">
    <w:name w:val="SUMITHA2"/>
    <w:link w:val="SUMITHA2Char"/>
    <w:rsid w:val="00314ECA"/>
    <w:pPr>
      <w:tabs>
        <w:tab w:val="num" w:pos="1800"/>
      </w:tabs>
      <w:spacing w:line="360" w:lineRule="auto"/>
      <w:ind w:left="1800" w:hanging="720"/>
      <w:jc w:val="both"/>
    </w:pPr>
    <w:rPr>
      <w:rFonts w:cs="Geneva"/>
    </w:rPr>
  </w:style>
  <w:style w:type="paragraph" w:customStyle="1" w:styleId="APSRTC">
    <w:name w:val="APSRTC"/>
    <w:uiPriority w:val="99"/>
    <w:qFormat/>
    <w:rsid w:val="00314ECA"/>
    <w:pPr>
      <w:spacing w:line="276" w:lineRule="auto"/>
      <w:ind w:left="360" w:hanging="360"/>
      <w:jc w:val="both"/>
    </w:pPr>
    <w:rPr>
      <w:rFonts w:ascii="Tw Cen MT" w:hAnsi="Tw Cen MT" w:cs="Tw Cen MT"/>
      <w:lang w:val="en-IN"/>
    </w:rPr>
  </w:style>
  <w:style w:type="paragraph" w:customStyle="1" w:styleId="APSRTC1">
    <w:name w:val="APSRTC 1"/>
    <w:link w:val="APSRTC1Char"/>
    <w:uiPriority w:val="99"/>
    <w:qFormat/>
    <w:rsid w:val="00314ECA"/>
    <w:pPr>
      <w:ind w:left="720" w:hanging="720"/>
    </w:pPr>
    <w:rPr>
      <w:rFonts w:ascii="Tw Cen MT" w:hAnsi="Tw Cen MT" w:cs="Tw Cen MT"/>
      <w:lang w:val="en-IN"/>
    </w:rPr>
  </w:style>
  <w:style w:type="paragraph" w:customStyle="1" w:styleId="APSRTC2">
    <w:name w:val="APSRTC 2"/>
    <w:uiPriority w:val="99"/>
    <w:qFormat/>
    <w:rsid w:val="00314ECA"/>
    <w:pPr>
      <w:ind w:left="720" w:hanging="720"/>
    </w:pPr>
    <w:rPr>
      <w:rFonts w:ascii="Tw Cen MT" w:hAnsi="Tw Cen MT" w:cs="Tw Cen MT"/>
      <w:lang w:val="en-IN"/>
    </w:rPr>
  </w:style>
  <w:style w:type="table" w:customStyle="1" w:styleId="dhaval">
    <w:name w:val="dhaval"/>
    <w:basedOn w:val="TableNormal"/>
    <w:uiPriority w:val="99"/>
    <w:qFormat/>
    <w:rsid w:val="00D50ACA"/>
    <w:rPr>
      <w:rFonts w:ascii="Times New Roman" w:hAnsi="Times New Roman"/>
      <w:sz w:val="20"/>
      <w:szCs w:val="20"/>
    </w:rPr>
    <w:tblPr/>
  </w:style>
  <w:style w:type="paragraph" w:customStyle="1" w:styleId="xl63">
    <w:name w:val="xl63"/>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4">
    <w:name w:val="xl64"/>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5">
    <w:name w:val="xl65"/>
    <w:basedOn w:val="Normal"/>
    <w:rsid w:val="00D50ACA"/>
    <w:pPr>
      <w:pBdr>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6">
    <w:name w:val="xl66"/>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7">
    <w:name w:val="xl67"/>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jc w:val="center"/>
      <w:textAlignment w:val="top"/>
    </w:pPr>
    <w:rPr>
      <w:rFonts w:ascii="Tw Cen MT" w:hAnsi="Tw Cen MT" w:cs="Times New Roman"/>
      <w:b/>
      <w:bCs/>
      <w:color w:val="FFFFFF"/>
      <w:sz w:val="24"/>
      <w:szCs w:val="24"/>
    </w:rPr>
  </w:style>
  <w:style w:type="paragraph" w:customStyle="1" w:styleId="xl68">
    <w:name w:val="xl68"/>
    <w:basedOn w:val="Normal"/>
    <w:rsid w:val="00D50ACA"/>
    <w:pPr>
      <w:pBdr>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9">
    <w:name w:val="xl69"/>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0">
    <w:name w:val="xl70"/>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1">
    <w:name w:val="xl71"/>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2">
    <w:name w:val="xl72"/>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3">
    <w:name w:val="xl73"/>
    <w:basedOn w:val="Normal"/>
    <w:rsid w:val="00D50ACA"/>
    <w:pPr>
      <w:pBdr>
        <w:top w:val="single" w:sz="4" w:space="0" w:color="auto"/>
        <w:left w:val="single" w:sz="4" w:space="0" w:color="auto"/>
        <w:right w:val="single" w:sz="4" w:space="0" w:color="auto"/>
      </w:pBdr>
      <w:spacing w:before="100" w:beforeAutospacing="1" w:after="100" w:afterAutospacing="1"/>
      <w:textAlignment w:val="top"/>
    </w:pPr>
    <w:rPr>
      <w:rFonts w:ascii="Tw Cen MT" w:hAnsi="Tw Cen MT" w:cs="Times New Roman"/>
      <w:i/>
      <w:iCs/>
      <w:sz w:val="24"/>
      <w:szCs w:val="24"/>
    </w:rPr>
  </w:style>
  <w:style w:type="paragraph" w:customStyle="1" w:styleId="xl74">
    <w:name w:val="xl74"/>
    <w:basedOn w:val="Normal"/>
    <w:rsid w:val="00D50ACA"/>
    <w:pPr>
      <w:pBdr>
        <w:top w:val="single" w:sz="4" w:space="0" w:color="auto"/>
        <w:left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5">
    <w:name w:val="xl75"/>
    <w:basedOn w:val="Normal"/>
    <w:rsid w:val="00D50ACA"/>
    <w:pPr>
      <w:pBdr>
        <w:top w:val="single" w:sz="4" w:space="0" w:color="auto"/>
        <w:left w:val="single" w:sz="4" w:space="0" w:color="auto"/>
        <w:right w:val="single" w:sz="4" w:space="0" w:color="auto"/>
      </w:pBdr>
      <w:spacing w:before="100" w:beforeAutospacing="1" w:after="100" w:afterAutospacing="1"/>
      <w:jc w:val="right"/>
      <w:textAlignment w:val="top"/>
    </w:pPr>
    <w:rPr>
      <w:rFonts w:ascii="Tw Cen MT" w:hAnsi="Tw Cen MT" w:cs="Times New Roman"/>
      <w:sz w:val="24"/>
      <w:szCs w:val="24"/>
    </w:rPr>
  </w:style>
  <w:style w:type="paragraph" w:customStyle="1" w:styleId="xl76">
    <w:name w:val="xl76"/>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7">
    <w:name w:val="xl77"/>
    <w:basedOn w:val="Normal"/>
    <w:rsid w:val="00D50ACA"/>
    <w:pPr>
      <w:pBdr>
        <w:top w:val="single" w:sz="4" w:space="0" w:color="auto"/>
        <w:left w:val="single" w:sz="4" w:space="0" w:color="auto"/>
        <w:bottom w:val="single" w:sz="4" w:space="0" w:color="FFFFFF"/>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78">
    <w:name w:val="xl78"/>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RptHead1">
    <w:name w:val="Rpt_Head1"/>
    <w:basedOn w:val="Normal"/>
    <w:rsid w:val="00B805B9"/>
    <w:pPr>
      <w:spacing w:line="300" w:lineRule="auto"/>
      <w:ind w:left="360" w:hanging="360"/>
      <w:jc w:val="both"/>
    </w:pPr>
    <w:rPr>
      <w:rFonts w:ascii="Garamond" w:eastAsiaTheme="minorHAnsi" w:hAnsi="Garamond" w:cs="Times New Roman"/>
      <w:b/>
      <w:bCs/>
      <w:caps/>
      <w:sz w:val="24"/>
      <w:szCs w:val="24"/>
    </w:rPr>
  </w:style>
  <w:style w:type="paragraph" w:customStyle="1" w:styleId="RptHead2">
    <w:name w:val="Rpt_Head2"/>
    <w:basedOn w:val="Normal"/>
    <w:rsid w:val="00B805B9"/>
    <w:pPr>
      <w:spacing w:line="300" w:lineRule="auto"/>
      <w:ind w:left="1152" w:hanging="432"/>
      <w:jc w:val="both"/>
    </w:pPr>
    <w:rPr>
      <w:rFonts w:ascii="Garamond" w:eastAsiaTheme="minorHAnsi" w:hAnsi="Garamond" w:cs="Times New Roman"/>
      <w:b/>
      <w:bCs/>
      <w:sz w:val="22"/>
      <w:szCs w:val="22"/>
    </w:rPr>
  </w:style>
  <w:style w:type="paragraph" w:customStyle="1" w:styleId="RptHead3">
    <w:name w:val="Rpt_Head3"/>
    <w:basedOn w:val="Normal"/>
    <w:rsid w:val="00B805B9"/>
    <w:pPr>
      <w:ind w:left="1224" w:hanging="504"/>
      <w:jc w:val="both"/>
    </w:pPr>
    <w:rPr>
      <w:rFonts w:ascii="Garamond" w:eastAsiaTheme="minorHAnsi" w:hAnsi="Garamond" w:cs="Times New Roman"/>
      <w:b/>
      <w:bCs/>
      <w:sz w:val="22"/>
      <w:szCs w:val="22"/>
    </w:rPr>
  </w:style>
  <w:style w:type="paragraph" w:customStyle="1" w:styleId="Default">
    <w:name w:val="Default"/>
    <w:link w:val="DefaultChar"/>
    <w:uiPriority w:val="99"/>
    <w:rsid w:val="00170C59"/>
    <w:pPr>
      <w:autoSpaceDE w:val="0"/>
      <w:autoSpaceDN w:val="0"/>
      <w:adjustRightInd w:val="0"/>
    </w:pPr>
    <w:rPr>
      <w:rFonts w:ascii="Tw Cen MT" w:hAnsi="Tw Cen MT" w:cs="Tw Cen MT"/>
      <w:color w:val="000000"/>
      <w:sz w:val="24"/>
      <w:szCs w:val="24"/>
    </w:rPr>
  </w:style>
  <w:style w:type="paragraph" w:customStyle="1" w:styleId="indentedbody">
    <w:name w:val="indented body"/>
    <w:basedOn w:val="BodyText"/>
    <w:rsid w:val="00FE5525"/>
    <w:pPr>
      <w:tabs>
        <w:tab w:val="clear" w:pos="20"/>
        <w:tab w:val="clear" w:pos="180"/>
        <w:tab w:val="clear" w:pos="9360"/>
        <w:tab w:val="left" w:pos="1134"/>
      </w:tabs>
      <w:spacing w:line="260" w:lineRule="atLeast"/>
      <w:ind w:left="1133" w:hanging="1133"/>
    </w:pPr>
    <w:rPr>
      <w:rFonts w:ascii="Helvetica" w:hAnsi="Helvetica" w:cs="Times New Roman"/>
      <w:lang w:val="en-GB"/>
    </w:rPr>
  </w:style>
  <w:style w:type="table" w:styleId="TableGrid">
    <w:name w:val="Table Grid"/>
    <w:basedOn w:val="TableNormal"/>
    <w:uiPriority w:val="39"/>
    <w:locked/>
    <w:rsid w:val="00C9764B"/>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rt1">
    <w:name w:val="Art 1"/>
    <w:basedOn w:val="BodyText2"/>
    <w:qFormat/>
    <w:rsid w:val="00841246"/>
    <w:pPr>
      <w:numPr>
        <w:numId w:val="74"/>
      </w:numPr>
      <w:tabs>
        <w:tab w:val="clear" w:pos="9360"/>
      </w:tabs>
      <w:spacing w:line="276" w:lineRule="auto"/>
      <w:jc w:val="center"/>
    </w:pPr>
    <w:rPr>
      <w:rFonts w:ascii="Tw Cen MT" w:hAnsi="Tw Cen MT" w:cs="Tw Cen MT"/>
      <w:sz w:val="22"/>
      <w:szCs w:val="22"/>
    </w:rPr>
  </w:style>
  <w:style w:type="paragraph" w:customStyle="1" w:styleId="Art11">
    <w:name w:val="Art 1.1"/>
    <w:basedOn w:val="Normal"/>
    <w:qFormat/>
    <w:rsid w:val="00841246"/>
    <w:pPr>
      <w:numPr>
        <w:numId w:val="75"/>
      </w:numPr>
      <w:spacing w:line="276" w:lineRule="auto"/>
      <w:jc w:val="both"/>
    </w:pPr>
    <w:rPr>
      <w:rFonts w:ascii="Tw Cen MT" w:hAnsi="Tw Cen MT" w:cs="Tw Cen MT"/>
      <w:b/>
      <w:bCs/>
      <w:sz w:val="22"/>
      <w:szCs w:val="22"/>
    </w:rPr>
  </w:style>
  <w:style w:type="paragraph" w:customStyle="1" w:styleId="SchA">
    <w:name w:val="Sch A"/>
    <w:basedOn w:val="Normal"/>
    <w:qFormat/>
    <w:rsid w:val="0048719B"/>
    <w:pPr>
      <w:spacing w:line="276" w:lineRule="auto"/>
      <w:jc w:val="center"/>
    </w:pPr>
    <w:rPr>
      <w:rFonts w:ascii="Tw Cen MT" w:hAnsi="Tw Cen MT" w:cs="Tw Cen MT"/>
      <w:b/>
      <w:bCs/>
      <w:sz w:val="22"/>
      <w:szCs w:val="22"/>
    </w:rPr>
  </w:style>
  <w:style w:type="paragraph" w:styleId="TOC1">
    <w:name w:val="toc 1"/>
    <w:basedOn w:val="Normal"/>
    <w:next w:val="Normal"/>
    <w:autoRedefine/>
    <w:uiPriority w:val="39"/>
    <w:locked/>
    <w:rsid w:val="006F1975"/>
    <w:pPr>
      <w:tabs>
        <w:tab w:val="left" w:pos="600"/>
        <w:tab w:val="right" w:leader="dot" w:pos="8731"/>
      </w:tabs>
      <w:spacing w:after="100" w:line="276" w:lineRule="auto"/>
      <w:jc w:val="both"/>
    </w:pPr>
    <w:rPr>
      <w:rFonts w:ascii="Times New Roman" w:hAnsi="Times New Roman" w:cs="Times New Roman"/>
      <w:b/>
      <w:noProof/>
    </w:rPr>
  </w:style>
  <w:style w:type="paragraph" w:styleId="TOC2">
    <w:name w:val="toc 2"/>
    <w:basedOn w:val="Normal"/>
    <w:next w:val="Normal"/>
    <w:autoRedefine/>
    <w:uiPriority w:val="39"/>
    <w:locked/>
    <w:rsid w:val="00E065C4"/>
    <w:pPr>
      <w:spacing w:after="100"/>
      <w:ind w:left="200"/>
    </w:pPr>
  </w:style>
  <w:style w:type="paragraph" w:styleId="TOC3">
    <w:name w:val="toc 3"/>
    <w:basedOn w:val="Normal"/>
    <w:next w:val="Normal"/>
    <w:autoRedefine/>
    <w:uiPriority w:val="39"/>
    <w:locked/>
    <w:rsid w:val="00943F3D"/>
    <w:pPr>
      <w:tabs>
        <w:tab w:val="right" w:leader="dot" w:pos="9029"/>
      </w:tabs>
      <w:spacing w:after="100" w:line="276" w:lineRule="auto"/>
      <w:jc w:val="both"/>
    </w:pPr>
    <w:rPr>
      <w:rFonts w:ascii="Times New Roman" w:hAnsi="Times New Roman" w:cs="Times New Roman"/>
      <w:b/>
      <w:noProof/>
    </w:rPr>
  </w:style>
  <w:style w:type="paragraph" w:styleId="TOC5">
    <w:name w:val="toc 5"/>
    <w:basedOn w:val="Normal"/>
    <w:next w:val="Normal"/>
    <w:autoRedefine/>
    <w:uiPriority w:val="39"/>
    <w:unhideWhenUsed/>
    <w:locked/>
    <w:rsid w:val="00D64990"/>
    <w:pPr>
      <w:spacing w:after="100" w:line="276" w:lineRule="auto"/>
      <w:ind w:left="880"/>
    </w:pPr>
    <w:rPr>
      <w:rFonts w:asciiTheme="minorHAnsi" w:eastAsiaTheme="minorEastAsia" w:hAnsiTheme="minorHAnsi" w:cstheme="minorBidi"/>
      <w:sz w:val="22"/>
      <w:szCs w:val="22"/>
      <w:lang w:val="en-IN" w:eastAsia="en-IN"/>
    </w:rPr>
  </w:style>
  <w:style w:type="paragraph" w:styleId="TOC6">
    <w:name w:val="toc 6"/>
    <w:basedOn w:val="Normal"/>
    <w:next w:val="Normal"/>
    <w:autoRedefine/>
    <w:uiPriority w:val="39"/>
    <w:unhideWhenUsed/>
    <w:locked/>
    <w:rsid w:val="00D64990"/>
    <w:pPr>
      <w:spacing w:after="100" w:line="276" w:lineRule="auto"/>
      <w:ind w:left="1100"/>
    </w:pPr>
    <w:rPr>
      <w:rFonts w:asciiTheme="minorHAnsi" w:eastAsiaTheme="minorEastAsia" w:hAnsiTheme="minorHAnsi" w:cstheme="minorBidi"/>
      <w:sz w:val="22"/>
      <w:szCs w:val="22"/>
      <w:lang w:val="en-IN" w:eastAsia="en-IN"/>
    </w:rPr>
  </w:style>
  <w:style w:type="paragraph" w:styleId="TOC7">
    <w:name w:val="toc 7"/>
    <w:basedOn w:val="Normal"/>
    <w:next w:val="Normal"/>
    <w:autoRedefine/>
    <w:uiPriority w:val="39"/>
    <w:unhideWhenUsed/>
    <w:locked/>
    <w:rsid w:val="00D64990"/>
    <w:pPr>
      <w:spacing w:after="100" w:line="276" w:lineRule="auto"/>
      <w:ind w:left="1320"/>
    </w:pPr>
    <w:rPr>
      <w:rFonts w:asciiTheme="minorHAnsi" w:eastAsiaTheme="minorEastAsia" w:hAnsiTheme="minorHAnsi" w:cstheme="minorBidi"/>
      <w:sz w:val="22"/>
      <w:szCs w:val="22"/>
      <w:lang w:val="en-IN" w:eastAsia="en-IN"/>
    </w:rPr>
  </w:style>
  <w:style w:type="paragraph" w:styleId="TOC8">
    <w:name w:val="toc 8"/>
    <w:basedOn w:val="Normal"/>
    <w:next w:val="Normal"/>
    <w:autoRedefine/>
    <w:uiPriority w:val="39"/>
    <w:unhideWhenUsed/>
    <w:locked/>
    <w:rsid w:val="00D64990"/>
    <w:pPr>
      <w:spacing w:after="100" w:line="276" w:lineRule="auto"/>
      <w:ind w:left="1540"/>
    </w:pPr>
    <w:rPr>
      <w:rFonts w:asciiTheme="minorHAnsi" w:eastAsiaTheme="minorEastAsia" w:hAnsiTheme="minorHAnsi" w:cstheme="minorBidi"/>
      <w:sz w:val="22"/>
      <w:szCs w:val="22"/>
      <w:lang w:val="en-IN" w:eastAsia="en-IN"/>
    </w:rPr>
  </w:style>
  <w:style w:type="paragraph" w:styleId="TOC9">
    <w:name w:val="toc 9"/>
    <w:basedOn w:val="Normal"/>
    <w:next w:val="Normal"/>
    <w:autoRedefine/>
    <w:uiPriority w:val="39"/>
    <w:unhideWhenUsed/>
    <w:locked/>
    <w:rsid w:val="00D64990"/>
    <w:pPr>
      <w:spacing w:after="100" w:line="276" w:lineRule="auto"/>
      <w:ind w:left="1760"/>
    </w:pPr>
    <w:rPr>
      <w:rFonts w:asciiTheme="minorHAnsi" w:eastAsiaTheme="minorEastAsia" w:hAnsiTheme="minorHAnsi" w:cstheme="minorBidi"/>
      <w:sz w:val="22"/>
      <w:szCs w:val="22"/>
      <w:lang w:val="en-IN" w:eastAsia="en-IN"/>
    </w:rPr>
  </w:style>
  <w:style w:type="paragraph" w:customStyle="1" w:styleId="para">
    <w:name w:val="para"/>
    <w:basedOn w:val="Normal"/>
    <w:uiPriority w:val="99"/>
    <w:rsid w:val="00F73E4A"/>
    <w:pPr>
      <w:widowControl w:val="0"/>
      <w:tabs>
        <w:tab w:val="left" w:pos="864"/>
      </w:tabs>
      <w:ind w:left="864"/>
      <w:jc w:val="both"/>
    </w:pPr>
    <w:rPr>
      <w:rFonts w:ascii="Times New Roman" w:hAnsi="Times New Roman" w:cs="Times New Roman"/>
      <w:sz w:val="22"/>
      <w:lang w:val="en-IN"/>
    </w:rPr>
  </w:style>
  <w:style w:type="paragraph" w:customStyle="1" w:styleId="SH-2">
    <w:name w:val="SH -2"/>
    <w:basedOn w:val="SUMITHA1"/>
    <w:link w:val="SH-2Char"/>
    <w:qFormat/>
    <w:rsid w:val="00E904BC"/>
    <w:pPr>
      <w:tabs>
        <w:tab w:val="clear" w:pos="1800"/>
        <w:tab w:val="num" w:pos="720"/>
      </w:tabs>
      <w:spacing w:line="276" w:lineRule="auto"/>
      <w:ind w:left="720"/>
    </w:pPr>
    <w:rPr>
      <w:rFonts w:ascii="Tw Cen MT" w:hAnsi="Tw Cen MT" w:cs="Times New Roman"/>
      <w:b/>
      <w:noProof/>
    </w:rPr>
  </w:style>
  <w:style w:type="character" w:customStyle="1" w:styleId="SH-2Char">
    <w:name w:val="SH -2 Char"/>
    <w:basedOn w:val="DefaultParagraphFont"/>
    <w:link w:val="SH-2"/>
    <w:rsid w:val="00E904BC"/>
    <w:rPr>
      <w:rFonts w:ascii="Tw Cen MT" w:hAnsi="Tw Cen MT"/>
      <w:b/>
      <w:noProof/>
    </w:rPr>
  </w:style>
  <w:style w:type="character" w:customStyle="1" w:styleId="APSRTC1Char">
    <w:name w:val="APSRTC 1 Char"/>
    <w:basedOn w:val="DefaultParagraphFont"/>
    <w:link w:val="APSRTC1"/>
    <w:uiPriority w:val="99"/>
    <w:rsid w:val="00487EE1"/>
    <w:rPr>
      <w:rFonts w:ascii="Tw Cen MT" w:hAnsi="Tw Cen MT" w:cs="Tw Cen MT"/>
      <w:lang w:val="en-IN"/>
    </w:rPr>
  </w:style>
  <w:style w:type="character" w:customStyle="1" w:styleId="SUMITHA1Char">
    <w:name w:val="SUMITHA1 Char"/>
    <w:basedOn w:val="DefaultParagraphFont"/>
    <w:link w:val="SUMITHA1"/>
    <w:rsid w:val="00C84E71"/>
    <w:rPr>
      <w:rFonts w:cs="Geneva"/>
    </w:rPr>
  </w:style>
  <w:style w:type="character" w:customStyle="1" w:styleId="SUMITHA2Char">
    <w:name w:val="SUMITHA2 Char"/>
    <w:basedOn w:val="DefaultParagraphFont"/>
    <w:link w:val="SUMITHA2"/>
    <w:rsid w:val="00C84E71"/>
    <w:rPr>
      <w:rFonts w:cs="Geneva"/>
    </w:rPr>
  </w:style>
  <w:style w:type="paragraph" w:customStyle="1" w:styleId="SH3">
    <w:name w:val="SH 3"/>
    <w:basedOn w:val="SUMITHA2"/>
    <w:link w:val="SH3Char"/>
    <w:qFormat/>
    <w:rsid w:val="009861AD"/>
    <w:pPr>
      <w:tabs>
        <w:tab w:val="clear" w:pos="1800"/>
        <w:tab w:val="num" w:pos="1440"/>
      </w:tabs>
      <w:spacing w:line="276" w:lineRule="auto"/>
      <w:ind w:left="1440"/>
    </w:pPr>
    <w:rPr>
      <w:rFonts w:ascii="Tw Cen MT" w:hAnsi="Tw Cen MT" w:cs="Times New Roman"/>
      <w:noProof/>
    </w:rPr>
  </w:style>
  <w:style w:type="character" w:customStyle="1" w:styleId="SH3Char">
    <w:name w:val="SH 3 Char"/>
    <w:basedOn w:val="SUMITHA2Char"/>
    <w:link w:val="SH3"/>
    <w:rsid w:val="009861AD"/>
    <w:rPr>
      <w:rFonts w:ascii="Tw Cen MT" w:hAnsi="Tw Cen MT" w:cs="Geneva"/>
      <w:noProof/>
    </w:rPr>
  </w:style>
  <w:style w:type="paragraph" w:styleId="Revision">
    <w:name w:val="Revision"/>
    <w:hidden/>
    <w:uiPriority w:val="99"/>
    <w:semiHidden/>
    <w:rsid w:val="00353C2B"/>
    <w:rPr>
      <w:rFonts w:cs="Geneva"/>
      <w:sz w:val="20"/>
      <w:szCs w:val="20"/>
    </w:rPr>
  </w:style>
  <w:style w:type="character" w:customStyle="1" w:styleId="DefaultChar">
    <w:name w:val="Default Char"/>
    <w:basedOn w:val="DefaultParagraphFont"/>
    <w:link w:val="Default"/>
    <w:uiPriority w:val="99"/>
    <w:locked/>
    <w:rsid w:val="00EF6129"/>
    <w:rPr>
      <w:rFonts w:ascii="Tw Cen MT" w:hAnsi="Tw Cen MT" w:cs="Tw Cen MT"/>
      <w:color w:val="000000"/>
      <w:sz w:val="24"/>
      <w:szCs w:val="24"/>
    </w:rPr>
  </w:style>
  <w:style w:type="paragraph" w:customStyle="1" w:styleId="CBMIClevel2">
    <w:name w:val="CBMIC level 2"/>
    <w:basedOn w:val="Normal"/>
    <w:rsid w:val="00753F1C"/>
    <w:pPr>
      <w:numPr>
        <w:ilvl w:val="1"/>
        <w:numId w:val="229"/>
      </w:numPr>
      <w:jc w:val="both"/>
    </w:pPr>
    <w:rPr>
      <w:rFonts w:ascii="Times New Roman" w:hAnsi="Times New Roman" w:cs="Times New Roman"/>
      <w:sz w:val="24"/>
    </w:rPr>
  </w:style>
  <w:style w:type="table" w:styleId="MediumGrid3-Accent2">
    <w:name w:val="Medium Grid 3 Accent 2"/>
    <w:basedOn w:val="TableNormal"/>
    <w:uiPriority w:val="69"/>
    <w:rsid w:val="00753F1C"/>
    <w:rPr>
      <w:rFonts w:asciiTheme="minorHAnsi" w:eastAsiaTheme="minorHAnsi" w:hAnsiTheme="minorHAnsi" w:cstheme="minorBidi"/>
      <w:lang w:val="en-I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paragraph" w:styleId="NormalWeb">
    <w:name w:val="Normal (Web)"/>
    <w:basedOn w:val="Normal"/>
    <w:uiPriority w:val="99"/>
    <w:semiHidden/>
    <w:unhideWhenUsed/>
    <w:rsid w:val="007B3446"/>
    <w:pPr>
      <w:spacing w:before="100" w:beforeAutospacing="1" w:after="100" w:afterAutospacing="1"/>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481550">
      <w:bodyDiv w:val="1"/>
      <w:marLeft w:val="0"/>
      <w:marRight w:val="0"/>
      <w:marTop w:val="0"/>
      <w:marBottom w:val="0"/>
      <w:divBdr>
        <w:top w:val="none" w:sz="0" w:space="0" w:color="auto"/>
        <w:left w:val="none" w:sz="0" w:space="0" w:color="auto"/>
        <w:bottom w:val="none" w:sz="0" w:space="0" w:color="auto"/>
        <w:right w:val="none" w:sz="0" w:space="0" w:color="auto"/>
      </w:divBdr>
    </w:div>
    <w:div w:id="289241276">
      <w:bodyDiv w:val="1"/>
      <w:marLeft w:val="0"/>
      <w:marRight w:val="0"/>
      <w:marTop w:val="0"/>
      <w:marBottom w:val="0"/>
      <w:divBdr>
        <w:top w:val="none" w:sz="0" w:space="0" w:color="auto"/>
        <w:left w:val="none" w:sz="0" w:space="0" w:color="auto"/>
        <w:bottom w:val="none" w:sz="0" w:space="0" w:color="auto"/>
        <w:right w:val="none" w:sz="0" w:space="0" w:color="auto"/>
      </w:divBdr>
    </w:div>
    <w:div w:id="669910345">
      <w:bodyDiv w:val="1"/>
      <w:marLeft w:val="0"/>
      <w:marRight w:val="0"/>
      <w:marTop w:val="0"/>
      <w:marBottom w:val="0"/>
      <w:divBdr>
        <w:top w:val="none" w:sz="0" w:space="0" w:color="auto"/>
        <w:left w:val="none" w:sz="0" w:space="0" w:color="auto"/>
        <w:bottom w:val="none" w:sz="0" w:space="0" w:color="auto"/>
        <w:right w:val="none" w:sz="0" w:space="0" w:color="auto"/>
      </w:divBdr>
    </w:div>
    <w:div w:id="812018832">
      <w:bodyDiv w:val="1"/>
      <w:marLeft w:val="0"/>
      <w:marRight w:val="0"/>
      <w:marTop w:val="0"/>
      <w:marBottom w:val="0"/>
      <w:divBdr>
        <w:top w:val="none" w:sz="0" w:space="0" w:color="auto"/>
        <w:left w:val="none" w:sz="0" w:space="0" w:color="auto"/>
        <w:bottom w:val="none" w:sz="0" w:space="0" w:color="auto"/>
        <w:right w:val="none" w:sz="0" w:space="0" w:color="auto"/>
      </w:divBdr>
    </w:div>
    <w:div w:id="825051549">
      <w:bodyDiv w:val="1"/>
      <w:marLeft w:val="0"/>
      <w:marRight w:val="0"/>
      <w:marTop w:val="0"/>
      <w:marBottom w:val="0"/>
      <w:divBdr>
        <w:top w:val="none" w:sz="0" w:space="0" w:color="auto"/>
        <w:left w:val="none" w:sz="0" w:space="0" w:color="auto"/>
        <w:bottom w:val="none" w:sz="0" w:space="0" w:color="auto"/>
        <w:right w:val="none" w:sz="0" w:space="0" w:color="auto"/>
      </w:divBdr>
    </w:div>
    <w:div w:id="1078864301">
      <w:bodyDiv w:val="1"/>
      <w:marLeft w:val="0"/>
      <w:marRight w:val="0"/>
      <w:marTop w:val="0"/>
      <w:marBottom w:val="0"/>
      <w:divBdr>
        <w:top w:val="none" w:sz="0" w:space="0" w:color="auto"/>
        <w:left w:val="none" w:sz="0" w:space="0" w:color="auto"/>
        <w:bottom w:val="none" w:sz="0" w:space="0" w:color="auto"/>
        <w:right w:val="none" w:sz="0" w:space="0" w:color="auto"/>
      </w:divBdr>
    </w:div>
    <w:div w:id="1103963821">
      <w:bodyDiv w:val="1"/>
      <w:marLeft w:val="0"/>
      <w:marRight w:val="0"/>
      <w:marTop w:val="0"/>
      <w:marBottom w:val="0"/>
      <w:divBdr>
        <w:top w:val="none" w:sz="0" w:space="0" w:color="auto"/>
        <w:left w:val="none" w:sz="0" w:space="0" w:color="auto"/>
        <w:bottom w:val="none" w:sz="0" w:space="0" w:color="auto"/>
        <w:right w:val="none" w:sz="0" w:space="0" w:color="auto"/>
      </w:divBdr>
    </w:div>
    <w:div w:id="1205098845">
      <w:bodyDiv w:val="1"/>
      <w:marLeft w:val="0"/>
      <w:marRight w:val="0"/>
      <w:marTop w:val="0"/>
      <w:marBottom w:val="0"/>
      <w:divBdr>
        <w:top w:val="none" w:sz="0" w:space="0" w:color="auto"/>
        <w:left w:val="none" w:sz="0" w:space="0" w:color="auto"/>
        <w:bottom w:val="none" w:sz="0" w:space="0" w:color="auto"/>
        <w:right w:val="none" w:sz="0" w:space="0" w:color="auto"/>
      </w:divBdr>
    </w:div>
    <w:div w:id="1359501693">
      <w:bodyDiv w:val="1"/>
      <w:marLeft w:val="0"/>
      <w:marRight w:val="0"/>
      <w:marTop w:val="0"/>
      <w:marBottom w:val="0"/>
      <w:divBdr>
        <w:top w:val="none" w:sz="0" w:space="0" w:color="auto"/>
        <w:left w:val="none" w:sz="0" w:space="0" w:color="auto"/>
        <w:bottom w:val="none" w:sz="0" w:space="0" w:color="auto"/>
        <w:right w:val="none" w:sz="0" w:space="0" w:color="auto"/>
      </w:divBdr>
    </w:div>
    <w:div w:id="1360009472">
      <w:bodyDiv w:val="1"/>
      <w:marLeft w:val="0"/>
      <w:marRight w:val="0"/>
      <w:marTop w:val="0"/>
      <w:marBottom w:val="0"/>
      <w:divBdr>
        <w:top w:val="none" w:sz="0" w:space="0" w:color="auto"/>
        <w:left w:val="none" w:sz="0" w:space="0" w:color="auto"/>
        <w:bottom w:val="none" w:sz="0" w:space="0" w:color="auto"/>
        <w:right w:val="none" w:sz="0" w:space="0" w:color="auto"/>
      </w:divBdr>
    </w:div>
    <w:div w:id="1480995536">
      <w:bodyDiv w:val="1"/>
      <w:marLeft w:val="0"/>
      <w:marRight w:val="0"/>
      <w:marTop w:val="0"/>
      <w:marBottom w:val="0"/>
      <w:divBdr>
        <w:top w:val="none" w:sz="0" w:space="0" w:color="auto"/>
        <w:left w:val="none" w:sz="0" w:space="0" w:color="auto"/>
        <w:bottom w:val="none" w:sz="0" w:space="0" w:color="auto"/>
        <w:right w:val="none" w:sz="0" w:space="0" w:color="auto"/>
      </w:divBdr>
    </w:div>
    <w:div w:id="1624264547">
      <w:bodyDiv w:val="1"/>
      <w:marLeft w:val="0"/>
      <w:marRight w:val="0"/>
      <w:marTop w:val="0"/>
      <w:marBottom w:val="0"/>
      <w:divBdr>
        <w:top w:val="none" w:sz="0" w:space="0" w:color="auto"/>
        <w:left w:val="none" w:sz="0" w:space="0" w:color="auto"/>
        <w:bottom w:val="none" w:sz="0" w:space="0" w:color="auto"/>
        <w:right w:val="none" w:sz="0" w:space="0" w:color="auto"/>
      </w:divBdr>
    </w:div>
    <w:div w:id="1782722377">
      <w:bodyDiv w:val="1"/>
      <w:marLeft w:val="0"/>
      <w:marRight w:val="0"/>
      <w:marTop w:val="0"/>
      <w:marBottom w:val="0"/>
      <w:divBdr>
        <w:top w:val="none" w:sz="0" w:space="0" w:color="auto"/>
        <w:left w:val="none" w:sz="0" w:space="0" w:color="auto"/>
        <w:bottom w:val="none" w:sz="0" w:space="0" w:color="auto"/>
        <w:right w:val="none" w:sz="0" w:space="0" w:color="auto"/>
      </w:divBdr>
    </w:div>
    <w:div w:id="1866753125">
      <w:bodyDiv w:val="1"/>
      <w:marLeft w:val="0"/>
      <w:marRight w:val="0"/>
      <w:marTop w:val="0"/>
      <w:marBottom w:val="0"/>
      <w:divBdr>
        <w:top w:val="none" w:sz="0" w:space="0" w:color="auto"/>
        <w:left w:val="none" w:sz="0" w:space="0" w:color="auto"/>
        <w:bottom w:val="none" w:sz="0" w:space="0" w:color="auto"/>
        <w:right w:val="none" w:sz="0" w:space="0" w:color="auto"/>
      </w:divBdr>
    </w:div>
    <w:div w:id="1902403732">
      <w:bodyDiv w:val="1"/>
      <w:marLeft w:val="0"/>
      <w:marRight w:val="0"/>
      <w:marTop w:val="0"/>
      <w:marBottom w:val="0"/>
      <w:divBdr>
        <w:top w:val="none" w:sz="0" w:space="0" w:color="auto"/>
        <w:left w:val="none" w:sz="0" w:space="0" w:color="auto"/>
        <w:bottom w:val="none" w:sz="0" w:space="0" w:color="auto"/>
        <w:right w:val="none" w:sz="0" w:space="0" w:color="auto"/>
      </w:divBdr>
    </w:div>
    <w:div w:id="1958100935">
      <w:bodyDiv w:val="1"/>
      <w:marLeft w:val="0"/>
      <w:marRight w:val="0"/>
      <w:marTop w:val="0"/>
      <w:marBottom w:val="0"/>
      <w:divBdr>
        <w:top w:val="none" w:sz="0" w:space="0" w:color="auto"/>
        <w:left w:val="none" w:sz="0" w:space="0" w:color="auto"/>
        <w:bottom w:val="none" w:sz="0" w:space="0" w:color="auto"/>
        <w:right w:val="none" w:sz="0" w:space="0" w:color="auto"/>
      </w:divBdr>
    </w:div>
    <w:div w:id="2095396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jpg"/><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jpg"/><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A5A8A294ADAE45B6D24771B6B724E2" ma:contentTypeVersion="14" ma:contentTypeDescription="Create a new document." ma:contentTypeScope="" ma:versionID="02c18f62416d8c8d2b51c2d68a767cc0">
  <xsd:schema xmlns:xsd="http://www.w3.org/2001/XMLSchema" xmlns:xs="http://www.w3.org/2001/XMLSchema" xmlns:p="http://schemas.microsoft.com/office/2006/metadata/properties" xmlns:ns3="401c1a0a-9f4e-4ad2-8e5b-bc63291d411f" xmlns:ns4="7a4c774b-5522-4ca2-80f6-7c66e70a95e4" targetNamespace="http://schemas.microsoft.com/office/2006/metadata/properties" ma:root="true" ma:fieldsID="021ff73275a9611d676c79db589865d7" ns3:_="" ns4:_="">
    <xsd:import namespace="401c1a0a-9f4e-4ad2-8e5b-bc63291d411f"/>
    <xsd:import namespace="7a4c774b-5522-4ca2-80f6-7c66e70a95e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_activity" minOccurs="0"/>
                <xsd:element ref="ns3:MediaServiceOCR" minOccurs="0"/>
                <xsd:element ref="ns3:MediaServiceLocation" minOccurs="0"/>
                <xsd:element ref="ns3:MediaLengthInSeconds" minOccurs="0"/>
                <xsd:element ref="ns4:SharedWithUsers" minOccurs="0"/>
                <xsd:element ref="ns4:SharedWithDetails" minOccurs="0"/>
                <xsd:element ref="ns4:SharingHintHash"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1c1a0a-9f4e-4ad2-8e5b-bc63291d41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_activity" ma:index="14" nillable="true" ma:displayName="_activity" ma:hidden="true" ma:internalName="_activity">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dexed="true" ma:internalName="MediaServiceLocatio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a4c774b-5522-4ca2-80f6-7c66e70a95e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401c1a0a-9f4e-4ad2-8e5b-bc63291d411f"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A3CEBD-3F1D-4F93-B5D0-1C47A8F9BC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1c1a0a-9f4e-4ad2-8e5b-bc63291d411f"/>
    <ds:schemaRef ds:uri="7a4c774b-5522-4ca2-80f6-7c66e70a95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547738D-6D00-4A86-9FA6-F1AF58C87553}">
  <ds:schemaRefs>
    <ds:schemaRef ds:uri="http://schemas.microsoft.com/sharepoint/v3/contenttype/forms"/>
  </ds:schemaRefs>
</ds:datastoreItem>
</file>

<file path=customXml/itemProps3.xml><?xml version="1.0" encoding="utf-8"?>
<ds:datastoreItem xmlns:ds="http://schemas.openxmlformats.org/officeDocument/2006/customXml" ds:itemID="{3F84EC38-E99F-4562-8547-CBDFDE61E794}">
  <ds:schemaRefs>
    <ds:schemaRef ds:uri="http://schemas.microsoft.com/office/2006/metadata/properties"/>
    <ds:schemaRef ds:uri="http://schemas.microsoft.com/office/infopath/2007/PartnerControls"/>
    <ds:schemaRef ds:uri="401c1a0a-9f4e-4ad2-8e5b-bc63291d411f"/>
  </ds:schemaRefs>
</ds:datastoreItem>
</file>

<file path=customXml/itemProps4.xml><?xml version="1.0" encoding="utf-8"?>
<ds:datastoreItem xmlns:ds="http://schemas.openxmlformats.org/officeDocument/2006/customXml" ds:itemID="{7B394BB8-0EFC-42DA-A534-490A8A50D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90</Pages>
  <Words>26969</Words>
  <Characters>153727</Characters>
  <Application>Microsoft Office Word</Application>
  <DocSecurity>0</DocSecurity>
  <Lines>1281</Lines>
  <Paragraphs>360</Paragraphs>
  <ScaleCrop>false</ScaleCrop>
  <HeadingPairs>
    <vt:vector size="2" baseType="variant">
      <vt:variant>
        <vt:lpstr>Title</vt:lpstr>
      </vt:variant>
      <vt:variant>
        <vt:i4>1</vt:i4>
      </vt:variant>
    </vt:vector>
  </HeadingPairs>
  <TitlesOfParts>
    <vt:vector size="1" baseType="lpstr">
      <vt:lpstr>DRAFT FOR DISCUSSION</vt:lpstr>
    </vt:vector>
  </TitlesOfParts>
  <Company>IDFC</Company>
  <LinksUpToDate>false</LinksUpToDate>
  <CharactersWithSpaces>180336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FOR DISCUSSION</dc:title>
  <dc:creator>IDFC</dc:creator>
  <cp:lastModifiedBy>Kaustubh Naik</cp:lastModifiedBy>
  <cp:revision>23</cp:revision>
  <cp:lastPrinted>2023-12-14T14:08:00Z</cp:lastPrinted>
  <dcterms:created xsi:type="dcterms:W3CDTF">2024-01-10T12:24:00Z</dcterms:created>
  <dcterms:modified xsi:type="dcterms:W3CDTF">2025-07-28T18:18:00Z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0x01010040A5A8A294ADAE45B6D24771B6B724E2</vt:lpwstr>
  </property>
</Properties>
</file>